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9D" w:rsidRPr="00657D3F" w:rsidRDefault="00D3492A" w:rsidP="00F00CEB">
      <w:pPr>
        <w:pStyle w:val="Titolo1"/>
        <w:rPr>
          <w:lang w:val="en-GB"/>
        </w:rPr>
      </w:pPr>
      <w:r w:rsidRPr="00657D3F">
        <w:rPr>
          <w:noProof w:val="0"/>
          <w:lang w:val="en-GB"/>
        </w:rPr>
        <w:t>.</w:t>
      </w:r>
      <w:r w:rsidR="00333DF8" w:rsidRPr="00657D3F">
        <w:rPr>
          <w:noProof w:val="0"/>
          <w:lang w:val="en-GB"/>
        </w:rPr>
        <w:t xml:space="preserve"> </w:t>
      </w:r>
      <w:r w:rsidR="00972F4D" w:rsidRPr="00657D3F">
        <w:rPr>
          <w:noProof w:val="0"/>
          <w:lang w:val="en-GB"/>
        </w:rPr>
        <w:t>–</w:t>
      </w:r>
      <w:r w:rsidR="00F00CEB" w:rsidRPr="00657D3F">
        <w:rPr>
          <w:noProof w:val="0"/>
          <w:lang w:val="en-GB"/>
        </w:rPr>
        <w:t xml:space="preserve"> </w:t>
      </w:r>
      <w:r w:rsidR="00657D3F" w:rsidRPr="00657D3F">
        <w:rPr>
          <w:lang w:val="en-GB"/>
        </w:rPr>
        <w:t xml:space="preserve">Food Footprint: the </w:t>
      </w:r>
      <w:r w:rsidR="00655186">
        <w:rPr>
          <w:lang w:val="en-GB"/>
        </w:rPr>
        <w:t>Environmental Impact of the Agro Food C</w:t>
      </w:r>
      <w:r w:rsidR="00657D3F" w:rsidRPr="00657D3F">
        <w:rPr>
          <w:lang w:val="en-GB"/>
        </w:rPr>
        <w:t>hain</w:t>
      </w:r>
    </w:p>
    <w:p w:rsidR="00302F16" w:rsidRPr="00B7185D" w:rsidRDefault="00655186" w:rsidP="00302F16">
      <w:pPr>
        <w:pStyle w:val="Titolo2"/>
      </w:pPr>
      <w:r>
        <w:t>Prof</w:t>
      </w:r>
      <w:r w:rsidR="00302F16" w:rsidRPr="00B7185D">
        <w:t xml:space="preserve">. </w:t>
      </w:r>
      <w:r w:rsidR="00CB0228">
        <w:t>Lucrezia Lamastra</w:t>
      </w:r>
    </w:p>
    <w:p w:rsidR="005E4D79" w:rsidRPr="00416336" w:rsidRDefault="00657D3F" w:rsidP="005E4D79">
      <w:pPr>
        <w:spacing w:before="240" w:after="120"/>
        <w:rPr>
          <w:b/>
          <w:i/>
          <w:sz w:val="18"/>
          <w:lang w:val="en-GB"/>
        </w:rPr>
      </w:pPr>
      <w:r w:rsidRPr="00416336">
        <w:rPr>
          <w:b/>
          <w:i/>
          <w:sz w:val="18"/>
          <w:lang w:val="en-GB"/>
        </w:rPr>
        <w:t>COURSE AIMS AND INTENDED LEARNING OUTCOMES</w:t>
      </w:r>
    </w:p>
    <w:p w:rsidR="00657D3F" w:rsidRPr="00657D3F" w:rsidRDefault="00655186" w:rsidP="00657D3F">
      <w:pPr>
        <w:rPr>
          <w:lang w:val="en-GB"/>
        </w:rPr>
      </w:pPr>
      <w:r>
        <w:rPr>
          <w:lang w:val="en-GB"/>
        </w:rPr>
        <w:tab/>
      </w:r>
      <w:r w:rsidR="00657D3F" w:rsidRPr="00657D3F">
        <w:rPr>
          <w:lang w:val="en-GB"/>
        </w:rPr>
        <w:t xml:space="preserve">During the lessons, the students will deal with the various aspects of sustainability in the agro-food chain for the production of safe and high quality food products. The introduction will be an analysis of the current scenario and of the critical issues that have to </w:t>
      </w:r>
      <w:proofErr w:type="gramStart"/>
      <w:r w:rsidR="00657D3F" w:rsidRPr="00657D3F">
        <w:rPr>
          <w:lang w:val="en-GB"/>
        </w:rPr>
        <w:t>be faced</w:t>
      </w:r>
      <w:proofErr w:type="gramEnd"/>
      <w:r w:rsidR="00657D3F" w:rsidRPr="00657D3F">
        <w:rPr>
          <w:lang w:val="en-GB"/>
        </w:rPr>
        <w:t xml:space="preserve"> to feed 10 billion people. Issues related to understand what are the impacts generated along the supply chain and how to measure and reduce them </w:t>
      </w:r>
      <w:proofErr w:type="gramStart"/>
      <w:r w:rsidR="00657D3F" w:rsidRPr="00657D3F">
        <w:rPr>
          <w:lang w:val="en-GB"/>
        </w:rPr>
        <w:t>will be addressed</w:t>
      </w:r>
      <w:proofErr w:type="gramEnd"/>
      <w:r w:rsidR="00657D3F" w:rsidRPr="00657D3F">
        <w:rPr>
          <w:lang w:val="en-GB"/>
        </w:rPr>
        <w:t xml:space="preserve">. Focus will be on the application of quantitative tools to evaluate sustainability performances. Important will be the analysis of efficiency and identification of locations of inefficiency in food production chains. Case Studies </w:t>
      </w:r>
      <w:r w:rsidR="00E8345A">
        <w:rPr>
          <w:lang w:val="en-GB"/>
        </w:rPr>
        <w:t xml:space="preserve">on specific food products </w:t>
      </w:r>
      <w:proofErr w:type="gramStart"/>
      <w:r w:rsidR="00657D3F" w:rsidRPr="00657D3F">
        <w:rPr>
          <w:lang w:val="en-GB"/>
        </w:rPr>
        <w:t>will</w:t>
      </w:r>
      <w:r w:rsidR="00E8345A">
        <w:rPr>
          <w:lang w:val="en-GB"/>
        </w:rPr>
        <w:t xml:space="preserve"> be addressed</w:t>
      </w:r>
      <w:proofErr w:type="gramEnd"/>
      <w:r w:rsidR="00E8345A">
        <w:rPr>
          <w:lang w:val="en-GB"/>
        </w:rPr>
        <w:t xml:space="preserve"> in order to deepen</w:t>
      </w:r>
      <w:r w:rsidR="00657D3F" w:rsidRPr="00657D3F">
        <w:rPr>
          <w:lang w:val="en-GB"/>
        </w:rPr>
        <w:t xml:space="preserve"> the topic of the lessons.</w:t>
      </w:r>
    </w:p>
    <w:p w:rsidR="00714355" w:rsidRPr="00CC74E2" w:rsidRDefault="00CC74E2" w:rsidP="00CC74E2">
      <w:pPr>
        <w:rPr>
          <w:lang w:val="en-GB"/>
        </w:rPr>
      </w:pPr>
      <w:r w:rsidRPr="00CC74E2">
        <w:rPr>
          <w:lang w:val="en-GB"/>
        </w:rPr>
        <w:t>By the end of the course, students will have gained in-depth awareness of</w:t>
      </w:r>
      <w:r>
        <w:rPr>
          <w:lang w:val="en-GB"/>
        </w:rPr>
        <w:t xml:space="preserve"> the environmental impact of the agro food chain and on the instrument to measure environmental performance</w:t>
      </w:r>
      <w:r w:rsidR="00E8345A">
        <w:rPr>
          <w:lang w:val="en-GB"/>
        </w:rPr>
        <w:t>s</w:t>
      </w:r>
      <w:r w:rsidRPr="00CC74E2">
        <w:rPr>
          <w:lang w:val="en-GB"/>
        </w:rPr>
        <w:t>. This will be useful both in a strategic and</w:t>
      </w:r>
      <w:r>
        <w:rPr>
          <w:lang w:val="en-GB"/>
        </w:rPr>
        <w:t xml:space="preserve"> operational sphere. Besides,</w:t>
      </w:r>
      <w:r w:rsidRPr="00CC74E2">
        <w:rPr>
          <w:lang w:val="en-GB"/>
        </w:rPr>
        <w:t xml:space="preserve"> group discussions about the</w:t>
      </w:r>
      <w:r>
        <w:rPr>
          <w:lang w:val="en-GB"/>
        </w:rPr>
        <w:t xml:space="preserve"> </w:t>
      </w:r>
      <w:r w:rsidRPr="00CC74E2">
        <w:rPr>
          <w:lang w:val="en-GB"/>
        </w:rPr>
        <w:t xml:space="preserve">case </w:t>
      </w:r>
      <w:r>
        <w:rPr>
          <w:lang w:val="en-GB"/>
        </w:rPr>
        <w:t xml:space="preserve">studies </w:t>
      </w:r>
      <w:r w:rsidRPr="00CC74E2">
        <w:rPr>
          <w:lang w:val="en-GB"/>
        </w:rPr>
        <w:t>will allow</w:t>
      </w:r>
      <w:r>
        <w:rPr>
          <w:lang w:val="en-GB"/>
        </w:rPr>
        <w:t xml:space="preserve"> </w:t>
      </w:r>
      <w:r w:rsidRPr="00CC74E2">
        <w:rPr>
          <w:lang w:val="en-GB"/>
        </w:rPr>
        <w:t>students to develop powers of independent judgement, advanced learning</w:t>
      </w:r>
      <w:r>
        <w:rPr>
          <w:lang w:val="en-GB"/>
        </w:rPr>
        <w:t xml:space="preserve"> </w:t>
      </w:r>
      <w:r w:rsidRPr="00CC74E2">
        <w:rPr>
          <w:lang w:val="en-GB"/>
        </w:rPr>
        <w:t>potential and commu</w:t>
      </w:r>
      <w:r>
        <w:rPr>
          <w:lang w:val="en-GB"/>
        </w:rPr>
        <w:t>nication skills related to the environmental impact in the food</w:t>
      </w:r>
      <w:r w:rsidRPr="00CC74E2">
        <w:rPr>
          <w:lang w:val="en-GB"/>
        </w:rPr>
        <w:t xml:space="preserve"> sector</w:t>
      </w:r>
      <w:r>
        <w:rPr>
          <w:lang w:val="en-GB"/>
        </w:rPr>
        <w:t xml:space="preserve">. </w:t>
      </w:r>
    </w:p>
    <w:p w:rsidR="001C47E5" w:rsidRPr="00416336" w:rsidRDefault="00416336" w:rsidP="00CC74E2">
      <w:pPr>
        <w:spacing w:before="240" w:after="120"/>
        <w:rPr>
          <w:b/>
          <w:i/>
          <w:sz w:val="18"/>
          <w:lang w:val="en-GB"/>
        </w:rPr>
      </w:pPr>
      <w:r>
        <w:rPr>
          <w:b/>
          <w:i/>
          <w:sz w:val="18"/>
          <w:lang w:val="en-GB"/>
        </w:rPr>
        <w:t>COURSE CONTENT</w:t>
      </w:r>
    </w:p>
    <w:p w:rsidR="00CC74E2" w:rsidRDefault="00CC74E2" w:rsidP="00CC74E2">
      <w:pPr>
        <w:spacing w:before="240" w:after="120"/>
        <w:rPr>
          <w:lang w:val="en-GB"/>
        </w:rPr>
      </w:pPr>
      <w:r w:rsidRPr="00CC74E2">
        <w:rPr>
          <w:lang w:val="en-GB"/>
        </w:rPr>
        <w:t xml:space="preserve">The following topics </w:t>
      </w:r>
      <w:proofErr w:type="gramStart"/>
      <w:r w:rsidRPr="00CC74E2">
        <w:rPr>
          <w:lang w:val="en-GB"/>
        </w:rPr>
        <w:t>will be explored</w:t>
      </w:r>
      <w:proofErr w:type="gramEnd"/>
      <w:r w:rsidRPr="00CC74E2">
        <w:rPr>
          <w:lang w:val="en-GB"/>
        </w:rPr>
        <w:t xml:space="preserve"> as part of the course (with their weight in terms of ECTS):</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7"/>
        <w:gridCol w:w="1113"/>
      </w:tblGrid>
      <w:tr w:rsidR="005E4D79" w:rsidRPr="00E130CE" w:rsidTr="00714355">
        <w:tc>
          <w:tcPr>
            <w:tcW w:w="5577" w:type="dxa"/>
            <w:shd w:val="clear" w:color="auto" w:fill="auto"/>
          </w:tcPr>
          <w:p w:rsidR="005E4D79" w:rsidRPr="00CC74E2" w:rsidRDefault="005E4D79" w:rsidP="00EF1780">
            <w:pPr>
              <w:tabs>
                <w:tab w:val="clear" w:pos="284"/>
              </w:tabs>
              <w:spacing w:line="240" w:lineRule="auto"/>
              <w:rPr>
                <w:szCs w:val="24"/>
                <w:lang w:val="en-GB"/>
              </w:rPr>
            </w:pPr>
          </w:p>
        </w:tc>
        <w:tc>
          <w:tcPr>
            <w:tcW w:w="1113" w:type="dxa"/>
            <w:shd w:val="clear" w:color="auto" w:fill="auto"/>
          </w:tcPr>
          <w:p w:rsidR="005E4D79" w:rsidRPr="00E130CE" w:rsidRDefault="005E4D79" w:rsidP="00EF1780">
            <w:pPr>
              <w:tabs>
                <w:tab w:val="clear" w:pos="284"/>
              </w:tabs>
              <w:spacing w:line="240" w:lineRule="auto"/>
              <w:rPr>
                <w:szCs w:val="24"/>
              </w:rPr>
            </w:pPr>
            <w:r w:rsidRPr="00E130CE">
              <w:rPr>
                <w:szCs w:val="24"/>
              </w:rPr>
              <w:t>CFU</w:t>
            </w:r>
          </w:p>
        </w:tc>
      </w:tr>
      <w:tr w:rsidR="005E4D79" w:rsidRPr="00CC74E2" w:rsidTr="00714355">
        <w:tc>
          <w:tcPr>
            <w:tcW w:w="5577" w:type="dxa"/>
            <w:shd w:val="clear" w:color="auto" w:fill="auto"/>
          </w:tcPr>
          <w:p w:rsidR="005E4D79" w:rsidRPr="00E8345A" w:rsidRDefault="00CC74E2" w:rsidP="00CC74E2">
            <w:pPr>
              <w:tabs>
                <w:tab w:val="clear" w:pos="284"/>
              </w:tabs>
              <w:spacing w:line="240" w:lineRule="auto"/>
              <w:rPr>
                <w:b/>
                <w:szCs w:val="24"/>
                <w:lang w:val="en-GB"/>
              </w:rPr>
            </w:pPr>
            <w:r w:rsidRPr="003531D3">
              <w:rPr>
                <w:b/>
                <w:szCs w:val="24"/>
                <w:lang w:val="en-GB"/>
              </w:rPr>
              <w:t>Introduction to Sustainability in the agro-food chain</w:t>
            </w:r>
            <w:r w:rsidRPr="00E8345A">
              <w:rPr>
                <w:b/>
                <w:szCs w:val="24"/>
                <w:lang w:val="en-GB"/>
              </w:rPr>
              <w:t xml:space="preserve"> </w:t>
            </w:r>
          </w:p>
        </w:tc>
        <w:tc>
          <w:tcPr>
            <w:tcW w:w="1113" w:type="dxa"/>
            <w:shd w:val="clear" w:color="auto" w:fill="auto"/>
          </w:tcPr>
          <w:p w:rsidR="005E4D79" w:rsidRPr="00CC74E2" w:rsidRDefault="004723E4" w:rsidP="00EF1780">
            <w:pPr>
              <w:tabs>
                <w:tab w:val="clear" w:pos="284"/>
              </w:tabs>
              <w:spacing w:line="240" w:lineRule="auto"/>
              <w:rPr>
                <w:szCs w:val="24"/>
              </w:rPr>
            </w:pPr>
            <w:r>
              <w:rPr>
                <w:szCs w:val="24"/>
              </w:rPr>
              <w:t>0.</w:t>
            </w:r>
            <w:r w:rsidR="003531D3">
              <w:rPr>
                <w:szCs w:val="24"/>
              </w:rPr>
              <w:t>5</w:t>
            </w:r>
          </w:p>
        </w:tc>
      </w:tr>
      <w:tr w:rsidR="005E4D79" w:rsidRPr="00CB0228" w:rsidTr="00714355">
        <w:trPr>
          <w:trHeight w:val="280"/>
        </w:trPr>
        <w:tc>
          <w:tcPr>
            <w:tcW w:w="5577" w:type="dxa"/>
            <w:shd w:val="clear" w:color="auto" w:fill="auto"/>
          </w:tcPr>
          <w:p w:rsidR="005E4D79" w:rsidRPr="00CB0228" w:rsidRDefault="00CB0228" w:rsidP="00714355">
            <w:pPr>
              <w:tabs>
                <w:tab w:val="clear" w:pos="284"/>
              </w:tabs>
              <w:spacing w:line="240" w:lineRule="auto"/>
              <w:ind w:left="180"/>
              <w:rPr>
                <w:szCs w:val="24"/>
                <w:lang w:val="en-GB"/>
              </w:rPr>
            </w:pPr>
            <w:r w:rsidRPr="00CB0228">
              <w:rPr>
                <w:szCs w:val="24"/>
                <w:lang w:val="en-GB"/>
              </w:rPr>
              <w:t>The current scenario: problems and challenges to overcome</w:t>
            </w:r>
            <w:r w:rsidR="00714355" w:rsidRPr="00CB0228">
              <w:rPr>
                <w:szCs w:val="24"/>
                <w:lang w:val="en-GB"/>
              </w:rPr>
              <w:t>.</w:t>
            </w:r>
          </w:p>
        </w:tc>
        <w:tc>
          <w:tcPr>
            <w:tcW w:w="1113" w:type="dxa"/>
            <w:shd w:val="clear" w:color="auto" w:fill="auto"/>
          </w:tcPr>
          <w:p w:rsidR="005E4D79" w:rsidRPr="00CB0228" w:rsidRDefault="004723E4" w:rsidP="00EF1780">
            <w:pPr>
              <w:tabs>
                <w:tab w:val="clear" w:pos="284"/>
              </w:tabs>
              <w:spacing w:line="240" w:lineRule="auto"/>
              <w:rPr>
                <w:szCs w:val="24"/>
                <w:lang w:val="en-GB"/>
              </w:rPr>
            </w:pPr>
            <w:r>
              <w:rPr>
                <w:szCs w:val="24"/>
                <w:lang w:val="en-GB"/>
              </w:rPr>
              <w:t>0.</w:t>
            </w:r>
            <w:r w:rsidR="003531D3">
              <w:rPr>
                <w:szCs w:val="24"/>
                <w:lang w:val="en-GB"/>
              </w:rPr>
              <w:t>25</w:t>
            </w:r>
          </w:p>
        </w:tc>
      </w:tr>
      <w:tr w:rsidR="005E4D79" w:rsidRPr="00CB0228" w:rsidTr="00714355">
        <w:tc>
          <w:tcPr>
            <w:tcW w:w="5577" w:type="dxa"/>
            <w:shd w:val="clear" w:color="auto" w:fill="auto"/>
          </w:tcPr>
          <w:p w:rsidR="005E4D79" w:rsidRPr="00CB0228" w:rsidRDefault="00CB0228" w:rsidP="00714355">
            <w:pPr>
              <w:tabs>
                <w:tab w:val="clear" w:pos="284"/>
              </w:tabs>
              <w:spacing w:line="240" w:lineRule="auto"/>
              <w:ind w:left="180"/>
              <w:rPr>
                <w:b/>
                <w:szCs w:val="24"/>
                <w:lang w:val="en-GB"/>
              </w:rPr>
            </w:pPr>
            <w:r w:rsidRPr="00CB0228">
              <w:rPr>
                <w:szCs w:val="24"/>
                <w:lang w:val="en-GB"/>
              </w:rPr>
              <w:t>Legislative framework and certification standards</w:t>
            </w:r>
          </w:p>
        </w:tc>
        <w:tc>
          <w:tcPr>
            <w:tcW w:w="1113" w:type="dxa"/>
            <w:shd w:val="clear" w:color="auto" w:fill="auto"/>
          </w:tcPr>
          <w:p w:rsidR="005E4D79" w:rsidRPr="00CB0228" w:rsidRDefault="001C47E5" w:rsidP="00EF1780">
            <w:pPr>
              <w:tabs>
                <w:tab w:val="clear" w:pos="284"/>
              </w:tabs>
              <w:spacing w:line="240" w:lineRule="auto"/>
              <w:rPr>
                <w:szCs w:val="24"/>
                <w:lang w:val="en-GB"/>
              </w:rPr>
            </w:pPr>
            <w:r>
              <w:rPr>
                <w:szCs w:val="24"/>
                <w:lang w:val="en-GB"/>
              </w:rPr>
              <w:t>0.</w:t>
            </w:r>
            <w:r w:rsidR="003531D3">
              <w:rPr>
                <w:szCs w:val="24"/>
                <w:lang w:val="en-GB"/>
              </w:rPr>
              <w:t>25</w:t>
            </w:r>
          </w:p>
        </w:tc>
      </w:tr>
      <w:tr w:rsidR="005E4D79" w:rsidRPr="00CC74E2" w:rsidTr="00714355">
        <w:tc>
          <w:tcPr>
            <w:tcW w:w="5577" w:type="dxa"/>
            <w:shd w:val="clear" w:color="auto" w:fill="auto"/>
          </w:tcPr>
          <w:p w:rsidR="005E4D79" w:rsidRPr="00CC74E2" w:rsidRDefault="00CC74E2" w:rsidP="00EF1780">
            <w:pPr>
              <w:tabs>
                <w:tab w:val="clear" w:pos="284"/>
              </w:tabs>
              <w:spacing w:line="240" w:lineRule="auto"/>
              <w:rPr>
                <w:b/>
                <w:szCs w:val="24"/>
                <w:lang w:val="en-GB"/>
              </w:rPr>
            </w:pPr>
            <w:r w:rsidRPr="00CC74E2">
              <w:rPr>
                <w:b/>
                <w:szCs w:val="24"/>
                <w:lang w:val="en-GB"/>
              </w:rPr>
              <w:t>Environmental impact of food production and processing</w:t>
            </w:r>
          </w:p>
        </w:tc>
        <w:tc>
          <w:tcPr>
            <w:tcW w:w="1113" w:type="dxa"/>
            <w:shd w:val="clear" w:color="auto" w:fill="auto"/>
          </w:tcPr>
          <w:p w:rsidR="005E4D79" w:rsidRPr="00CC74E2" w:rsidRDefault="00CB0228" w:rsidP="00EF1780">
            <w:pPr>
              <w:tabs>
                <w:tab w:val="clear" w:pos="284"/>
              </w:tabs>
              <w:spacing w:line="240" w:lineRule="auto"/>
              <w:rPr>
                <w:szCs w:val="24"/>
                <w:lang w:val="en-GB"/>
              </w:rPr>
            </w:pPr>
            <w:r>
              <w:rPr>
                <w:szCs w:val="24"/>
                <w:lang w:val="en-GB"/>
              </w:rPr>
              <w:t>1</w:t>
            </w:r>
          </w:p>
        </w:tc>
      </w:tr>
      <w:tr w:rsidR="005E4D79" w:rsidRPr="00CB0228" w:rsidTr="00714355">
        <w:trPr>
          <w:trHeight w:val="243"/>
        </w:trPr>
        <w:tc>
          <w:tcPr>
            <w:tcW w:w="5577" w:type="dxa"/>
            <w:tcBorders>
              <w:top w:val="single" w:sz="4" w:space="0" w:color="auto"/>
              <w:bottom w:val="single" w:sz="4" w:space="0" w:color="auto"/>
              <w:right w:val="nil"/>
            </w:tcBorders>
            <w:shd w:val="clear" w:color="auto" w:fill="auto"/>
          </w:tcPr>
          <w:p w:rsidR="005E4D79" w:rsidRPr="00CB0228" w:rsidRDefault="00D456AF" w:rsidP="00CB0228">
            <w:pPr>
              <w:tabs>
                <w:tab w:val="clear" w:pos="284"/>
              </w:tabs>
              <w:spacing w:line="240" w:lineRule="auto"/>
              <w:ind w:left="180"/>
              <w:rPr>
                <w:szCs w:val="24"/>
                <w:lang w:val="en-GB"/>
              </w:rPr>
            </w:pPr>
            <w:r>
              <w:rPr>
                <w:szCs w:val="24"/>
                <w:lang w:val="en-GB"/>
              </w:rPr>
              <w:t xml:space="preserve">Instrument to measure environmental performance </w:t>
            </w:r>
          </w:p>
        </w:tc>
        <w:tc>
          <w:tcPr>
            <w:tcW w:w="1113" w:type="dxa"/>
            <w:tcBorders>
              <w:top w:val="single" w:sz="4" w:space="0" w:color="auto"/>
              <w:left w:val="nil"/>
              <w:bottom w:val="single" w:sz="4" w:space="0" w:color="auto"/>
            </w:tcBorders>
            <w:shd w:val="clear" w:color="auto" w:fill="auto"/>
          </w:tcPr>
          <w:p w:rsidR="005E4D79" w:rsidRPr="00CB0228" w:rsidRDefault="001C47E5" w:rsidP="00EF1780">
            <w:pPr>
              <w:tabs>
                <w:tab w:val="clear" w:pos="284"/>
              </w:tabs>
              <w:spacing w:line="240" w:lineRule="auto"/>
              <w:rPr>
                <w:szCs w:val="24"/>
                <w:lang w:val="en-GB"/>
              </w:rPr>
            </w:pPr>
            <w:r>
              <w:rPr>
                <w:szCs w:val="24"/>
                <w:lang w:val="en-GB"/>
              </w:rPr>
              <w:t>0.5</w:t>
            </w:r>
          </w:p>
        </w:tc>
      </w:tr>
      <w:tr w:rsidR="005E4D79" w:rsidRPr="00CB0228" w:rsidTr="00714355">
        <w:tc>
          <w:tcPr>
            <w:tcW w:w="5577" w:type="dxa"/>
            <w:tcBorders>
              <w:top w:val="single" w:sz="4" w:space="0" w:color="auto"/>
              <w:bottom w:val="single" w:sz="4" w:space="0" w:color="auto"/>
              <w:right w:val="nil"/>
            </w:tcBorders>
            <w:shd w:val="clear" w:color="auto" w:fill="auto"/>
          </w:tcPr>
          <w:p w:rsidR="005E4D79" w:rsidRPr="00CB0228" w:rsidRDefault="00D456AF" w:rsidP="00EF1780">
            <w:pPr>
              <w:tabs>
                <w:tab w:val="clear" w:pos="284"/>
              </w:tabs>
              <w:spacing w:line="240" w:lineRule="auto"/>
              <w:ind w:left="180"/>
              <w:rPr>
                <w:szCs w:val="24"/>
                <w:lang w:val="en-GB"/>
              </w:rPr>
            </w:pPr>
            <w:r>
              <w:rPr>
                <w:szCs w:val="24"/>
                <w:lang w:val="en-GB"/>
              </w:rPr>
              <w:t>LCA: introduction and methodology</w:t>
            </w:r>
          </w:p>
        </w:tc>
        <w:tc>
          <w:tcPr>
            <w:tcW w:w="1113" w:type="dxa"/>
            <w:tcBorders>
              <w:top w:val="single" w:sz="4" w:space="0" w:color="auto"/>
              <w:left w:val="nil"/>
              <w:bottom w:val="single" w:sz="4" w:space="0" w:color="auto"/>
            </w:tcBorders>
            <w:shd w:val="clear" w:color="auto" w:fill="auto"/>
          </w:tcPr>
          <w:p w:rsidR="005E4D79" w:rsidRPr="00CB0228" w:rsidRDefault="001C47E5" w:rsidP="00EF1780">
            <w:pPr>
              <w:tabs>
                <w:tab w:val="clear" w:pos="284"/>
              </w:tabs>
              <w:spacing w:line="240" w:lineRule="auto"/>
              <w:rPr>
                <w:szCs w:val="24"/>
                <w:lang w:val="en-GB"/>
              </w:rPr>
            </w:pPr>
            <w:r>
              <w:rPr>
                <w:szCs w:val="24"/>
                <w:lang w:val="en-GB"/>
              </w:rPr>
              <w:t>0.5</w:t>
            </w:r>
          </w:p>
        </w:tc>
      </w:tr>
      <w:tr w:rsidR="005E4D79" w:rsidRPr="00CB0228" w:rsidTr="00714355">
        <w:tc>
          <w:tcPr>
            <w:tcW w:w="5577" w:type="dxa"/>
            <w:tcBorders>
              <w:top w:val="single" w:sz="4" w:space="0" w:color="auto"/>
              <w:bottom w:val="single" w:sz="4" w:space="0" w:color="auto"/>
              <w:right w:val="nil"/>
            </w:tcBorders>
            <w:shd w:val="clear" w:color="auto" w:fill="auto"/>
          </w:tcPr>
          <w:p w:rsidR="005E4D79" w:rsidRPr="00CB0228" w:rsidRDefault="00D456AF" w:rsidP="00EF1780">
            <w:pPr>
              <w:tabs>
                <w:tab w:val="clear" w:pos="284"/>
              </w:tabs>
              <w:spacing w:line="240" w:lineRule="auto"/>
              <w:rPr>
                <w:b/>
                <w:szCs w:val="24"/>
                <w:lang w:val="en-GB"/>
              </w:rPr>
            </w:pPr>
            <w:r>
              <w:rPr>
                <w:b/>
                <w:szCs w:val="24"/>
                <w:lang w:val="en-GB"/>
              </w:rPr>
              <w:t>Case studies on food products</w:t>
            </w:r>
          </w:p>
        </w:tc>
        <w:tc>
          <w:tcPr>
            <w:tcW w:w="1113" w:type="dxa"/>
            <w:tcBorders>
              <w:top w:val="single" w:sz="4" w:space="0" w:color="auto"/>
              <w:left w:val="nil"/>
              <w:bottom w:val="single" w:sz="4" w:space="0" w:color="auto"/>
            </w:tcBorders>
            <w:shd w:val="clear" w:color="auto" w:fill="auto"/>
          </w:tcPr>
          <w:p w:rsidR="005E4D79" w:rsidRPr="00CB0228" w:rsidRDefault="00D456AF" w:rsidP="00EF1780">
            <w:pPr>
              <w:tabs>
                <w:tab w:val="clear" w:pos="284"/>
              </w:tabs>
              <w:spacing w:line="240" w:lineRule="auto"/>
              <w:rPr>
                <w:szCs w:val="24"/>
                <w:lang w:val="en-GB"/>
              </w:rPr>
            </w:pPr>
            <w:r>
              <w:rPr>
                <w:szCs w:val="24"/>
                <w:lang w:val="en-GB"/>
              </w:rPr>
              <w:t>2</w:t>
            </w:r>
            <w:r w:rsidR="004723E4">
              <w:rPr>
                <w:szCs w:val="24"/>
                <w:lang w:val="en-GB"/>
              </w:rPr>
              <w:t>.</w:t>
            </w:r>
            <w:r w:rsidR="00045DA9">
              <w:rPr>
                <w:szCs w:val="24"/>
                <w:lang w:val="en-GB"/>
              </w:rPr>
              <w:t>5</w:t>
            </w:r>
          </w:p>
        </w:tc>
      </w:tr>
      <w:tr w:rsidR="005E4D79" w:rsidRPr="00E130CE" w:rsidTr="00714355">
        <w:tc>
          <w:tcPr>
            <w:tcW w:w="5577" w:type="dxa"/>
            <w:tcBorders>
              <w:top w:val="single" w:sz="4" w:space="0" w:color="auto"/>
              <w:bottom w:val="single" w:sz="4" w:space="0" w:color="auto"/>
              <w:right w:val="nil"/>
            </w:tcBorders>
            <w:shd w:val="clear" w:color="auto" w:fill="auto"/>
          </w:tcPr>
          <w:p w:rsidR="005E4D79" w:rsidRPr="00D456AF" w:rsidRDefault="00045DA9" w:rsidP="00CB0228">
            <w:pPr>
              <w:tabs>
                <w:tab w:val="clear" w:pos="284"/>
              </w:tabs>
              <w:spacing w:line="240" w:lineRule="auto"/>
              <w:ind w:left="180"/>
              <w:rPr>
                <w:szCs w:val="24"/>
                <w:lang w:val="en-GB"/>
              </w:rPr>
            </w:pPr>
            <w:r>
              <w:rPr>
                <w:szCs w:val="24"/>
                <w:lang w:val="en-GB"/>
              </w:rPr>
              <w:t>Environmental foot</w:t>
            </w:r>
            <w:r w:rsidR="00D456AF" w:rsidRPr="00D456AF">
              <w:rPr>
                <w:szCs w:val="24"/>
                <w:lang w:val="en-GB"/>
              </w:rPr>
              <w:t>print of milk and dairy</w:t>
            </w:r>
            <w:r w:rsidR="00D456AF">
              <w:rPr>
                <w:szCs w:val="24"/>
                <w:lang w:val="en-GB"/>
              </w:rPr>
              <w:t xml:space="preserve"> sector</w:t>
            </w:r>
            <w:r w:rsidR="004723E4">
              <w:rPr>
                <w:szCs w:val="24"/>
                <w:lang w:val="en-GB"/>
              </w:rPr>
              <w:t xml:space="preserve"> products</w:t>
            </w:r>
          </w:p>
        </w:tc>
        <w:tc>
          <w:tcPr>
            <w:tcW w:w="1113" w:type="dxa"/>
            <w:tcBorders>
              <w:top w:val="single" w:sz="4" w:space="0" w:color="auto"/>
              <w:left w:val="nil"/>
              <w:bottom w:val="single" w:sz="4" w:space="0" w:color="auto"/>
            </w:tcBorders>
            <w:shd w:val="clear" w:color="auto" w:fill="auto"/>
          </w:tcPr>
          <w:p w:rsidR="005E4D79" w:rsidRPr="00E130CE" w:rsidRDefault="001C47E5" w:rsidP="00EF1780">
            <w:pPr>
              <w:tabs>
                <w:tab w:val="clear" w:pos="284"/>
              </w:tabs>
              <w:spacing w:line="240" w:lineRule="auto"/>
              <w:rPr>
                <w:szCs w:val="24"/>
              </w:rPr>
            </w:pPr>
            <w:r>
              <w:rPr>
                <w:szCs w:val="24"/>
              </w:rPr>
              <w:t>0.5</w:t>
            </w:r>
          </w:p>
        </w:tc>
      </w:tr>
      <w:tr w:rsidR="00CB0228" w:rsidRPr="00E130CE" w:rsidTr="00714355">
        <w:tc>
          <w:tcPr>
            <w:tcW w:w="5577" w:type="dxa"/>
            <w:tcBorders>
              <w:top w:val="single" w:sz="4" w:space="0" w:color="auto"/>
              <w:bottom w:val="single" w:sz="4" w:space="0" w:color="auto"/>
              <w:right w:val="nil"/>
            </w:tcBorders>
            <w:shd w:val="clear" w:color="auto" w:fill="auto"/>
          </w:tcPr>
          <w:p w:rsidR="00CB0228" w:rsidRPr="00D456AF" w:rsidRDefault="00D456AF" w:rsidP="00CB0228">
            <w:pPr>
              <w:tabs>
                <w:tab w:val="clear" w:pos="284"/>
              </w:tabs>
              <w:spacing w:line="240" w:lineRule="auto"/>
              <w:ind w:left="180"/>
              <w:rPr>
                <w:szCs w:val="24"/>
                <w:lang w:val="en-GB"/>
              </w:rPr>
            </w:pPr>
            <w:r w:rsidRPr="00D456AF">
              <w:rPr>
                <w:szCs w:val="24"/>
                <w:lang w:val="en-GB"/>
              </w:rPr>
              <w:t>Environmental footprint of wine sector</w:t>
            </w:r>
            <w:r w:rsidR="004723E4">
              <w:rPr>
                <w:szCs w:val="24"/>
                <w:lang w:val="en-GB"/>
              </w:rPr>
              <w:t xml:space="preserve"> products</w:t>
            </w:r>
          </w:p>
        </w:tc>
        <w:tc>
          <w:tcPr>
            <w:tcW w:w="1113" w:type="dxa"/>
            <w:tcBorders>
              <w:top w:val="single" w:sz="4" w:space="0" w:color="auto"/>
              <w:left w:val="nil"/>
              <w:bottom w:val="single" w:sz="4" w:space="0" w:color="auto"/>
            </w:tcBorders>
            <w:shd w:val="clear" w:color="auto" w:fill="auto"/>
          </w:tcPr>
          <w:p w:rsidR="00CB0228" w:rsidRPr="00E130CE" w:rsidRDefault="001C47E5" w:rsidP="00EF1780">
            <w:pPr>
              <w:tabs>
                <w:tab w:val="clear" w:pos="284"/>
              </w:tabs>
              <w:spacing w:line="240" w:lineRule="auto"/>
              <w:rPr>
                <w:szCs w:val="24"/>
              </w:rPr>
            </w:pPr>
            <w:r>
              <w:rPr>
                <w:szCs w:val="24"/>
              </w:rPr>
              <w:t>0.5</w:t>
            </w:r>
          </w:p>
        </w:tc>
      </w:tr>
      <w:tr w:rsidR="00D456AF" w:rsidRPr="00D456AF" w:rsidTr="00714355">
        <w:tc>
          <w:tcPr>
            <w:tcW w:w="5577" w:type="dxa"/>
            <w:tcBorders>
              <w:top w:val="single" w:sz="4" w:space="0" w:color="auto"/>
              <w:bottom w:val="single" w:sz="4" w:space="0" w:color="auto"/>
              <w:right w:val="nil"/>
            </w:tcBorders>
            <w:shd w:val="clear" w:color="auto" w:fill="auto"/>
          </w:tcPr>
          <w:p w:rsidR="00D456AF" w:rsidRPr="00D456AF" w:rsidRDefault="00D456AF" w:rsidP="00CB0228">
            <w:pPr>
              <w:tabs>
                <w:tab w:val="clear" w:pos="284"/>
              </w:tabs>
              <w:spacing w:line="240" w:lineRule="auto"/>
              <w:ind w:left="180"/>
              <w:rPr>
                <w:szCs w:val="24"/>
                <w:lang w:val="en-GB"/>
              </w:rPr>
            </w:pPr>
            <w:r>
              <w:rPr>
                <w:szCs w:val="24"/>
                <w:lang w:val="en-GB"/>
              </w:rPr>
              <w:t>Environmental footprint of meat sector</w:t>
            </w:r>
            <w:r w:rsidR="004723E4">
              <w:rPr>
                <w:szCs w:val="24"/>
                <w:lang w:val="en-GB"/>
              </w:rPr>
              <w:t xml:space="preserve"> products</w:t>
            </w:r>
          </w:p>
        </w:tc>
        <w:tc>
          <w:tcPr>
            <w:tcW w:w="1113" w:type="dxa"/>
            <w:tcBorders>
              <w:top w:val="single" w:sz="4" w:space="0" w:color="auto"/>
              <w:left w:val="nil"/>
              <w:bottom w:val="single" w:sz="4" w:space="0" w:color="auto"/>
            </w:tcBorders>
            <w:shd w:val="clear" w:color="auto" w:fill="auto"/>
          </w:tcPr>
          <w:p w:rsidR="00D456AF" w:rsidRPr="00D456AF" w:rsidRDefault="00D456AF" w:rsidP="00EF1780">
            <w:pPr>
              <w:tabs>
                <w:tab w:val="clear" w:pos="284"/>
              </w:tabs>
              <w:spacing w:line="240" w:lineRule="auto"/>
              <w:rPr>
                <w:szCs w:val="24"/>
                <w:lang w:val="en-GB"/>
              </w:rPr>
            </w:pPr>
            <w:r>
              <w:rPr>
                <w:szCs w:val="24"/>
                <w:lang w:val="en-GB"/>
              </w:rPr>
              <w:t>0,5</w:t>
            </w:r>
          </w:p>
        </w:tc>
      </w:tr>
      <w:tr w:rsidR="00D456AF" w:rsidRPr="00D456AF" w:rsidTr="00714355">
        <w:tc>
          <w:tcPr>
            <w:tcW w:w="5577" w:type="dxa"/>
            <w:tcBorders>
              <w:top w:val="single" w:sz="4" w:space="0" w:color="auto"/>
              <w:bottom w:val="single" w:sz="4" w:space="0" w:color="auto"/>
              <w:right w:val="nil"/>
            </w:tcBorders>
            <w:shd w:val="clear" w:color="auto" w:fill="auto"/>
          </w:tcPr>
          <w:p w:rsidR="00D456AF" w:rsidRDefault="00D456AF" w:rsidP="00CB0228">
            <w:pPr>
              <w:tabs>
                <w:tab w:val="clear" w:pos="284"/>
              </w:tabs>
              <w:spacing w:line="240" w:lineRule="auto"/>
              <w:ind w:left="180"/>
              <w:rPr>
                <w:szCs w:val="24"/>
                <w:lang w:val="en-GB"/>
              </w:rPr>
            </w:pPr>
            <w:r>
              <w:rPr>
                <w:szCs w:val="24"/>
                <w:lang w:val="en-GB"/>
              </w:rPr>
              <w:t xml:space="preserve">Environmental footprint of </w:t>
            </w:r>
            <w:r w:rsidR="00045DA9">
              <w:rPr>
                <w:szCs w:val="24"/>
                <w:lang w:val="en-GB"/>
              </w:rPr>
              <w:t>cereal and derived products</w:t>
            </w:r>
          </w:p>
        </w:tc>
        <w:tc>
          <w:tcPr>
            <w:tcW w:w="1113" w:type="dxa"/>
            <w:tcBorders>
              <w:top w:val="single" w:sz="4" w:space="0" w:color="auto"/>
              <w:left w:val="nil"/>
              <w:bottom w:val="single" w:sz="4" w:space="0" w:color="auto"/>
            </w:tcBorders>
            <w:shd w:val="clear" w:color="auto" w:fill="auto"/>
          </w:tcPr>
          <w:p w:rsidR="00D456AF" w:rsidRDefault="00045DA9" w:rsidP="00EF1780">
            <w:pPr>
              <w:tabs>
                <w:tab w:val="clear" w:pos="284"/>
              </w:tabs>
              <w:spacing w:line="240" w:lineRule="auto"/>
              <w:rPr>
                <w:szCs w:val="24"/>
                <w:lang w:val="en-GB"/>
              </w:rPr>
            </w:pPr>
            <w:r>
              <w:rPr>
                <w:szCs w:val="24"/>
                <w:lang w:val="en-GB"/>
              </w:rPr>
              <w:t>0,5</w:t>
            </w:r>
          </w:p>
        </w:tc>
      </w:tr>
      <w:tr w:rsidR="00045DA9" w:rsidRPr="00D456AF" w:rsidTr="00714355">
        <w:tc>
          <w:tcPr>
            <w:tcW w:w="5577" w:type="dxa"/>
            <w:tcBorders>
              <w:top w:val="single" w:sz="4" w:space="0" w:color="auto"/>
              <w:bottom w:val="single" w:sz="4" w:space="0" w:color="auto"/>
              <w:right w:val="nil"/>
            </w:tcBorders>
            <w:shd w:val="clear" w:color="auto" w:fill="auto"/>
          </w:tcPr>
          <w:p w:rsidR="00045DA9" w:rsidRDefault="004723E4" w:rsidP="00F002BD">
            <w:pPr>
              <w:tabs>
                <w:tab w:val="clear" w:pos="284"/>
              </w:tabs>
              <w:spacing w:line="240" w:lineRule="auto"/>
              <w:ind w:left="180"/>
              <w:rPr>
                <w:szCs w:val="24"/>
                <w:lang w:val="en-GB"/>
              </w:rPr>
            </w:pPr>
            <w:r>
              <w:rPr>
                <w:szCs w:val="24"/>
                <w:lang w:val="en-GB"/>
              </w:rPr>
              <w:t>Envi</w:t>
            </w:r>
            <w:r w:rsidR="00F002BD">
              <w:rPr>
                <w:szCs w:val="24"/>
                <w:lang w:val="en-GB"/>
              </w:rPr>
              <w:t xml:space="preserve">ronmental footprint of oil and vegetable processed </w:t>
            </w:r>
            <w:r>
              <w:rPr>
                <w:szCs w:val="24"/>
                <w:lang w:val="en-GB"/>
              </w:rPr>
              <w:t>food</w:t>
            </w:r>
          </w:p>
        </w:tc>
        <w:tc>
          <w:tcPr>
            <w:tcW w:w="1113" w:type="dxa"/>
            <w:tcBorders>
              <w:top w:val="single" w:sz="4" w:space="0" w:color="auto"/>
              <w:left w:val="nil"/>
              <w:bottom w:val="single" w:sz="4" w:space="0" w:color="auto"/>
            </w:tcBorders>
            <w:shd w:val="clear" w:color="auto" w:fill="auto"/>
          </w:tcPr>
          <w:p w:rsidR="00045DA9" w:rsidRDefault="004723E4" w:rsidP="00EF1780">
            <w:pPr>
              <w:tabs>
                <w:tab w:val="clear" w:pos="284"/>
              </w:tabs>
              <w:spacing w:line="240" w:lineRule="auto"/>
              <w:rPr>
                <w:szCs w:val="24"/>
                <w:lang w:val="en-GB"/>
              </w:rPr>
            </w:pPr>
            <w:r>
              <w:rPr>
                <w:szCs w:val="24"/>
                <w:lang w:val="en-GB"/>
              </w:rPr>
              <w:t>0.5</w:t>
            </w:r>
          </w:p>
        </w:tc>
      </w:tr>
      <w:tr w:rsidR="005E4D79" w:rsidRPr="00E130CE" w:rsidTr="00714355">
        <w:tc>
          <w:tcPr>
            <w:tcW w:w="5577" w:type="dxa"/>
            <w:tcBorders>
              <w:top w:val="single" w:sz="4" w:space="0" w:color="auto"/>
              <w:bottom w:val="single" w:sz="4" w:space="0" w:color="auto"/>
              <w:right w:val="nil"/>
            </w:tcBorders>
            <w:shd w:val="clear" w:color="auto" w:fill="auto"/>
          </w:tcPr>
          <w:p w:rsidR="005E4D79" w:rsidRPr="00CB0228" w:rsidRDefault="00CB0228" w:rsidP="00CB0228">
            <w:pPr>
              <w:tabs>
                <w:tab w:val="clear" w:pos="284"/>
              </w:tabs>
              <w:spacing w:line="240" w:lineRule="auto"/>
              <w:rPr>
                <w:szCs w:val="24"/>
                <w:lang w:val="en-GB"/>
              </w:rPr>
            </w:pPr>
            <w:r w:rsidRPr="001C47E5">
              <w:rPr>
                <w:b/>
                <w:szCs w:val="24"/>
                <w:lang w:val="en-GB"/>
              </w:rPr>
              <w:t xml:space="preserve">Seminars </w:t>
            </w:r>
          </w:p>
        </w:tc>
        <w:tc>
          <w:tcPr>
            <w:tcW w:w="1113" w:type="dxa"/>
            <w:tcBorders>
              <w:top w:val="single" w:sz="4" w:space="0" w:color="auto"/>
              <w:left w:val="nil"/>
              <w:bottom w:val="single" w:sz="4" w:space="0" w:color="auto"/>
            </w:tcBorders>
            <w:shd w:val="clear" w:color="auto" w:fill="auto"/>
          </w:tcPr>
          <w:p w:rsidR="005E4D79" w:rsidRPr="00E130CE" w:rsidRDefault="003531D3" w:rsidP="00CB0228">
            <w:pPr>
              <w:tabs>
                <w:tab w:val="clear" w:pos="284"/>
              </w:tabs>
              <w:spacing w:line="240" w:lineRule="auto"/>
              <w:rPr>
                <w:szCs w:val="24"/>
              </w:rPr>
            </w:pPr>
            <w:r>
              <w:rPr>
                <w:szCs w:val="24"/>
              </w:rPr>
              <w:t>1</w:t>
            </w:r>
          </w:p>
        </w:tc>
      </w:tr>
    </w:tbl>
    <w:p w:rsidR="005E4D79" w:rsidRPr="00B7185D" w:rsidRDefault="005E4D79" w:rsidP="005E4D79">
      <w:pPr>
        <w:rPr>
          <w:smallCaps/>
          <w:sz w:val="18"/>
        </w:rPr>
      </w:pPr>
    </w:p>
    <w:p w:rsidR="00CB3D5B" w:rsidRPr="00CB0228" w:rsidRDefault="00CB0228" w:rsidP="00CB0228">
      <w:pPr>
        <w:keepNext/>
        <w:spacing w:line="360" w:lineRule="auto"/>
        <w:rPr>
          <w:b/>
          <w:i/>
          <w:sz w:val="18"/>
          <w:lang w:val="en-GB"/>
        </w:rPr>
      </w:pPr>
      <w:r w:rsidRPr="00CB0228">
        <w:rPr>
          <w:b/>
          <w:i/>
          <w:sz w:val="18"/>
          <w:lang w:val="en-GB"/>
        </w:rPr>
        <w:t>READING LIST</w:t>
      </w:r>
    </w:p>
    <w:p w:rsidR="00CB0228" w:rsidRDefault="00655186" w:rsidP="00655186">
      <w:pPr>
        <w:spacing w:before="120" w:after="120" w:line="220" w:lineRule="exact"/>
        <w:rPr>
          <w:lang w:val="en-GB"/>
        </w:rPr>
      </w:pPr>
      <w:r>
        <w:rPr>
          <w:lang w:val="en-GB"/>
        </w:rPr>
        <w:tab/>
      </w:r>
      <w:r w:rsidR="00CB0228" w:rsidRPr="00CB0228">
        <w:rPr>
          <w:lang w:val="en-GB"/>
        </w:rPr>
        <w:t xml:space="preserve">A specific reading list will be prepared and communicated at the beginning of classes. The list </w:t>
      </w:r>
      <w:proofErr w:type="gramStart"/>
      <w:r w:rsidR="00CB0228" w:rsidRPr="00CB0228">
        <w:rPr>
          <w:lang w:val="en-GB"/>
        </w:rPr>
        <w:t>will be differentiated</w:t>
      </w:r>
      <w:proofErr w:type="gramEnd"/>
      <w:r w:rsidR="00CB0228" w:rsidRPr="00CB0228">
        <w:rPr>
          <w:lang w:val="en-GB"/>
        </w:rPr>
        <w:t xml:space="preserve"> between attending and non-attending students. For both groups, the corresponding reading list will be available on the “Blackboard” </w:t>
      </w:r>
      <w:proofErr w:type="gramStart"/>
      <w:r w:rsidR="00CB0228" w:rsidRPr="00CB0228">
        <w:rPr>
          <w:lang w:val="en-GB"/>
        </w:rPr>
        <w:t>platform</w:t>
      </w:r>
      <w:proofErr w:type="gramEnd"/>
      <w:r w:rsidR="001C47E5">
        <w:rPr>
          <w:lang w:val="en-GB"/>
        </w:rPr>
        <w:t>. Materials used fo</w:t>
      </w:r>
      <w:r w:rsidR="00AB01A4">
        <w:rPr>
          <w:lang w:val="en-GB"/>
        </w:rPr>
        <w:t>r lessons will be available on “B</w:t>
      </w:r>
      <w:r w:rsidR="001C47E5">
        <w:rPr>
          <w:lang w:val="en-GB"/>
        </w:rPr>
        <w:t>lackboard</w:t>
      </w:r>
      <w:r w:rsidR="00AB01A4">
        <w:rPr>
          <w:lang w:val="en-GB"/>
        </w:rPr>
        <w:t>”</w:t>
      </w:r>
      <w:r w:rsidR="00E8345A">
        <w:rPr>
          <w:lang w:val="en-GB"/>
        </w:rPr>
        <w:t xml:space="preserve"> organized in folders by topic</w:t>
      </w:r>
      <w:r w:rsidR="001C47E5">
        <w:rPr>
          <w:lang w:val="en-GB"/>
        </w:rPr>
        <w:t xml:space="preserve">. </w:t>
      </w:r>
    </w:p>
    <w:p w:rsidR="00CB0228" w:rsidRPr="00CB0228" w:rsidRDefault="00CB0228" w:rsidP="008D08F3">
      <w:pPr>
        <w:keepNext/>
        <w:spacing w:before="240" w:after="120" w:line="240" w:lineRule="auto"/>
        <w:rPr>
          <w:b/>
          <w:i/>
          <w:sz w:val="18"/>
          <w:lang w:val="en-GB"/>
        </w:rPr>
      </w:pPr>
      <w:r w:rsidRPr="00CB0228">
        <w:rPr>
          <w:b/>
          <w:i/>
          <w:sz w:val="18"/>
          <w:lang w:val="en-GB"/>
        </w:rPr>
        <w:t>TEACHING METHOD</w:t>
      </w:r>
    </w:p>
    <w:p w:rsidR="00CB0228" w:rsidRPr="00CB3D5B" w:rsidRDefault="00655186" w:rsidP="00655186">
      <w:pPr>
        <w:spacing w:before="120" w:after="120" w:line="220" w:lineRule="exact"/>
        <w:rPr>
          <w:lang w:val="en-GB"/>
        </w:rPr>
      </w:pPr>
      <w:r>
        <w:rPr>
          <w:lang w:val="en-GB"/>
        </w:rPr>
        <w:tab/>
      </w:r>
      <w:r w:rsidR="00CB0228" w:rsidRPr="00CB3D5B">
        <w:rPr>
          <w:lang w:val="en-GB"/>
        </w:rPr>
        <w:t>Face-to-face lectures will be</w:t>
      </w:r>
      <w:r w:rsidR="00CB3D5B" w:rsidRPr="00CB3D5B">
        <w:rPr>
          <w:lang w:val="en-GB"/>
        </w:rPr>
        <w:t xml:space="preserve"> integrated with a number of </w:t>
      </w:r>
      <w:r w:rsidR="00CB0228" w:rsidRPr="00CB3D5B">
        <w:rPr>
          <w:lang w:val="en-GB"/>
        </w:rPr>
        <w:t>seminars led by</w:t>
      </w:r>
      <w:r w:rsidR="00CB3D5B" w:rsidRPr="00CB3D5B">
        <w:rPr>
          <w:lang w:val="en-GB"/>
        </w:rPr>
        <w:t xml:space="preserve"> researchers, organizations, </w:t>
      </w:r>
      <w:proofErr w:type="gramStart"/>
      <w:r w:rsidR="001C47E5">
        <w:rPr>
          <w:lang w:val="en-GB"/>
        </w:rPr>
        <w:t>agro</w:t>
      </w:r>
      <w:proofErr w:type="gramEnd"/>
      <w:r w:rsidR="001C47E5">
        <w:rPr>
          <w:lang w:val="en-GB"/>
        </w:rPr>
        <w:t xml:space="preserve"> and food farm experts</w:t>
      </w:r>
      <w:r w:rsidR="00CB3D5B">
        <w:rPr>
          <w:lang w:val="en-GB"/>
        </w:rPr>
        <w:t xml:space="preserve"> working on the fiel</w:t>
      </w:r>
      <w:r w:rsidR="00CB3D5B" w:rsidRPr="00CB3D5B">
        <w:rPr>
          <w:lang w:val="en-GB"/>
        </w:rPr>
        <w:t>d</w:t>
      </w:r>
      <w:r w:rsidR="00CB3D5B">
        <w:rPr>
          <w:lang w:val="en-GB"/>
        </w:rPr>
        <w:t xml:space="preserve"> of the sustainabilit</w:t>
      </w:r>
      <w:r w:rsidR="00CB3D5B" w:rsidRPr="00CB3D5B">
        <w:rPr>
          <w:lang w:val="en-GB"/>
        </w:rPr>
        <w:t xml:space="preserve">y in the agro-food chain. </w:t>
      </w:r>
      <w:r w:rsidR="00E8345A">
        <w:rPr>
          <w:lang w:val="en-GB"/>
        </w:rPr>
        <w:t>L</w:t>
      </w:r>
      <w:r w:rsidR="00E8345A" w:rsidRPr="00E8345A">
        <w:rPr>
          <w:lang w:val="en-GB"/>
        </w:rPr>
        <w:t>ectures</w:t>
      </w:r>
      <w:r w:rsidR="00E8345A">
        <w:rPr>
          <w:lang w:val="en-GB"/>
        </w:rPr>
        <w:t xml:space="preserve"> and se</w:t>
      </w:r>
      <w:r w:rsidR="003531D3">
        <w:rPr>
          <w:lang w:val="en-GB"/>
        </w:rPr>
        <w:t xml:space="preserve">minars </w:t>
      </w:r>
      <w:proofErr w:type="gramStart"/>
      <w:r w:rsidR="003531D3">
        <w:rPr>
          <w:lang w:val="en-GB"/>
        </w:rPr>
        <w:t>will be delivered</w:t>
      </w:r>
      <w:proofErr w:type="gramEnd"/>
      <w:r w:rsidR="003531D3">
        <w:rPr>
          <w:lang w:val="en-GB"/>
        </w:rPr>
        <w:t xml:space="preserve"> both online and in traditional classroom. </w:t>
      </w:r>
      <w:r w:rsidR="00CB3D5B" w:rsidRPr="00CB3D5B">
        <w:rPr>
          <w:lang w:val="en-GB"/>
        </w:rPr>
        <w:t>A</w:t>
      </w:r>
      <w:r w:rsidR="00CB0228" w:rsidRPr="00CB3D5B">
        <w:rPr>
          <w:lang w:val="en-GB"/>
        </w:rPr>
        <w:t xml:space="preserve">ttending students </w:t>
      </w:r>
      <w:proofErr w:type="gramStart"/>
      <w:r w:rsidR="00CB0228" w:rsidRPr="00CB3D5B">
        <w:rPr>
          <w:lang w:val="en-GB"/>
        </w:rPr>
        <w:t xml:space="preserve">will be </w:t>
      </w:r>
      <w:r w:rsidR="00CB3D5B" w:rsidRPr="00CB3D5B">
        <w:rPr>
          <w:lang w:val="en-GB"/>
        </w:rPr>
        <w:t>faced</w:t>
      </w:r>
      <w:proofErr w:type="gramEnd"/>
      <w:r w:rsidR="00CB3D5B" w:rsidRPr="00CB3D5B">
        <w:rPr>
          <w:lang w:val="en-GB"/>
        </w:rPr>
        <w:t xml:space="preserve"> </w:t>
      </w:r>
      <w:r w:rsidR="00CB0228" w:rsidRPr="00CB3D5B">
        <w:rPr>
          <w:lang w:val="en-GB"/>
        </w:rPr>
        <w:t>with a series of case histories to discuss in groups during</w:t>
      </w:r>
      <w:r w:rsidR="00CB3D5B" w:rsidRPr="00CB3D5B">
        <w:rPr>
          <w:lang w:val="en-GB"/>
        </w:rPr>
        <w:t xml:space="preserve"> </w:t>
      </w:r>
      <w:r w:rsidR="00CB0228" w:rsidRPr="00CB3D5B">
        <w:rPr>
          <w:lang w:val="en-GB"/>
        </w:rPr>
        <w:t xml:space="preserve">lectures </w:t>
      </w:r>
      <w:r w:rsidR="00CB3D5B">
        <w:rPr>
          <w:lang w:val="en-GB"/>
        </w:rPr>
        <w:t xml:space="preserve">and seminars. </w:t>
      </w:r>
    </w:p>
    <w:p w:rsidR="00CB0228" w:rsidRPr="00CB0228" w:rsidRDefault="00CB0228" w:rsidP="00CB0228">
      <w:pPr>
        <w:spacing w:before="240" w:after="120" w:line="220" w:lineRule="exact"/>
        <w:rPr>
          <w:b/>
          <w:i/>
          <w:sz w:val="18"/>
          <w:lang w:val="en-GB"/>
        </w:rPr>
      </w:pPr>
      <w:r w:rsidRPr="00CB0228">
        <w:rPr>
          <w:b/>
          <w:i/>
          <w:sz w:val="18"/>
          <w:lang w:val="en-GB"/>
        </w:rPr>
        <w:t>ASSESSMENT METHOD AND CRITERIA</w:t>
      </w:r>
    </w:p>
    <w:p w:rsidR="001C47E5" w:rsidRPr="00CB0228" w:rsidRDefault="00655186" w:rsidP="001C47E5">
      <w:pPr>
        <w:spacing w:before="240" w:after="120" w:line="220" w:lineRule="exact"/>
        <w:rPr>
          <w:b/>
          <w:i/>
          <w:sz w:val="18"/>
          <w:lang w:val="en-GB"/>
        </w:rPr>
      </w:pPr>
      <w:r>
        <w:rPr>
          <w:lang w:val="en-GB"/>
        </w:rPr>
        <w:tab/>
      </w:r>
      <w:r w:rsidR="003531D3">
        <w:rPr>
          <w:lang w:val="en-GB"/>
        </w:rPr>
        <w:t>F</w:t>
      </w:r>
      <w:r w:rsidR="00CB0228" w:rsidRPr="00CB3D5B">
        <w:rPr>
          <w:lang w:val="en-GB"/>
        </w:rPr>
        <w:t xml:space="preserve">inal exam is written </w:t>
      </w:r>
      <w:r w:rsidR="003531D3">
        <w:rPr>
          <w:lang w:val="en-GB"/>
        </w:rPr>
        <w:t xml:space="preserve">and oral. The written part </w:t>
      </w:r>
      <w:r w:rsidR="00CB0228" w:rsidRPr="00CB3D5B">
        <w:rPr>
          <w:lang w:val="en-GB"/>
        </w:rPr>
        <w:t xml:space="preserve">includes </w:t>
      </w:r>
      <w:r w:rsidR="001C47E5" w:rsidRPr="00CB3D5B">
        <w:rPr>
          <w:lang w:val="en-GB"/>
        </w:rPr>
        <w:t>multiple-choice</w:t>
      </w:r>
      <w:r w:rsidR="00CB3D5B" w:rsidRPr="00CB3D5B">
        <w:rPr>
          <w:lang w:val="en-GB"/>
        </w:rPr>
        <w:t xml:space="preserve"> </w:t>
      </w:r>
      <w:r w:rsidR="00CB0228" w:rsidRPr="00CB3D5B">
        <w:rPr>
          <w:lang w:val="en-GB"/>
        </w:rPr>
        <w:t>questions aimed at assessing</w:t>
      </w:r>
      <w:r w:rsidR="00CB3D5B" w:rsidRPr="00CB3D5B">
        <w:rPr>
          <w:lang w:val="en-GB"/>
        </w:rPr>
        <w:t xml:space="preserve"> </w:t>
      </w:r>
      <w:r w:rsidR="001C47E5">
        <w:rPr>
          <w:lang w:val="en-GB"/>
        </w:rPr>
        <w:t xml:space="preserve">the ability of students </w:t>
      </w:r>
      <w:r w:rsidR="00CB3D5B" w:rsidRPr="00CB3D5B">
        <w:rPr>
          <w:lang w:val="en-GB"/>
        </w:rPr>
        <w:t xml:space="preserve">to apply </w:t>
      </w:r>
      <w:r w:rsidR="00CB0228" w:rsidRPr="00CB3D5B">
        <w:rPr>
          <w:lang w:val="en-GB"/>
        </w:rPr>
        <w:t>notions acquired during the study of topics to</w:t>
      </w:r>
      <w:r w:rsidR="00CB3D5B" w:rsidRPr="00CB3D5B">
        <w:rPr>
          <w:lang w:val="en-GB"/>
        </w:rPr>
        <w:t xml:space="preserve"> </w:t>
      </w:r>
      <w:r w:rsidR="00CB0228" w:rsidRPr="00CB3D5B">
        <w:rPr>
          <w:lang w:val="en-GB"/>
        </w:rPr>
        <w:t xml:space="preserve">be tested. </w:t>
      </w:r>
      <w:r w:rsidR="001C47E5" w:rsidRPr="001C47E5">
        <w:rPr>
          <w:lang w:val="en-GB"/>
        </w:rPr>
        <w:t xml:space="preserve">The test consists of </w:t>
      </w:r>
      <w:r w:rsidR="001C47E5">
        <w:rPr>
          <w:lang w:val="en-GB"/>
        </w:rPr>
        <w:t xml:space="preserve">overall </w:t>
      </w:r>
      <w:r w:rsidR="001C47E5" w:rsidRPr="001C47E5">
        <w:rPr>
          <w:lang w:val="en-GB"/>
        </w:rPr>
        <w:t xml:space="preserve">10 </w:t>
      </w:r>
      <w:r w:rsidR="003531D3" w:rsidRPr="001C47E5">
        <w:rPr>
          <w:lang w:val="en-GB"/>
        </w:rPr>
        <w:t xml:space="preserve">multiple choice </w:t>
      </w:r>
      <w:r w:rsidR="001C47E5" w:rsidRPr="001C47E5">
        <w:rPr>
          <w:lang w:val="en-GB"/>
        </w:rPr>
        <w:t xml:space="preserve">questions to </w:t>
      </w:r>
      <w:proofErr w:type="gramStart"/>
      <w:r w:rsidR="001C47E5" w:rsidRPr="001C47E5">
        <w:rPr>
          <w:lang w:val="en-GB"/>
        </w:rPr>
        <w:t>be answered</w:t>
      </w:r>
      <w:proofErr w:type="gramEnd"/>
      <w:r w:rsidR="001C47E5" w:rsidRPr="001C47E5">
        <w:rPr>
          <w:lang w:val="en-GB"/>
        </w:rPr>
        <w:t xml:space="preserve"> in </w:t>
      </w:r>
      <w:r w:rsidR="003531D3">
        <w:rPr>
          <w:lang w:val="en-GB"/>
        </w:rPr>
        <w:t>one hour</w:t>
      </w:r>
      <w:r w:rsidR="001C47E5" w:rsidRPr="001C47E5">
        <w:rPr>
          <w:lang w:val="en-GB"/>
        </w:rPr>
        <w:t>.</w:t>
      </w:r>
      <w:r w:rsidR="001C47E5">
        <w:rPr>
          <w:lang w:val="en-GB"/>
        </w:rPr>
        <w:t xml:space="preserve"> </w:t>
      </w:r>
      <w:r w:rsidR="001C47E5" w:rsidRPr="001C47E5">
        <w:rPr>
          <w:lang w:val="en-GB"/>
        </w:rPr>
        <w:t>Each question has a score of 3 points</w:t>
      </w:r>
      <w:r w:rsidR="001C47E5" w:rsidRPr="001C47E5">
        <w:rPr>
          <w:b/>
          <w:i/>
          <w:sz w:val="18"/>
          <w:lang w:val="en-GB"/>
        </w:rPr>
        <w:t xml:space="preserve"> </w:t>
      </w:r>
      <w:r w:rsidR="00FD0306">
        <w:rPr>
          <w:lang w:val="en-GB"/>
        </w:rPr>
        <w:t>with a</w:t>
      </w:r>
      <w:r w:rsidR="001C47E5" w:rsidRPr="001C47E5">
        <w:rPr>
          <w:lang w:val="en-GB"/>
        </w:rPr>
        <w:t xml:space="preserve"> mark ranging from </w:t>
      </w:r>
      <w:proofErr w:type="gramStart"/>
      <w:r w:rsidR="001C47E5" w:rsidRPr="001C47E5">
        <w:rPr>
          <w:lang w:val="en-GB"/>
        </w:rPr>
        <w:t>0</w:t>
      </w:r>
      <w:proofErr w:type="gramEnd"/>
      <w:r w:rsidR="001C47E5" w:rsidRPr="001C47E5">
        <w:rPr>
          <w:lang w:val="en-GB"/>
        </w:rPr>
        <w:t xml:space="preserve"> (no answer) to 3 (excellent answer</w:t>
      </w:r>
      <w:r w:rsidR="001C47E5" w:rsidRPr="00CB0228">
        <w:rPr>
          <w:b/>
          <w:i/>
          <w:sz w:val="18"/>
          <w:lang w:val="en-GB"/>
        </w:rPr>
        <w:t>).</w:t>
      </w:r>
      <w:r w:rsidR="001C47E5">
        <w:rPr>
          <w:lang w:val="en-GB"/>
        </w:rPr>
        <w:t xml:space="preserve"> </w:t>
      </w:r>
      <w:r w:rsidR="003531D3">
        <w:rPr>
          <w:lang w:val="en-GB"/>
        </w:rPr>
        <w:t xml:space="preserve">Students that receive a positive evaluation (higher than 18/30) can expect oral examination in which they present the environmental performance of a selected food product. The </w:t>
      </w:r>
      <w:proofErr w:type="gramStart"/>
      <w:r w:rsidR="003531D3">
        <w:rPr>
          <w:lang w:val="en-GB"/>
        </w:rPr>
        <w:t>food product can be chosen by the student</w:t>
      </w:r>
      <w:proofErr w:type="gramEnd"/>
      <w:r w:rsidR="003531D3">
        <w:rPr>
          <w:lang w:val="en-GB"/>
        </w:rPr>
        <w:t xml:space="preserve">. Final examination </w:t>
      </w:r>
      <w:proofErr w:type="gramStart"/>
      <w:r w:rsidR="003531D3">
        <w:rPr>
          <w:lang w:val="en-GB"/>
        </w:rPr>
        <w:t>is obtained</w:t>
      </w:r>
      <w:proofErr w:type="gramEnd"/>
      <w:r w:rsidR="003531D3">
        <w:rPr>
          <w:lang w:val="en-GB"/>
        </w:rPr>
        <w:t xml:space="preserve"> by the arithmetic average of the two parts of the exam. </w:t>
      </w:r>
    </w:p>
    <w:p w:rsidR="005E4D79" w:rsidRPr="00575449" w:rsidRDefault="00655186" w:rsidP="005E4D79">
      <w:pPr>
        <w:spacing w:before="240" w:after="120" w:line="220" w:lineRule="exact"/>
        <w:rPr>
          <w:b/>
          <w:i/>
          <w:sz w:val="18"/>
        </w:rPr>
      </w:pPr>
      <w:r>
        <w:rPr>
          <w:b/>
          <w:i/>
          <w:sz w:val="18"/>
        </w:rPr>
        <w:t>NOTES AND PREREQUISITES</w:t>
      </w:r>
      <w:bookmarkStart w:id="0" w:name="_GoBack"/>
      <w:bookmarkEnd w:id="0"/>
    </w:p>
    <w:p w:rsidR="00416336" w:rsidRPr="00B843C0" w:rsidRDefault="00416336" w:rsidP="00416336">
      <w:pPr>
        <w:ind w:firstLine="284"/>
        <w:rPr>
          <w:rFonts w:cs="Times"/>
        </w:rPr>
      </w:pPr>
      <w:r w:rsidRPr="00B843C0">
        <w:rPr>
          <w:rFonts w:cs="Times"/>
          <w:bCs/>
          <w:iCs/>
          <w:lang w:val="en-US" w:eastAsia="en-US"/>
        </w:rPr>
        <w:t xml:space="preserve">In case the current Covid-19 health emergency does not allow frontal teaching, remote teaching </w:t>
      </w:r>
      <w:proofErr w:type="gramStart"/>
      <w:r w:rsidRPr="00B843C0">
        <w:rPr>
          <w:rFonts w:cs="Times"/>
          <w:bCs/>
          <w:iCs/>
          <w:lang w:val="en-US" w:eastAsia="en-US"/>
        </w:rPr>
        <w:t>will be carried out</w:t>
      </w:r>
      <w:proofErr w:type="gramEnd"/>
      <w:r w:rsidRPr="00B843C0">
        <w:rPr>
          <w:rFonts w:cs="Times"/>
          <w:bCs/>
          <w:iCs/>
          <w:lang w:val="en-US" w:eastAsia="en-US"/>
        </w:rPr>
        <w:t xml:space="preserve">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416336" w:rsidRPr="00575449" w:rsidRDefault="00416336" w:rsidP="00416336">
      <w:pPr>
        <w:spacing w:before="240" w:after="120" w:line="220" w:lineRule="exact"/>
        <w:rPr>
          <w:b/>
          <w:i/>
          <w:sz w:val="18"/>
        </w:rPr>
      </w:pPr>
      <w:r>
        <w:rPr>
          <w:b/>
          <w:i/>
          <w:sz w:val="18"/>
        </w:rPr>
        <w:t>OFFICE HOURS FOR STUDENTS</w:t>
      </w:r>
    </w:p>
    <w:p w:rsidR="005E4D79" w:rsidRPr="001C47E5" w:rsidRDefault="001C47E5" w:rsidP="00457686">
      <w:pPr>
        <w:pStyle w:val="Testo2"/>
        <w:rPr>
          <w:noProof w:val="0"/>
          <w:sz w:val="20"/>
          <w:lang w:val="en-GB"/>
        </w:rPr>
      </w:pPr>
      <w:r>
        <w:rPr>
          <w:noProof w:val="0"/>
          <w:sz w:val="20"/>
          <w:lang w:val="en-GB"/>
        </w:rPr>
        <w:t xml:space="preserve">Students can contact by e-mail Dr </w:t>
      </w:r>
      <w:proofErr w:type="spellStart"/>
      <w:r>
        <w:rPr>
          <w:noProof w:val="0"/>
          <w:sz w:val="20"/>
          <w:lang w:val="en-GB"/>
        </w:rPr>
        <w:t>Lamastra</w:t>
      </w:r>
      <w:proofErr w:type="spellEnd"/>
      <w:r>
        <w:rPr>
          <w:noProof w:val="0"/>
          <w:sz w:val="20"/>
          <w:lang w:val="en-GB"/>
        </w:rPr>
        <w:t xml:space="preserve"> (lucrezia.lamastra</w:t>
      </w:r>
      <w:r w:rsidRPr="001C47E5">
        <w:rPr>
          <w:noProof w:val="0"/>
          <w:sz w:val="20"/>
          <w:lang w:val="en-GB"/>
        </w:rPr>
        <w:t>@unicatt.it</w:t>
      </w:r>
      <w:r>
        <w:rPr>
          <w:noProof w:val="0"/>
          <w:sz w:val="20"/>
          <w:lang w:val="en-GB"/>
        </w:rPr>
        <w:t>)</w:t>
      </w:r>
      <w:r w:rsidRPr="001C47E5">
        <w:rPr>
          <w:noProof w:val="0"/>
          <w:sz w:val="20"/>
          <w:lang w:val="en-GB"/>
        </w:rPr>
        <w:t xml:space="preserve"> in order to make an</w:t>
      </w:r>
      <w:r>
        <w:rPr>
          <w:noProof w:val="0"/>
          <w:sz w:val="20"/>
          <w:lang w:val="en-GB"/>
        </w:rPr>
        <w:t xml:space="preserve"> </w:t>
      </w:r>
      <w:r w:rsidRPr="001C47E5">
        <w:rPr>
          <w:noProof w:val="0"/>
          <w:sz w:val="20"/>
          <w:lang w:val="en-GB"/>
        </w:rPr>
        <w:t xml:space="preserve">individual appointment at </w:t>
      </w:r>
      <w:proofErr w:type="spellStart"/>
      <w:r>
        <w:rPr>
          <w:noProof w:val="0"/>
          <w:sz w:val="20"/>
          <w:lang w:val="en-GB"/>
        </w:rPr>
        <w:t>DiSTAS</w:t>
      </w:r>
      <w:proofErr w:type="spellEnd"/>
      <w:r>
        <w:rPr>
          <w:noProof w:val="0"/>
          <w:sz w:val="20"/>
          <w:lang w:val="en-GB"/>
        </w:rPr>
        <w:t xml:space="preserve"> </w:t>
      </w:r>
      <w:r w:rsidRPr="001C47E5">
        <w:rPr>
          <w:noProof w:val="0"/>
          <w:sz w:val="20"/>
          <w:lang w:val="en-GB"/>
        </w:rPr>
        <w:t>Department</w:t>
      </w:r>
      <w:r w:rsidR="003531D3">
        <w:rPr>
          <w:noProof w:val="0"/>
          <w:sz w:val="20"/>
          <w:lang w:val="en-GB"/>
        </w:rPr>
        <w:t xml:space="preserve">, or by TEAMS platform. </w:t>
      </w:r>
    </w:p>
    <w:sectPr w:rsidR="005E4D79" w:rsidRPr="001C47E5" w:rsidSect="00A97BA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0933"/>
    <w:multiLevelType w:val="hybridMultilevel"/>
    <w:tmpl w:val="276CB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AD2047"/>
    <w:multiLevelType w:val="hybridMultilevel"/>
    <w:tmpl w:val="11960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BA6943"/>
    <w:multiLevelType w:val="hybridMultilevel"/>
    <w:tmpl w:val="C4D6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0606C3"/>
    <w:multiLevelType w:val="hybridMultilevel"/>
    <w:tmpl w:val="373C6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153326"/>
    <w:multiLevelType w:val="hybridMultilevel"/>
    <w:tmpl w:val="FBF8D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3C76A9"/>
    <w:multiLevelType w:val="hybridMultilevel"/>
    <w:tmpl w:val="C55C0EAC"/>
    <w:lvl w:ilvl="0" w:tplc="A4364DAA">
      <w:start w:val="18"/>
      <w:numFmt w:val="bullet"/>
      <w:lvlText w:val="-"/>
      <w:lvlJc w:val="left"/>
      <w:pPr>
        <w:ind w:left="684" w:hanging="40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0000"/>
  </w:docVars>
  <w:rsids>
    <w:rsidRoot w:val="00D0079D"/>
    <w:rsid w:val="00022B24"/>
    <w:rsid w:val="000278FF"/>
    <w:rsid w:val="00045DA9"/>
    <w:rsid w:val="0007559E"/>
    <w:rsid w:val="0008000E"/>
    <w:rsid w:val="000B548D"/>
    <w:rsid w:val="000C00BD"/>
    <w:rsid w:val="000D5128"/>
    <w:rsid w:val="000D76FA"/>
    <w:rsid w:val="00140A70"/>
    <w:rsid w:val="00151457"/>
    <w:rsid w:val="00162D7F"/>
    <w:rsid w:val="0016312A"/>
    <w:rsid w:val="001A020A"/>
    <w:rsid w:val="001A4613"/>
    <w:rsid w:val="001C47E5"/>
    <w:rsid w:val="001D1B08"/>
    <w:rsid w:val="00213102"/>
    <w:rsid w:val="00263128"/>
    <w:rsid w:val="002740B2"/>
    <w:rsid w:val="002C0DB0"/>
    <w:rsid w:val="002C2D54"/>
    <w:rsid w:val="002C5858"/>
    <w:rsid w:val="002F0FB8"/>
    <w:rsid w:val="00302F16"/>
    <w:rsid w:val="00333AEC"/>
    <w:rsid w:val="00333DF8"/>
    <w:rsid w:val="0034754E"/>
    <w:rsid w:val="003531D3"/>
    <w:rsid w:val="003801BE"/>
    <w:rsid w:val="00390B79"/>
    <w:rsid w:val="003A37B3"/>
    <w:rsid w:val="003E0786"/>
    <w:rsid w:val="00413990"/>
    <w:rsid w:val="00416336"/>
    <w:rsid w:val="0042307B"/>
    <w:rsid w:val="004376EA"/>
    <w:rsid w:val="00456B21"/>
    <w:rsid w:val="00457686"/>
    <w:rsid w:val="004723E4"/>
    <w:rsid w:val="004C4514"/>
    <w:rsid w:val="004E48AF"/>
    <w:rsid w:val="004E5286"/>
    <w:rsid w:val="00535834"/>
    <w:rsid w:val="00551753"/>
    <w:rsid w:val="00551CDC"/>
    <w:rsid w:val="00551D93"/>
    <w:rsid w:val="00572C96"/>
    <w:rsid w:val="00574A62"/>
    <w:rsid w:val="00575449"/>
    <w:rsid w:val="005843F2"/>
    <w:rsid w:val="005E4D79"/>
    <w:rsid w:val="005F6EA7"/>
    <w:rsid w:val="0064212C"/>
    <w:rsid w:val="00650F96"/>
    <w:rsid w:val="00655186"/>
    <w:rsid w:val="00657D3F"/>
    <w:rsid w:val="00660C2B"/>
    <w:rsid w:val="0066578A"/>
    <w:rsid w:val="0069403B"/>
    <w:rsid w:val="006B2B08"/>
    <w:rsid w:val="006B5395"/>
    <w:rsid w:val="006C578D"/>
    <w:rsid w:val="006D7A8D"/>
    <w:rsid w:val="006E64C0"/>
    <w:rsid w:val="00711956"/>
    <w:rsid w:val="00714355"/>
    <w:rsid w:val="0073782E"/>
    <w:rsid w:val="0074498F"/>
    <w:rsid w:val="007A0A34"/>
    <w:rsid w:val="007F6AC8"/>
    <w:rsid w:val="007F6D40"/>
    <w:rsid w:val="008028C2"/>
    <w:rsid w:val="0081593C"/>
    <w:rsid w:val="008446E8"/>
    <w:rsid w:val="00863964"/>
    <w:rsid w:val="008C4E1F"/>
    <w:rsid w:val="008D08F3"/>
    <w:rsid w:val="00911307"/>
    <w:rsid w:val="009174D3"/>
    <w:rsid w:val="009636A1"/>
    <w:rsid w:val="00972F4D"/>
    <w:rsid w:val="00976BC4"/>
    <w:rsid w:val="0098312E"/>
    <w:rsid w:val="00990D60"/>
    <w:rsid w:val="0099100E"/>
    <w:rsid w:val="009B3BF6"/>
    <w:rsid w:val="00A514B3"/>
    <w:rsid w:val="00A66AE6"/>
    <w:rsid w:val="00A73AB3"/>
    <w:rsid w:val="00A97BA7"/>
    <w:rsid w:val="00AA4B09"/>
    <w:rsid w:val="00AB01A4"/>
    <w:rsid w:val="00AD0625"/>
    <w:rsid w:val="00B00469"/>
    <w:rsid w:val="00B55EDD"/>
    <w:rsid w:val="00B65B0D"/>
    <w:rsid w:val="00B7185D"/>
    <w:rsid w:val="00B7236D"/>
    <w:rsid w:val="00B74111"/>
    <w:rsid w:val="00B84568"/>
    <w:rsid w:val="00B97736"/>
    <w:rsid w:val="00BA30CF"/>
    <w:rsid w:val="00BD5F0D"/>
    <w:rsid w:val="00BD683B"/>
    <w:rsid w:val="00C0029E"/>
    <w:rsid w:val="00C11878"/>
    <w:rsid w:val="00C14CEB"/>
    <w:rsid w:val="00C16F7B"/>
    <w:rsid w:val="00C17432"/>
    <w:rsid w:val="00C22F17"/>
    <w:rsid w:val="00C344BB"/>
    <w:rsid w:val="00C828FD"/>
    <w:rsid w:val="00C93E96"/>
    <w:rsid w:val="00CB0228"/>
    <w:rsid w:val="00CB3D5B"/>
    <w:rsid w:val="00CC74E2"/>
    <w:rsid w:val="00CE505D"/>
    <w:rsid w:val="00CE790E"/>
    <w:rsid w:val="00D0079D"/>
    <w:rsid w:val="00D26FB0"/>
    <w:rsid w:val="00D3492A"/>
    <w:rsid w:val="00D456AF"/>
    <w:rsid w:val="00D568ED"/>
    <w:rsid w:val="00D62BB8"/>
    <w:rsid w:val="00D87CB2"/>
    <w:rsid w:val="00D87D16"/>
    <w:rsid w:val="00DA6BC6"/>
    <w:rsid w:val="00DC0404"/>
    <w:rsid w:val="00E130CE"/>
    <w:rsid w:val="00E42711"/>
    <w:rsid w:val="00E45F2D"/>
    <w:rsid w:val="00E47590"/>
    <w:rsid w:val="00E67099"/>
    <w:rsid w:val="00E8345A"/>
    <w:rsid w:val="00EE424E"/>
    <w:rsid w:val="00EE773F"/>
    <w:rsid w:val="00EF71E8"/>
    <w:rsid w:val="00F002BD"/>
    <w:rsid w:val="00F00CEB"/>
    <w:rsid w:val="00F45D52"/>
    <w:rsid w:val="00FA7137"/>
    <w:rsid w:val="00FB4D34"/>
    <w:rsid w:val="00FD0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EC519"/>
  <w15:docId w15:val="{D1EA13B5-113A-4195-9945-36DC668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Corpodeltesto1">
    <w:name w:val="Corpo del testo1"/>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character" w:styleId="Rimandocommento">
    <w:name w:val="annotation reference"/>
    <w:basedOn w:val="Carpredefinitoparagrafo"/>
    <w:rsid w:val="005843F2"/>
    <w:rPr>
      <w:sz w:val="16"/>
      <w:szCs w:val="16"/>
    </w:rPr>
  </w:style>
  <w:style w:type="paragraph" w:styleId="Testocommento">
    <w:name w:val="annotation text"/>
    <w:basedOn w:val="Normale"/>
    <w:link w:val="TestocommentoCarattere"/>
    <w:rsid w:val="005843F2"/>
    <w:pPr>
      <w:spacing w:line="240" w:lineRule="auto"/>
    </w:pPr>
  </w:style>
  <w:style w:type="character" w:customStyle="1" w:styleId="TestocommentoCarattere">
    <w:name w:val="Testo commento Carattere"/>
    <w:basedOn w:val="Carpredefinitoparagrafo"/>
    <w:link w:val="Testocommento"/>
    <w:rsid w:val="005843F2"/>
    <w:rPr>
      <w:rFonts w:ascii="Times" w:hAnsi="Times"/>
    </w:rPr>
  </w:style>
  <w:style w:type="paragraph" w:styleId="Soggettocommento">
    <w:name w:val="annotation subject"/>
    <w:basedOn w:val="Testocommento"/>
    <w:next w:val="Testocommento"/>
    <w:link w:val="SoggettocommentoCarattere"/>
    <w:rsid w:val="005843F2"/>
    <w:rPr>
      <w:b/>
      <w:bCs/>
    </w:rPr>
  </w:style>
  <w:style w:type="character" w:customStyle="1" w:styleId="SoggettocommentoCarattere">
    <w:name w:val="Soggetto commento Carattere"/>
    <w:basedOn w:val="TestocommentoCarattere"/>
    <w:link w:val="Soggettocommento"/>
    <w:rsid w:val="005843F2"/>
    <w:rPr>
      <w:rFonts w:ascii="Times" w:hAnsi="Times"/>
      <w:b/>
      <w:bCs/>
    </w:rPr>
  </w:style>
  <w:style w:type="paragraph" w:styleId="Paragrafoelenco">
    <w:name w:val="List Paragraph"/>
    <w:basedOn w:val="Normale"/>
    <w:uiPriority w:val="34"/>
    <w:qFormat/>
    <w:rsid w:val="005E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1</Pages>
  <Words>620</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Dernini Rita Morena</cp:lastModifiedBy>
  <cp:revision>2</cp:revision>
  <cp:lastPrinted>2016-04-07T12:54:00Z</cp:lastPrinted>
  <dcterms:created xsi:type="dcterms:W3CDTF">2020-05-22T10:36:00Z</dcterms:created>
  <dcterms:modified xsi:type="dcterms:W3CDTF">2020-05-22T10:36:00Z</dcterms:modified>
</cp:coreProperties>
</file>