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171B5" w14:textId="77777777" w:rsidR="009C29C6" w:rsidRPr="006F7308" w:rsidRDefault="00B55983" w:rsidP="004F25BC">
      <w:pPr>
        <w:pStyle w:val="Titolo1"/>
        <w:spacing w:before="0"/>
        <w:rPr>
          <w:rFonts w:ascii="Times New Roman" w:hAnsi="Times New Roman"/>
          <w:sz w:val="18"/>
          <w:szCs w:val="18"/>
        </w:rPr>
      </w:pPr>
      <w:r w:rsidRPr="006F7308">
        <w:rPr>
          <w:rFonts w:ascii="Times New Roman" w:hAnsi="Times New Roman"/>
          <w:sz w:val="18"/>
          <w:szCs w:val="18"/>
        </w:rPr>
        <w:t>Storia del pensiero politico</w:t>
      </w:r>
    </w:p>
    <w:p w14:paraId="0163DF42" w14:textId="77777777" w:rsidR="00B55983" w:rsidRPr="006F7308" w:rsidRDefault="00B55983" w:rsidP="00D30FD6">
      <w:pPr>
        <w:pStyle w:val="Titolo2"/>
        <w:rPr>
          <w:rFonts w:ascii="Times New Roman" w:hAnsi="Times New Roman"/>
          <w:szCs w:val="18"/>
        </w:rPr>
      </w:pPr>
      <w:r w:rsidRPr="006F7308">
        <w:rPr>
          <w:rFonts w:ascii="Times New Roman" w:hAnsi="Times New Roman"/>
          <w:szCs w:val="18"/>
        </w:rPr>
        <w:t>Prof.ssa Chiara Continisio</w:t>
      </w:r>
    </w:p>
    <w:p w14:paraId="6F78AAC9" w14:textId="77777777" w:rsidR="00B55983" w:rsidRPr="00CE4203" w:rsidRDefault="00B55983" w:rsidP="00D30FD6">
      <w:pPr>
        <w:spacing w:before="240" w:after="120"/>
        <w:rPr>
          <w:rFonts w:ascii="Times New Roman" w:hAnsi="Times New Roman"/>
          <w:b/>
        </w:rPr>
      </w:pPr>
      <w:r w:rsidRPr="00CE4203">
        <w:rPr>
          <w:rFonts w:ascii="Times New Roman" w:hAnsi="Times New Roman"/>
          <w:b/>
          <w:i/>
        </w:rPr>
        <w:t>OBIETTIVO DEL CORSO E RISULTATI DI APPRENDIMENTO ATTESI</w:t>
      </w:r>
    </w:p>
    <w:p w14:paraId="033CC9A0" w14:textId="77777777" w:rsidR="00987CD3" w:rsidRPr="00CE4203" w:rsidRDefault="00987CD3" w:rsidP="00D30FD6">
      <w:pPr>
        <w:rPr>
          <w:rFonts w:ascii="Times New Roman" w:hAnsi="Times New Roman"/>
        </w:rPr>
      </w:pPr>
      <w:r w:rsidRPr="00CE4203">
        <w:rPr>
          <w:rFonts w:ascii="Times New Roman" w:hAnsi="Times New Roman"/>
          <w:b/>
          <w:i/>
        </w:rPr>
        <w:t>Obiettivo del corso</w:t>
      </w:r>
    </w:p>
    <w:p w14:paraId="34183FC2" w14:textId="1FE1AC6A" w:rsidR="004351B5" w:rsidRPr="00CE4203" w:rsidRDefault="00987CD3" w:rsidP="00D30FD6">
      <w:pPr>
        <w:rPr>
          <w:rFonts w:ascii="Times New Roman" w:hAnsi="Times New Roman"/>
        </w:rPr>
      </w:pPr>
      <w:r w:rsidRPr="00CE4203">
        <w:rPr>
          <w:rFonts w:ascii="Times New Roman" w:hAnsi="Times New Roman"/>
        </w:rPr>
        <w:t>Obiettivo generale del corso è fornire</w:t>
      </w:r>
      <w:r w:rsidR="00E339E1" w:rsidRPr="00CE4203">
        <w:rPr>
          <w:rFonts w:ascii="Times New Roman" w:hAnsi="Times New Roman"/>
        </w:rPr>
        <w:t xml:space="preserve"> alle studentesse e </w:t>
      </w:r>
      <w:r w:rsidRPr="00CE4203">
        <w:rPr>
          <w:rFonts w:ascii="Times New Roman" w:hAnsi="Times New Roman"/>
        </w:rPr>
        <w:t xml:space="preserve">agli studenti </w:t>
      </w:r>
      <w:r w:rsidR="00630377" w:rsidRPr="00CE4203">
        <w:rPr>
          <w:rFonts w:ascii="Times New Roman" w:hAnsi="Times New Roman"/>
        </w:rPr>
        <w:t xml:space="preserve">la conoscenza delle principali </w:t>
      </w:r>
      <w:r w:rsidR="007B0FCD" w:rsidRPr="00CE4203">
        <w:rPr>
          <w:rFonts w:ascii="Times New Roman" w:hAnsi="Times New Roman"/>
        </w:rPr>
        <w:t xml:space="preserve">tradizioni </w:t>
      </w:r>
      <w:r w:rsidR="00630377" w:rsidRPr="00CE4203">
        <w:rPr>
          <w:rFonts w:ascii="Times New Roman" w:hAnsi="Times New Roman"/>
        </w:rPr>
        <w:t>del</w:t>
      </w:r>
      <w:r w:rsidR="007B0FCD" w:rsidRPr="00CE4203">
        <w:rPr>
          <w:rFonts w:ascii="Times New Roman" w:hAnsi="Times New Roman"/>
        </w:rPr>
        <w:t xml:space="preserve"> pensiero politico occidentale</w:t>
      </w:r>
      <w:r w:rsidR="00B04FE9" w:rsidRPr="00CE4203">
        <w:rPr>
          <w:rFonts w:ascii="Times New Roman" w:hAnsi="Times New Roman"/>
        </w:rPr>
        <w:t xml:space="preserve">, </w:t>
      </w:r>
      <w:r w:rsidR="00630377" w:rsidRPr="00CE4203">
        <w:rPr>
          <w:rFonts w:ascii="Times New Roman" w:hAnsi="Times New Roman"/>
        </w:rPr>
        <w:t xml:space="preserve">nonché </w:t>
      </w:r>
      <w:r w:rsidRPr="00CE4203">
        <w:rPr>
          <w:rFonts w:ascii="Times New Roman" w:hAnsi="Times New Roman"/>
        </w:rPr>
        <w:t>adeguati strumenti storico critici per comprendere la nascita e il consolidarsi della modernità</w:t>
      </w:r>
      <w:r w:rsidR="00630377" w:rsidRPr="00CE4203">
        <w:rPr>
          <w:rFonts w:ascii="Times New Roman" w:hAnsi="Times New Roman"/>
        </w:rPr>
        <w:t xml:space="preserve">. </w:t>
      </w:r>
      <w:r w:rsidRPr="00CE4203">
        <w:rPr>
          <w:rFonts w:ascii="Times New Roman" w:hAnsi="Times New Roman"/>
        </w:rPr>
        <w:t xml:space="preserve">A tal fine, </w:t>
      </w:r>
      <w:r w:rsidR="005D4A25" w:rsidRPr="00CE4203">
        <w:rPr>
          <w:rFonts w:ascii="Times New Roman" w:hAnsi="Times New Roman"/>
        </w:rPr>
        <w:t>il tema dell’uguaglianza</w:t>
      </w:r>
      <w:r w:rsidR="007B0FCD" w:rsidRPr="00CE4203">
        <w:rPr>
          <w:rFonts w:ascii="Times New Roman" w:hAnsi="Times New Roman"/>
        </w:rPr>
        <w:t xml:space="preserve"> costituir</w:t>
      </w:r>
      <w:r w:rsidR="00960B68" w:rsidRPr="00CE4203">
        <w:rPr>
          <w:rFonts w:ascii="Times New Roman" w:hAnsi="Times New Roman"/>
        </w:rPr>
        <w:t>à</w:t>
      </w:r>
      <w:r w:rsidR="007B0FCD" w:rsidRPr="00CE4203">
        <w:rPr>
          <w:rFonts w:ascii="Times New Roman" w:hAnsi="Times New Roman"/>
        </w:rPr>
        <w:t xml:space="preserve"> la prospettiva privilegiata di </w:t>
      </w:r>
      <w:r w:rsidR="00681758" w:rsidRPr="00CE4203">
        <w:rPr>
          <w:rFonts w:ascii="Times New Roman" w:hAnsi="Times New Roman"/>
        </w:rPr>
        <w:t xml:space="preserve">indagine e </w:t>
      </w:r>
      <w:r w:rsidR="007B0FCD" w:rsidRPr="00CE4203">
        <w:rPr>
          <w:rFonts w:ascii="Times New Roman" w:hAnsi="Times New Roman"/>
        </w:rPr>
        <w:t xml:space="preserve">studio. </w:t>
      </w:r>
      <w:r w:rsidR="00681758" w:rsidRPr="00CE4203">
        <w:rPr>
          <w:rFonts w:ascii="Times New Roman" w:hAnsi="Times New Roman"/>
        </w:rPr>
        <w:t xml:space="preserve">Nel corso delle lezioni, </w:t>
      </w:r>
      <w:r w:rsidR="00960B68" w:rsidRPr="00CE4203">
        <w:rPr>
          <w:rFonts w:ascii="Times New Roman" w:hAnsi="Times New Roman"/>
        </w:rPr>
        <w:t xml:space="preserve">infatti, </w:t>
      </w:r>
      <w:r w:rsidR="007B0FCD" w:rsidRPr="00CE4203">
        <w:rPr>
          <w:rFonts w:ascii="Times New Roman" w:hAnsi="Times New Roman"/>
        </w:rPr>
        <w:t xml:space="preserve">le </w:t>
      </w:r>
      <w:r w:rsidR="005D4A25" w:rsidRPr="00CE4203">
        <w:rPr>
          <w:rFonts w:ascii="Times New Roman" w:hAnsi="Times New Roman"/>
        </w:rPr>
        <w:t xml:space="preserve">declinazioni </w:t>
      </w:r>
      <w:r w:rsidR="007B0FCD" w:rsidRPr="00CE4203">
        <w:rPr>
          <w:rFonts w:ascii="Times New Roman" w:hAnsi="Times New Roman"/>
        </w:rPr>
        <w:t>del concetto</w:t>
      </w:r>
      <w:r w:rsidR="009C5BB3" w:rsidRPr="00CE4203">
        <w:rPr>
          <w:rFonts w:ascii="Times New Roman" w:hAnsi="Times New Roman"/>
        </w:rPr>
        <w:t xml:space="preserve"> di uguaglianza</w:t>
      </w:r>
      <w:r w:rsidR="007B0FCD" w:rsidRPr="00CE4203">
        <w:rPr>
          <w:rFonts w:ascii="Times New Roman" w:hAnsi="Times New Roman"/>
        </w:rPr>
        <w:t xml:space="preserve"> </w:t>
      </w:r>
      <w:r w:rsidR="00681758" w:rsidRPr="00CE4203">
        <w:rPr>
          <w:rFonts w:ascii="Times New Roman" w:hAnsi="Times New Roman"/>
        </w:rPr>
        <w:t xml:space="preserve">formulate </w:t>
      </w:r>
      <w:r w:rsidR="007B0FCD" w:rsidRPr="00CE4203">
        <w:rPr>
          <w:rFonts w:ascii="Times New Roman" w:hAnsi="Times New Roman"/>
        </w:rPr>
        <w:t>d</w:t>
      </w:r>
      <w:r w:rsidR="00681758" w:rsidRPr="00CE4203">
        <w:rPr>
          <w:rFonts w:ascii="Times New Roman" w:hAnsi="Times New Roman"/>
        </w:rPr>
        <w:t>a</w:t>
      </w:r>
      <w:r w:rsidR="007B0FCD" w:rsidRPr="00CE4203">
        <w:rPr>
          <w:rFonts w:ascii="Times New Roman" w:hAnsi="Times New Roman"/>
        </w:rPr>
        <w:t>ll’antica Grecia fino all’età contemporanea</w:t>
      </w:r>
      <w:r w:rsidR="00681758" w:rsidRPr="00CE4203">
        <w:rPr>
          <w:rFonts w:ascii="Times New Roman" w:hAnsi="Times New Roman"/>
        </w:rPr>
        <w:t xml:space="preserve"> verranno via via raccordate agli specifici contesti storic</w:t>
      </w:r>
      <w:r w:rsidR="00960B68" w:rsidRPr="00CE4203">
        <w:rPr>
          <w:rFonts w:ascii="Times New Roman" w:hAnsi="Times New Roman"/>
        </w:rPr>
        <w:t>o-</w:t>
      </w:r>
      <w:r w:rsidR="00E339E1" w:rsidRPr="00CE4203">
        <w:rPr>
          <w:rFonts w:ascii="Times New Roman" w:hAnsi="Times New Roman"/>
        </w:rPr>
        <w:t>politici e dottrinali,</w:t>
      </w:r>
      <w:r w:rsidR="00960B68" w:rsidRPr="00CE4203">
        <w:rPr>
          <w:rFonts w:ascii="Times New Roman" w:hAnsi="Times New Roman"/>
        </w:rPr>
        <w:t xml:space="preserve"> e</w:t>
      </w:r>
      <w:r w:rsidR="00E339E1" w:rsidRPr="00CE4203">
        <w:rPr>
          <w:rFonts w:ascii="Times New Roman" w:hAnsi="Times New Roman"/>
        </w:rPr>
        <w:t>d</w:t>
      </w:r>
      <w:r w:rsidR="00960B68" w:rsidRPr="00CE4203">
        <w:rPr>
          <w:rFonts w:ascii="Times New Roman" w:hAnsi="Times New Roman"/>
        </w:rPr>
        <w:t xml:space="preserve"> esemplificate mediante il ricorso </w:t>
      </w:r>
      <w:r w:rsidR="007C5F56" w:rsidRPr="00CE4203">
        <w:rPr>
          <w:rFonts w:ascii="Times New Roman" w:hAnsi="Times New Roman"/>
        </w:rPr>
        <w:t xml:space="preserve">alle opere di </w:t>
      </w:r>
      <w:r w:rsidR="00E339E1" w:rsidRPr="00CE4203">
        <w:rPr>
          <w:rFonts w:ascii="Times New Roman" w:hAnsi="Times New Roman"/>
        </w:rPr>
        <w:t>autrici e autori significativi</w:t>
      </w:r>
      <w:r w:rsidR="007B0FCD" w:rsidRPr="00CE4203">
        <w:rPr>
          <w:rFonts w:ascii="Times New Roman" w:hAnsi="Times New Roman"/>
        </w:rPr>
        <w:t xml:space="preserve">. </w:t>
      </w:r>
    </w:p>
    <w:p w14:paraId="032F0C2D" w14:textId="02593A25" w:rsidR="004351B5" w:rsidRPr="00CE4203" w:rsidRDefault="004351B5" w:rsidP="00D30FD6">
      <w:pPr>
        <w:rPr>
          <w:rFonts w:ascii="Times New Roman" w:hAnsi="Times New Roman"/>
          <w:iCs/>
        </w:rPr>
      </w:pPr>
    </w:p>
    <w:p w14:paraId="0BC24403" w14:textId="77777777" w:rsidR="00987CD3" w:rsidRPr="00CE4203" w:rsidRDefault="00987CD3" w:rsidP="00D30FD6">
      <w:pPr>
        <w:rPr>
          <w:rFonts w:ascii="Times New Roman" w:hAnsi="Times New Roman"/>
          <w:b/>
          <w:i/>
        </w:rPr>
      </w:pPr>
      <w:r w:rsidRPr="00CE4203">
        <w:rPr>
          <w:rFonts w:ascii="Times New Roman" w:hAnsi="Times New Roman"/>
          <w:b/>
          <w:i/>
        </w:rPr>
        <w:t xml:space="preserve">Risultati di apprendimento attesi </w:t>
      </w:r>
    </w:p>
    <w:p w14:paraId="36B7D386" w14:textId="77777777" w:rsidR="00987CD3" w:rsidRPr="00CE4203" w:rsidRDefault="00987CD3" w:rsidP="00D30FD6">
      <w:pPr>
        <w:rPr>
          <w:rFonts w:ascii="Times New Roman" w:hAnsi="Times New Roman"/>
          <w:smallCaps/>
        </w:rPr>
      </w:pPr>
      <w:r w:rsidRPr="00CE4203">
        <w:rPr>
          <w:rFonts w:ascii="Times New Roman" w:hAnsi="Times New Roman"/>
          <w:smallCaps/>
        </w:rPr>
        <w:t>Conoscenza e comprensione</w:t>
      </w:r>
    </w:p>
    <w:p w14:paraId="453A8A81" w14:textId="63195678" w:rsidR="00987CD3" w:rsidRPr="00CE4203" w:rsidRDefault="00987CD3" w:rsidP="00D30FD6">
      <w:pPr>
        <w:rPr>
          <w:rFonts w:ascii="Times New Roman" w:hAnsi="Times New Roman"/>
        </w:rPr>
      </w:pPr>
      <w:r w:rsidRPr="00CE4203">
        <w:rPr>
          <w:rFonts w:ascii="Times New Roman" w:hAnsi="Times New Roman"/>
        </w:rPr>
        <w:t xml:space="preserve">Al termine del corso, </w:t>
      </w:r>
      <w:r w:rsidR="007C5F56" w:rsidRPr="00CE4203">
        <w:rPr>
          <w:rFonts w:ascii="Times New Roman" w:hAnsi="Times New Roman"/>
        </w:rPr>
        <w:t xml:space="preserve">studentesse e studenti </w:t>
      </w:r>
      <w:r w:rsidRPr="00CE4203">
        <w:rPr>
          <w:rFonts w:ascii="Times New Roman" w:hAnsi="Times New Roman"/>
        </w:rPr>
        <w:t>sar</w:t>
      </w:r>
      <w:r w:rsidR="007C5F56" w:rsidRPr="00CE4203">
        <w:rPr>
          <w:rFonts w:ascii="Times New Roman" w:hAnsi="Times New Roman"/>
        </w:rPr>
        <w:t>anno</w:t>
      </w:r>
      <w:r w:rsidRPr="00CE4203">
        <w:rPr>
          <w:rFonts w:ascii="Times New Roman" w:hAnsi="Times New Roman"/>
        </w:rPr>
        <w:t xml:space="preserve"> in grado di</w:t>
      </w:r>
    </w:p>
    <w:p w14:paraId="71E053FF" w14:textId="7175723A" w:rsidR="00987CD3" w:rsidRPr="00CE4203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proofErr w:type="gramStart"/>
      <w:r w:rsidRPr="00CE4203">
        <w:rPr>
          <w:szCs w:val="20"/>
        </w:rPr>
        <w:t>d</w:t>
      </w:r>
      <w:r w:rsidR="00987CD3" w:rsidRPr="00CE4203">
        <w:rPr>
          <w:szCs w:val="20"/>
        </w:rPr>
        <w:t>istinguere</w:t>
      </w:r>
      <w:proofErr w:type="gramEnd"/>
      <w:r w:rsidR="00987CD3" w:rsidRPr="00CE4203">
        <w:rPr>
          <w:szCs w:val="20"/>
        </w:rPr>
        <w:t xml:space="preserve"> le principali linee di sviluppo e correnti del pensiero politico occidentale</w:t>
      </w:r>
    </w:p>
    <w:p w14:paraId="4603555F" w14:textId="7E71CE48" w:rsidR="00987CD3" w:rsidRPr="00CE4203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proofErr w:type="gramStart"/>
      <w:r w:rsidRPr="00CE4203">
        <w:rPr>
          <w:szCs w:val="20"/>
        </w:rPr>
        <w:t>u</w:t>
      </w:r>
      <w:r w:rsidR="00987CD3" w:rsidRPr="00CE4203">
        <w:rPr>
          <w:szCs w:val="20"/>
        </w:rPr>
        <w:t>tilizzare</w:t>
      </w:r>
      <w:proofErr w:type="gramEnd"/>
      <w:r w:rsidR="00987CD3" w:rsidRPr="00CE4203">
        <w:rPr>
          <w:szCs w:val="20"/>
        </w:rPr>
        <w:t xml:space="preserve"> un adeguato lessico disciplinare, discernendone i significati in maniera precisa e competente</w:t>
      </w:r>
    </w:p>
    <w:p w14:paraId="08EF018B" w14:textId="79EC5293" w:rsidR="00987CD3" w:rsidRPr="00CE4203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proofErr w:type="gramStart"/>
      <w:r w:rsidRPr="00CE4203">
        <w:rPr>
          <w:szCs w:val="20"/>
        </w:rPr>
        <w:t>c</w:t>
      </w:r>
      <w:r w:rsidR="00987CD3" w:rsidRPr="00CE4203">
        <w:rPr>
          <w:szCs w:val="20"/>
        </w:rPr>
        <w:t>omprendere</w:t>
      </w:r>
      <w:proofErr w:type="gramEnd"/>
      <w:r w:rsidR="00987CD3" w:rsidRPr="00CE4203">
        <w:rPr>
          <w:szCs w:val="20"/>
        </w:rPr>
        <w:t xml:space="preserve"> le connessioni storiche che legano passato e presente </w:t>
      </w:r>
    </w:p>
    <w:p w14:paraId="541AF7C7" w14:textId="0BE3EEB6" w:rsidR="00987CD3" w:rsidRPr="00CE4203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proofErr w:type="gramStart"/>
      <w:r w:rsidRPr="00CE4203">
        <w:rPr>
          <w:szCs w:val="20"/>
        </w:rPr>
        <w:t>i</w:t>
      </w:r>
      <w:r w:rsidR="00987CD3" w:rsidRPr="00CE4203">
        <w:rPr>
          <w:szCs w:val="20"/>
        </w:rPr>
        <w:t>stituire</w:t>
      </w:r>
      <w:proofErr w:type="gramEnd"/>
      <w:r w:rsidR="00987CD3" w:rsidRPr="00CE4203">
        <w:rPr>
          <w:szCs w:val="20"/>
        </w:rPr>
        <w:t xml:space="preserve"> relazioni concettuali in chiave multidisciplinare con altre competenze affini acquisite nel corso di laurea  </w:t>
      </w:r>
    </w:p>
    <w:p w14:paraId="0BCEFBF0" w14:textId="77777777" w:rsidR="00987CD3" w:rsidRPr="00CE4203" w:rsidRDefault="00987CD3" w:rsidP="00D30FD6">
      <w:pPr>
        <w:rPr>
          <w:rFonts w:ascii="Times New Roman" w:hAnsi="Times New Roman"/>
        </w:rPr>
      </w:pPr>
      <w:r w:rsidRPr="00CE4203">
        <w:rPr>
          <w:rFonts w:ascii="Times New Roman" w:hAnsi="Times New Roman"/>
          <w:smallCaps/>
        </w:rPr>
        <w:t>Capacità di applicare conoscenza e comprensione</w:t>
      </w:r>
    </w:p>
    <w:p w14:paraId="1EA3DF5C" w14:textId="79D1CEB9" w:rsidR="00987CD3" w:rsidRPr="00CE4203" w:rsidRDefault="00987CD3" w:rsidP="00D30FD6">
      <w:pPr>
        <w:rPr>
          <w:rFonts w:ascii="Times New Roman" w:hAnsi="Times New Roman"/>
        </w:rPr>
      </w:pPr>
      <w:r w:rsidRPr="00CE4203">
        <w:rPr>
          <w:rFonts w:ascii="Times New Roman" w:hAnsi="Times New Roman"/>
        </w:rPr>
        <w:t xml:space="preserve">Al termine del corso, </w:t>
      </w:r>
      <w:r w:rsidR="007C5F56" w:rsidRPr="00CE4203">
        <w:rPr>
          <w:rFonts w:ascii="Times New Roman" w:hAnsi="Times New Roman"/>
        </w:rPr>
        <w:t xml:space="preserve">studentesse e studenti </w:t>
      </w:r>
      <w:r w:rsidRPr="00CE4203">
        <w:rPr>
          <w:rFonts w:ascii="Times New Roman" w:hAnsi="Times New Roman"/>
        </w:rPr>
        <w:t>sar</w:t>
      </w:r>
      <w:r w:rsidR="007C5F56" w:rsidRPr="00CE4203">
        <w:rPr>
          <w:rFonts w:ascii="Times New Roman" w:hAnsi="Times New Roman"/>
        </w:rPr>
        <w:t>anno</w:t>
      </w:r>
      <w:r w:rsidRPr="00CE4203">
        <w:rPr>
          <w:rFonts w:ascii="Times New Roman" w:hAnsi="Times New Roman"/>
        </w:rPr>
        <w:t xml:space="preserve"> in grado di</w:t>
      </w:r>
    </w:p>
    <w:p w14:paraId="0FBC969B" w14:textId="199DC59D" w:rsidR="00987CD3" w:rsidRPr="00CE4203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proofErr w:type="gramStart"/>
      <w:r w:rsidRPr="00CE4203">
        <w:rPr>
          <w:szCs w:val="20"/>
        </w:rPr>
        <w:t>u</w:t>
      </w:r>
      <w:r w:rsidR="00987CD3" w:rsidRPr="00CE4203">
        <w:rPr>
          <w:szCs w:val="20"/>
        </w:rPr>
        <w:t>tilizzare</w:t>
      </w:r>
      <w:proofErr w:type="gramEnd"/>
      <w:r w:rsidR="00987CD3" w:rsidRPr="00CE4203">
        <w:rPr>
          <w:szCs w:val="20"/>
        </w:rPr>
        <w:t xml:space="preserve"> le conoscenze acquisite per orientarsi nella interpretazione del dibattito pubblico contemporaneo </w:t>
      </w:r>
    </w:p>
    <w:p w14:paraId="50EA650A" w14:textId="6B4FE596" w:rsidR="00987CD3" w:rsidRPr="00CE4203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proofErr w:type="gramStart"/>
      <w:r w:rsidRPr="00CE4203">
        <w:rPr>
          <w:szCs w:val="20"/>
        </w:rPr>
        <w:t>a</w:t>
      </w:r>
      <w:r w:rsidR="00987CD3" w:rsidRPr="00CE4203">
        <w:rPr>
          <w:szCs w:val="20"/>
        </w:rPr>
        <w:t>ffrontare</w:t>
      </w:r>
      <w:proofErr w:type="gramEnd"/>
      <w:r w:rsidR="00987CD3" w:rsidRPr="00CE4203">
        <w:rPr>
          <w:szCs w:val="20"/>
        </w:rPr>
        <w:t xml:space="preserve"> in maniera autonoma approfondimenti di temi storico-politici </w:t>
      </w:r>
    </w:p>
    <w:p w14:paraId="4B331B55" w14:textId="77777777" w:rsidR="00B55983" w:rsidRPr="00CE4203" w:rsidRDefault="00B55983" w:rsidP="00D30FD6">
      <w:pPr>
        <w:spacing w:before="240" w:after="120"/>
        <w:rPr>
          <w:rFonts w:ascii="Times New Roman" w:hAnsi="Times New Roman"/>
          <w:b/>
          <w:i/>
        </w:rPr>
      </w:pPr>
      <w:r w:rsidRPr="00CE4203">
        <w:rPr>
          <w:rFonts w:ascii="Times New Roman" w:hAnsi="Times New Roman"/>
          <w:b/>
          <w:i/>
        </w:rPr>
        <w:t>PROGRAMMA DEL CORSO</w:t>
      </w:r>
    </w:p>
    <w:p w14:paraId="02AC5889" w14:textId="77777777" w:rsidR="00987CD3" w:rsidRPr="00CE4203" w:rsidRDefault="00987CD3" w:rsidP="00D30FD6">
      <w:pPr>
        <w:spacing w:before="120"/>
        <w:rPr>
          <w:rFonts w:ascii="Times New Roman" w:hAnsi="Times New Roman"/>
          <w:b/>
        </w:rPr>
      </w:pPr>
      <w:r w:rsidRPr="00CE4203">
        <w:rPr>
          <w:rFonts w:ascii="Times New Roman" w:hAnsi="Times New Roman"/>
        </w:rPr>
        <w:t>Le lezioni si svolgeranno attorno ai seguenti nuclei storico-tematici:</w:t>
      </w:r>
    </w:p>
    <w:p w14:paraId="62287596" w14:textId="47BA4A0F" w:rsidR="00B35646" w:rsidRPr="00CE4203" w:rsidRDefault="00A4476A" w:rsidP="00843F72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CE4203">
        <w:rPr>
          <w:szCs w:val="20"/>
        </w:rPr>
        <w:t>L’uguaglianza nel</w:t>
      </w:r>
      <w:r w:rsidR="00B914B4" w:rsidRPr="00CE4203">
        <w:rPr>
          <w:szCs w:val="20"/>
        </w:rPr>
        <w:t xml:space="preserve"> mondo antico (e l’impatto del Cristianesimo delle origini)</w:t>
      </w:r>
    </w:p>
    <w:p w14:paraId="44E16751" w14:textId="24CC21E1" w:rsidR="00F16AB3" w:rsidRPr="00CE4203" w:rsidRDefault="00F16AB3" w:rsidP="00D30FD6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CE4203">
        <w:rPr>
          <w:szCs w:val="20"/>
        </w:rPr>
        <w:t xml:space="preserve">L’Umanesimo e </w:t>
      </w:r>
      <w:r w:rsidR="004949DD" w:rsidRPr="00CE4203">
        <w:rPr>
          <w:szCs w:val="20"/>
        </w:rPr>
        <w:t>la</w:t>
      </w:r>
      <w:r w:rsidRPr="00CE4203">
        <w:rPr>
          <w:szCs w:val="20"/>
        </w:rPr>
        <w:t xml:space="preserve"> nuova visione dell’essere umano</w:t>
      </w:r>
    </w:p>
    <w:p w14:paraId="5042ABD0" w14:textId="723A4829" w:rsidR="00B914B4" w:rsidRPr="00CE4203" w:rsidRDefault="00B914B4" w:rsidP="00D30FD6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CE4203">
        <w:rPr>
          <w:szCs w:val="20"/>
        </w:rPr>
        <w:t>Riforma e Rivoluzione tra Cinque e Seicento</w:t>
      </w:r>
    </w:p>
    <w:p w14:paraId="35757318" w14:textId="2C190358" w:rsidR="00F16AB3" w:rsidRPr="00CE4203" w:rsidRDefault="00B35646" w:rsidP="00F16AB3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CE4203">
        <w:rPr>
          <w:szCs w:val="20"/>
        </w:rPr>
        <w:t>Il soggetto di diritti</w:t>
      </w:r>
      <w:r w:rsidR="009C5BB3" w:rsidRPr="00CE4203">
        <w:rPr>
          <w:szCs w:val="20"/>
        </w:rPr>
        <w:t xml:space="preserve">, </w:t>
      </w:r>
      <w:r w:rsidRPr="00CE4203">
        <w:rPr>
          <w:szCs w:val="20"/>
        </w:rPr>
        <w:t>il paradigma giusnaturalistico</w:t>
      </w:r>
      <w:r w:rsidR="009C5BB3" w:rsidRPr="00CE4203">
        <w:rPr>
          <w:szCs w:val="20"/>
        </w:rPr>
        <w:t xml:space="preserve"> e l</w:t>
      </w:r>
      <w:r w:rsidRPr="00CE4203">
        <w:rPr>
          <w:szCs w:val="20"/>
        </w:rPr>
        <w:t>e rivoluzioni di fine Settecento</w:t>
      </w:r>
    </w:p>
    <w:p w14:paraId="34035E0F" w14:textId="30666C99" w:rsidR="00E20B02" w:rsidRPr="00CE4203" w:rsidRDefault="00CE34EF" w:rsidP="007B0FCD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CE4203">
        <w:rPr>
          <w:szCs w:val="20"/>
        </w:rPr>
        <w:t>L’uguaglianza tra g</w:t>
      </w:r>
      <w:r w:rsidR="00E20B02" w:rsidRPr="00CE4203">
        <w:rPr>
          <w:szCs w:val="20"/>
        </w:rPr>
        <w:t>li opposti ottocenteschi</w:t>
      </w:r>
      <w:r w:rsidR="007C5F56" w:rsidRPr="00CE4203">
        <w:rPr>
          <w:szCs w:val="20"/>
        </w:rPr>
        <w:t xml:space="preserve">, </w:t>
      </w:r>
      <w:r w:rsidR="00E20B02" w:rsidRPr="00CE4203">
        <w:rPr>
          <w:szCs w:val="20"/>
        </w:rPr>
        <w:t>liberalismo e socialismo</w:t>
      </w:r>
    </w:p>
    <w:p w14:paraId="68B933CF" w14:textId="541B3A0E" w:rsidR="00075B94" w:rsidRPr="00CE4203" w:rsidRDefault="00075B94" w:rsidP="007B0FCD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CE4203">
        <w:rPr>
          <w:szCs w:val="20"/>
        </w:rPr>
        <w:lastRenderedPageBreak/>
        <w:t xml:space="preserve">Democrazia </w:t>
      </w:r>
    </w:p>
    <w:p w14:paraId="384CA6E5" w14:textId="62155DB8" w:rsidR="00B35646" w:rsidRPr="00CE4203" w:rsidRDefault="00B23BD1" w:rsidP="007B0FCD">
      <w:pPr>
        <w:pStyle w:val="Paragrafoelenco"/>
        <w:numPr>
          <w:ilvl w:val="0"/>
          <w:numId w:val="1"/>
        </w:numPr>
        <w:spacing w:line="240" w:lineRule="exact"/>
        <w:rPr>
          <w:szCs w:val="20"/>
        </w:rPr>
      </w:pPr>
      <w:r w:rsidRPr="00CE4203">
        <w:rPr>
          <w:szCs w:val="20"/>
        </w:rPr>
        <w:t>Uguaglianza di genere: i</w:t>
      </w:r>
      <w:r w:rsidR="009C5BB3" w:rsidRPr="00CE4203">
        <w:rPr>
          <w:szCs w:val="20"/>
        </w:rPr>
        <w:t>l “dilemma di Wollstonecraft”</w:t>
      </w:r>
      <w:r w:rsidR="007B0FCD" w:rsidRPr="00CE4203">
        <w:rPr>
          <w:szCs w:val="20"/>
        </w:rPr>
        <w:t xml:space="preserve"> </w:t>
      </w:r>
      <w:r w:rsidR="009C5BB3" w:rsidRPr="00CE4203">
        <w:rPr>
          <w:szCs w:val="20"/>
        </w:rPr>
        <w:t>prima e dopo Mary Wollstonecraft</w:t>
      </w:r>
    </w:p>
    <w:p w14:paraId="6FAB6B8A" w14:textId="3F110916" w:rsidR="00B55983" w:rsidRPr="00CE4203" w:rsidRDefault="00B55983" w:rsidP="00D30FD6">
      <w:pPr>
        <w:spacing w:before="240" w:after="120"/>
        <w:rPr>
          <w:rFonts w:ascii="Times New Roman" w:hAnsi="Times New Roman"/>
          <w:b/>
          <w:i/>
        </w:rPr>
      </w:pPr>
      <w:r w:rsidRPr="00CE4203">
        <w:rPr>
          <w:rFonts w:ascii="Times New Roman" w:hAnsi="Times New Roman"/>
          <w:b/>
          <w:i/>
        </w:rPr>
        <w:t>BIBLIOGRAFIA</w:t>
      </w:r>
    </w:p>
    <w:p w14:paraId="074707FD" w14:textId="5FCCE373" w:rsidR="00A36049" w:rsidRPr="006F7308" w:rsidRDefault="00987CD3" w:rsidP="00881C01">
      <w:pPr>
        <w:pStyle w:val="Testo1"/>
        <w:numPr>
          <w:ilvl w:val="0"/>
          <w:numId w:val="2"/>
        </w:numPr>
        <w:ind w:left="284" w:hanging="284"/>
        <w:rPr>
          <w:rFonts w:ascii="Times New Roman" w:hAnsi="Times New Roman"/>
          <w:szCs w:val="18"/>
        </w:rPr>
      </w:pPr>
      <w:r w:rsidRPr="006F7308">
        <w:rPr>
          <w:rFonts w:ascii="Times New Roman" w:hAnsi="Times New Roman"/>
          <w:szCs w:val="18"/>
        </w:rPr>
        <w:t>Appunti del corso e ogni altro materiale integrativo reso disponibile sulla piattaforma Blackboard o distribuito durante le lezioni</w:t>
      </w:r>
      <w:r w:rsidR="006B354C" w:rsidRPr="006F7308">
        <w:rPr>
          <w:rFonts w:ascii="Times New Roman" w:hAnsi="Times New Roman"/>
          <w:szCs w:val="18"/>
        </w:rPr>
        <w:t>.</w:t>
      </w:r>
    </w:p>
    <w:p w14:paraId="45FA150A" w14:textId="380A47C0" w:rsidR="00A9539F" w:rsidRPr="00881C01" w:rsidRDefault="006F7308" w:rsidP="00881C01">
      <w:pPr>
        <w:pStyle w:val="Testo1"/>
        <w:numPr>
          <w:ilvl w:val="0"/>
          <w:numId w:val="2"/>
        </w:numPr>
        <w:ind w:left="284" w:hanging="284"/>
        <w:rPr>
          <w:rFonts w:ascii="Times New Roman" w:hAnsi="Times New Roman"/>
          <w:szCs w:val="18"/>
        </w:rPr>
      </w:pPr>
      <w:r w:rsidRPr="00472DE6">
        <w:rPr>
          <w:rFonts w:ascii="Times New Roman" w:hAnsi="Times New Roman"/>
          <w:smallCaps/>
          <w:sz w:val="16"/>
          <w:szCs w:val="16"/>
        </w:rPr>
        <w:t>Raffaella Gherardi</w:t>
      </w:r>
      <w:r w:rsidRPr="00881C01">
        <w:rPr>
          <w:rFonts w:ascii="Times New Roman" w:hAnsi="Times New Roman"/>
          <w:szCs w:val="18"/>
        </w:rPr>
        <w:t xml:space="preserve">, </w:t>
      </w:r>
      <w:r w:rsidRPr="00881C01">
        <w:rPr>
          <w:rFonts w:ascii="Times New Roman" w:hAnsi="Times New Roman"/>
          <w:i/>
          <w:iCs/>
          <w:szCs w:val="18"/>
        </w:rPr>
        <w:t>La politica e gli Stati. Problemi e figure del pensiero occidentale</w:t>
      </w:r>
      <w:r w:rsidRPr="00881C01">
        <w:rPr>
          <w:rFonts w:ascii="Times New Roman" w:hAnsi="Times New Roman"/>
          <w:szCs w:val="18"/>
        </w:rPr>
        <w:t>, Roma, Carocci, 2022 (NON SONO AMMESSE EDIZIONI PRECEDENTI)</w:t>
      </w:r>
      <w:r w:rsidR="00402D6E">
        <w:rPr>
          <w:rFonts w:ascii="Times New Roman" w:hAnsi="Times New Roman"/>
          <w:szCs w:val="18"/>
        </w:rPr>
        <w:t xml:space="preserve"> + l’antologia di testi a supporto delle lezioni </w:t>
      </w:r>
      <w:r w:rsidR="00402D6E" w:rsidRPr="00E202A2">
        <w:rPr>
          <w:rFonts w:ascii="Times New Roman" w:hAnsi="Times New Roman"/>
          <w:smallCaps/>
          <w:szCs w:val="18"/>
        </w:rPr>
        <w:t>Nicola Riva</w:t>
      </w:r>
      <w:r w:rsidR="00402D6E">
        <w:rPr>
          <w:rFonts w:ascii="Times New Roman" w:hAnsi="Times New Roman"/>
          <w:szCs w:val="18"/>
        </w:rPr>
        <w:t xml:space="preserve"> (a cura di), </w:t>
      </w:r>
      <w:r w:rsidR="00402D6E">
        <w:rPr>
          <w:rFonts w:ascii="Times New Roman" w:hAnsi="Times New Roman"/>
          <w:i/>
          <w:iCs/>
          <w:szCs w:val="18"/>
        </w:rPr>
        <w:t>Uguaglianza</w:t>
      </w:r>
      <w:r w:rsidR="00402D6E">
        <w:rPr>
          <w:rFonts w:ascii="Times New Roman" w:hAnsi="Times New Roman"/>
          <w:szCs w:val="18"/>
        </w:rPr>
        <w:t>, Bari, Laterza, 2017</w:t>
      </w:r>
    </w:p>
    <w:p w14:paraId="0385557B" w14:textId="1F2AF7C1" w:rsidR="00F93463" w:rsidRPr="00AA7050" w:rsidRDefault="00F93463" w:rsidP="00F93463">
      <w:pPr>
        <w:pStyle w:val="Testo1"/>
        <w:numPr>
          <w:ilvl w:val="0"/>
          <w:numId w:val="2"/>
        </w:numPr>
        <w:ind w:left="284" w:hanging="284"/>
        <w:rPr>
          <w:rFonts w:ascii="Times New Roman" w:hAnsi="Times New Roman"/>
          <w:szCs w:val="18"/>
        </w:rPr>
      </w:pPr>
      <w:r w:rsidRPr="00AA7050">
        <w:rPr>
          <w:rFonts w:ascii="Times New Roman" w:hAnsi="Times New Roman"/>
          <w:szCs w:val="18"/>
        </w:rPr>
        <w:t>Un libro a scelta fra i seguenti (NELL’EDIZIONE INDICATA):</w:t>
      </w:r>
    </w:p>
    <w:p w14:paraId="52061105" w14:textId="57EA214D" w:rsidR="00881C01" w:rsidRPr="00AA7050" w:rsidRDefault="00881C01" w:rsidP="00881C01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CE4203">
        <w:rPr>
          <w:rFonts w:ascii="Times New Roman" w:hAnsi="Times New Roman"/>
          <w:smallCaps/>
          <w:sz w:val="16"/>
          <w:szCs w:val="16"/>
        </w:rPr>
        <w:t>Hannah Arendt</w:t>
      </w:r>
      <w:r w:rsidRPr="00AA7050">
        <w:rPr>
          <w:rFonts w:ascii="Times New Roman" w:hAnsi="Times New Roman"/>
          <w:szCs w:val="18"/>
        </w:rPr>
        <w:t xml:space="preserve">, </w:t>
      </w:r>
      <w:r w:rsidRPr="00AA7050">
        <w:rPr>
          <w:rFonts w:ascii="Times New Roman" w:hAnsi="Times New Roman"/>
          <w:i/>
          <w:szCs w:val="18"/>
        </w:rPr>
        <w:t>Noi rifugiati</w:t>
      </w:r>
      <w:r w:rsidRPr="00AA7050">
        <w:rPr>
          <w:rFonts w:ascii="Times New Roman" w:hAnsi="Times New Roman"/>
          <w:szCs w:val="18"/>
        </w:rPr>
        <w:t>, Torino, Einaudi, 2023</w:t>
      </w:r>
      <w:r w:rsidR="00C1445B">
        <w:rPr>
          <w:rFonts w:ascii="Times New Roman" w:hAnsi="Times New Roman"/>
          <w:szCs w:val="18"/>
        </w:rPr>
        <w:t xml:space="preserve"> </w:t>
      </w:r>
      <w:hyperlink r:id="rId6" w:history="1">
        <w:r w:rsidR="00C1445B" w:rsidRPr="00C1445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70A055BC" w14:textId="4DC7D33E" w:rsidR="00881C01" w:rsidRPr="00AA7050" w:rsidRDefault="00881C01" w:rsidP="00881C01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CE4203">
        <w:rPr>
          <w:rFonts w:ascii="Times New Roman" w:hAnsi="Times New Roman"/>
          <w:smallCaps/>
          <w:sz w:val="16"/>
          <w:szCs w:val="16"/>
        </w:rPr>
        <w:t>Albert Camus</w:t>
      </w:r>
      <w:r w:rsidRPr="00AA7050">
        <w:rPr>
          <w:rFonts w:ascii="Times New Roman" w:hAnsi="Times New Roman"/>
          <w:szCs w:val="18"/>
        </w:rPr>
        <w:t xml:space="preserve">, </w:t>
      </w:r>
      <w:r w:rsidRPr="00AA7050">
        <w:rPr>
          <w:rFonts w:ascii="Times New Roman" w:hAnsi="Times New Roman"/>
          <w:i/>
          <w:szCs w:val="18"/>
        </w:rPr>
        <w:t>Riflessioni sulla pena di morte</w:t>
      </w:r>
      <w:r w:rsidRPr="00AA7050">
        <w:rPr>
          <w:rFonts w:ascii="Times New Roman" w:hAnsi="Times New Roman"/>
          <w:szCs w:val="18"/>
        </w:rPr>
        <w:t>, Milano, Bompiani, 2018</w:t>
      </w:r>
    </w:p>
    <w:p w14:paraId="24B39FAF" w14:textId="77777777" w:rsidR="00881C01" w:rsidRPr="00AA7050" w:rsidRDefault="00881C01" w:rsidP="00881C01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CE4203">
        <w:rPr>
          <w:rFonts w:ascii="Times New Roman" w:hAnsi="Times New Roman"/>
          <w:smallCaps/>
          <w:sz w:val="16"/>
          <w:szCs w:val="16"/>
        </w:rPr>
        <w:t>Mary Wollstonecraft</w:t>
      </w:r>
      <w:r w:rsidRPr="00AA7050">
        <w:rPr>
          <w:rFonts w:ascii="Times New Roman" w:hAnsi="Times New Roman"/>
          <w:szCs w:val="18"/>
        </w:rPr>
        <w:t xml:space="preserve">, </w:t>
      </w:r>
      <w:r w:rsidRPr="00AA7050">
        <w:rPr>
          <w:rFonts w:ascii="Times New Roman" w:hAnsi="Times New Roman"/>
          <w:i/>
          <w:iCs/>
          <w:szCs w:val="18"/>
        </w:rPr>
        <w:t>I diritti delle donne</w:t>
      </w:r>
      <w:r w:rsidRPr="00AA7050">
        <w:rPr>
          <w:rFonts w:ascii="Times New Roman" w:hAnsi="Times New Roman"/>
          <w:szCs w:val="18"/>
        </w:rPr>
        <w:t>, Milano, BUR, 2022</w:t>
      </w:r>
    </w:p>
    <w:p w14:paraId="34E26AF8" w14:textId="77777777" w:rsidR="00E45F93" w:rsidRPr="00AA7050" w:rsidRDefault="00E45F93" w:rsidP="00E45F93">
      <w:pPr>
        <w:pStyle w:val="Testo1"/>
        <w:rPr>
          <w:rFonts w:ascii="Times New Roman" w:hAnsi="Times New Roman"/>
          <w:szCs w:val="18"/>
        </w:rPr>
      </w:pPr>
    </w:p>
    <w:p w14:paraId="12B59E08" w14:textId="1396B580" w:rsidR="00FF63B0" w:rsidRPr="006F7308" w:rsidRDefault="00FE332D" w:rsidP="00FF63B0">
      <w:pPr>
        <w:rPr>
          <w:rFonts w:ascii="Times New Roman" w:hAnsi="Times New Roman"/>
          <w:sz w:val="18"/>
          <w:szCs w:val="18"/>
        </w:rPr>
      </w:pPr>
      <w:r w:rsidRPr="00AA7050">
        <w:rPr>
          <w:rFonts w:ascii="Times New Roman" w:hAnsi="Times New Roman"/>
          <w:sz w:val="18"/>
          <w:szCs w:val="18"/>
        </w:rPr>
        <w:t xml:space="preserve">Coloro </w:t>
      </w:r>
      <w:r w:rsidR="00FF63B0" w:rsidRPr="00AA7050">
        <w:rPr>
          <w:rFonts w:ascii="Times New Roman" w:hAnsi="Times New Roman"/>
          <w:sz w:val="18"/>
          <w:szCs w:val="18"/>
        </w:rPr>
        <w:t>che non disponessero</w:t>
      </w:r>
      <w:r w:rsidR="00FF63B0" w:rsidRPr="00881C01">
        <w:rPr>
          <w:rFonts w:ascii="Times New Roman" w:hAnsi="Times New Roman"/>
          <w:sz w:val="18"/>
          <w:szCs w:val="18"/>
        </w:rPr>
        <w:t xml:space="preserve"> degli appunti del corso e del materiale integrativo reso disponibile sulla piattaforma </w:t>
      </w:r>
      <w:proofErr w:type="spellStart"/>
      <w:r w:rsidR="00FF63B0" w:rsidRPr="00881C01">
        <w:rPr>
          <w:rFonts w:ascii="Times New Roman" w:hAnsi="Times New Roman"/>
          <w:sz w:val="18"/>
          <w:szCs w:val="18"/>
        </w:rPr>
        <w:t>Blackboard</w:t>
      </w:r>
      <w:proofErr w:type="spellEnd"/>
      <w:r w:rsidR="00FF63B0" w:rsidRPr="00881C01">
        <w:rPr>
          <w:rFonts w:ascii="Times New Roman" w:hAnsi="Times New Roman"/>
          <w:sz w:val="18"/>
          <w:szCs w:val="18"/>
        </w:rPr>
        <w:t xml:space="preserve"> o</w:t>
      </w:r>
      <w:r w:rsidR="00FF63B0" w:rsidRPr="006F7308">
        <w:rPr>
          <w:rFonts w:ascii="Times New Roman" w:hAnsi="Times New Roman"/>
          <w:sz w:val="18"/>
          <w:szCs w:val="18"/>
        </w:rPr>
        <w:t xml:space="preserve"> distribuito durante le lezioni sono tenuti a preparare anche</w:t>
      </w:r>
    </w:p>
    <w:p w14:paraId="2FE16FD8" w14:textId="3B3A545E" w:rsidR="00FF63B0" w:rsidRPr="006F7308" w:rsidRDefault="00FF63B0" w:rsidP="00CF01E9">
      <w:pPr>
        <w:pStyle w:val="Testo1"/>
        <w:numPr>
          <w:ilvl w:val="0"/>
          <w:numId w:val="2"/>
        </w:numPr>
        <w:spacing w:before="120" w:line="240" w:lineRule="exact"/>
        <w:rPr>
          <w:rFonts w:ascii="Times New Roman" w:hAnsi="Times New Roman"/>
          <w:szCs w:val="18"/>
        </w:rPr>
      </w:pPr>
      <w:r w:rsidRPr="00CE4203">
        <w:rPr>
          <w:rFonts w:ascii="Times New Roman" w:hAnsi="Times New Roman"/>
          <w:smallCaps/>
          <w:sz w:val="16"/>
          <w:szCs w:val="16"/>
        </w:rPr>
        <w:t>Aldo Schiavone</w:t>
      </w:r>
      <w:r w:rsidRPr="006F7308">
        <w:rPr>
          <w:rFonts w:ascii="Times New Roman" w:hAnsi="Times New Roman"/>
          <w:szCs w:val="18"/>
        </w:rPr>
        <w:t xml:space="preserve">, </w:t>
      </w:r>
      <w:r w:rsidRPr="006F7308">
        <w:rPr>
          <w:rFonts w:ascii="Times New Roman" w:hAnsi="Times New Roman"/>
          <w:i/>
          <w:szCs w:val="18"/>
        </w:rPr>
        <w:t>Eguaglianza. Una nuova visione sul filo della storia</w:t>
      </w:r>
      <w:r w:rsidRPr="006F7308">
        <w:rPr>
          <w:rFonts w:ascii="Times New Roman" w:hAnsi="Times New Roman"/>
          <w:szCs w:val="18"/>
        </w:rPr>
        <w:t>, Torino, Einaudi, 2019</w:t>
      </w:r>
      <w:r w:rsidR="006F5894" w:rsidRPr="006F7308">
        <w:rPr>
          <w:rFonts w:ascii="Times New Roman" w:hAnsi="Times New Roman"/>
          <w:szCs w:val="18"/>
        </w:rPr>
        <w:t>.</w:t>
      </w:r>
      <w:r w:rsidR="00C1445B">
        <w:rPr>
          <w:rFonts w:ascii="Times New Roman" w:hAnsi="Times New Roman"/>
          <w:szCs w:val="18"/>
        </w:rPr>
        <w:t xml:space="preserve"> </w:t>
      </w:r>
      <w:hyperlink r:id="rId7" w:history="1">
        <w:r w:rsidR="00C1445B" w:rsidRPr="00C1445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04D0FAAD" w14:textId="77777777" w:rsidR="00B55983" w:rsidRPr="006F7308" w:rsidRDefault="00B55983" w:rsidP="00D30FD6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F7308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7105A3CB" w14:textId="1653FACC" w:rsidR="006F7308" w:rsidRPr="006F7308" w:rsidRDefault="006F7308" w:rsidP="006F7308">
      <w:pPr>
        <w:rPr>
          <w:rFonts w:ascii="Times New Roman" w:hAnsi="Times New Roman"/>
          <w:sz w:val="18"/>
          <w:szCs w:val="18"/>
        </w:rPr>
      </w:pPr>
      <w:r w:rsidRPr="00A04F06">
        <w:rPr>
          <w:rFonts w:ascii="Times New Roman" w:hAnsi="Times New Roman"/>
          <w:sz w:val="18"/>
          <w:szCs w:val="18"/>
        </w:rPr>
        <w:t>Lezioni frontali in aula</w:t>
      </w:r>
      <w:r w:rsidR="00E202A2">
        <w:rPr>
          <w:rFonts w:ascii="Times New Roman" w:hAnsi="Times New Roman"/>
          <w:sz w:val="18"/>
          <w:szCs w:val="18"/>
        </w:rPr>
        <w:t xml:space="preserve">, </w:t>
      </w:r>
      <w:r w:rsidR="009B4D3B">
        <w:rPr>
          <w:rFonts w:ascii="Times New Roman" w:hAnsi="Times New Roman"/>
          <w:sz w:val="18"/>
          <w:szCs w:val="18"/>
        </w:rPr>
        <w:t>che potranno essere integrate da seminari.</w:t>
      </w:r>
    </w:p>
    <w:p w14:paraId="4D000F5F" w14:textId="08F5A6ED" w:rsidR="00B55983" w:rsidRPr="00EC7256" w:rsidRDefault="00B55983" w:rsidP="006F730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F7308">
        <w:rPr>
          <w:rFonts w:ascii="Times New Roman" w:hAnsi="Times New Roman"/>
          <w:b/>
          <w:i/>
          <w:sz w:val="18"/>
          <w:szCs w:val="18"/>
        </w:rPr>
        <w:t xml:space="preserve">METODO E </w:t>
      </w:r>
      <w:r w:rsidRPr="00EC7256">
        <w:rPr>
          <w:rFonts w:ascii="Times New Roman" w:hAnsi="Times New Roman"/>
          <w:b/>
          <w:i/>
          <w:sz w:val="18"/>
          <w:szCs w:val="18"/>
        </w:rPr>
        <w:t>CRITERI DI VALUTAZIONE</w:t>
      </w:r>
    </w:p>
    <w:p w14:paraId="5EFE4502" w14:textId="1C8B53D8" w:rsidR="006F7308" w:rsidRPr="006F7308" w:rsidRDefault="006F7308" w:rsidP="00472DE6">
      <w:pPr>
        <w:ind w:firstLine="284"/>
        <w:rPr>
          <w:rFonts w:ascii="Times New Roman" w:hAnsi="Times New Roman"/>
          <w:sz w:val="18"/>
          <w:szCs w:val="18"/>
        </w:rPr>
      </w:pPr>
      <w:r w:rsidRPr="00EC7256">
        <w:rPr>
          <w:rFonts w:ascii="Times New Roman" w:hAnsi="Times New Roman"/>
          <w:sz w:val="18"/>
          <w:szCs w:val="18"/>
        </w:rPr>
        <w:t xml:space="preserve">L’esame consiste in una prova orale, </w:t>
      </w:r>
      <w:r w:rsidRPr="006F7308">
        <w:rPr>
          <w:rFonts w:ascii="Times New Roman" w:hAnsi="Times New Roman"/>
          <w:sz w:val="18"/>
          <w:szCs w:val="18"/>
        </w:rPr>
        <w:t>divisa in due parti, da sostenersi tassativamente in un unico appello.</w:t>
      </w:r>
      <w:r w:rsidR="00ED04E8">
        <w:rPr>
          <w:rFonts w:ascii="Times New Roman" w:hAnsi="Times New Roman"/>
          <w:sz w:val="18"/>
          <w:szCs w:val="18"/>
        </w:rPr>
        <w:t xml:space="preserve"> </w:t>
      </w:r>
      <w:r w:rsidRPr="006F7308">
        <w:rPr>
          <w:rFonts w:ascii="Times New Roman" w:hAnsi="Times New Roman"/>
          <w:sz w:val="18"/>
          <w:szCs w:val="18"/>
        </w:rPr>
        <w:t xml:space="preserve">Ciascuna delle due parti prevede circa tre domande, per ognuna delle quali viene richiesta una risposta puntuale e articolata. </w:t>
      </w:r>
    </w:p>
    <w:p w14:paraId="5BAA3A7D" w14:textId="34B68DF2" w:rsidR="006F7308" w:rsidRPr="006F7308" w:rsidRDefault="006F7308" w:rsidP="00472DE6">
      <w:pPr>
        <w:ind w:firstLine="284"/>
        <w:rPr>
          <w:rFonts w:ascii="Times New Roman" w:hAnsi="Times New Roman"/>
          <w:sz w:val="18"/>
          <w:szCs w:val="18"/>
        </w:rPr>
      </w:pPr>
      <w:r w:rsidRPr="006F7308">
        <w:rPr>
          <w:rFonts w:ascii="Times New Roman" w:hAnsi="Times New Roman"/>
          <w:sz w:val="18"/>
          <w:szCs w:val="18"/>
        </w:rPr>
        <w:t>Nella prima, in cui verranno assegnati 15 punti su 30, oggetto della valutazione saranno le principali correnti della Storia del pensiero politico, i temi, le questioni, nonché gli autori fondamentali e le loro opere, così come esposti ne</w:t>
      </w:r>
      <w:r w:rsidR="00075B94">
        <w:rPr>
          <w:rFonts w:ascii="Times New Roman" w:hAnsi="Times New Roman"/>
          <w:sz w:val="18"/>
          <w:szCs w:val="18"/>
        </w:rPr>
        <w:t>l</w:t>
      </w:r>
      <w:r w:rsidRPr="006F7308">
        <w:rPr>
          <w:rFonts w:ascii="Times New Roman" w:hAnsi="Times New Roman"/>
          <w:sz w:val="18"/>
          <w:szCs w:val="18"/>
        </w:rPr>
        <w:t xml:space="preserve"> manual</w:t>
      </w:r>
      <w:r w:rsidR="00075B94">
        <w:rPr>
          <w:rFonts w:ascii="Times New Roman" w:hAnsi="Times New Roman"/>
          <w:sz w:val="18"/>
          <w:szCs w:val="18"/>
        </w:rPr>
        <w:t>e</w:t>
      </w:r>
      <w:r w:rsidRPr="006F7308">
        <w:rPr>
          <w:rFonts w:ascii="Times New Roman" w:hAnsi="Times New Roman"/>
          <w:sz w:val="18"/>
          <w:szCs w:val="18"/>
        </w:rPr>
        <w:t xml:space="preserve"> adottat</w:t>
      </w:r>
      <w:r w:rsidR="00075B94">
        <w:rPr>
          <w:rFonts w:ascii="Times New Roman" w:hAnsi="Times New Roman"/>
          <w:sz w:val="18"/>
          <w:szCs w:val="18"/>
        </w:rPr>
        <w:t>o</w:t>
      </w:r>
      <w:r w:rsidRPr="006F7308">
        <w:rPr>
          <w:rFonts w:ascii="Times New Roman" w:hAnsi="Times New Roman"/>
          <w:sz w:val="18"/>
          <w:szCs w:val="18"/>
        </w:rPr>
        <w:t xml:space="preserve"> (Punt</w:t>
      </w:r>
      <w:r w:rsidR="00075B94">
        <w:rPr>
          <w:rFonts w:ascii="Times New Roman" w:hAnsi="Times New Roman"/>
          <w:sz w:val="18"/>
          <w:szCs w:val="18"/>
        </w:rPr>
        <w:t>o</w:t>
      </w:r>
      <w:r w:rsidRPr="006F7308">
        <w:rPr>
          <w:rFonts w:ascii="Times New Roman" w:hAnsi="Times New Roman"/>
          <w:sz w:val="18"/>
          <w:szCs w:val="18"/>
        </w:rPr>
        <w:t xml:space="preserve"> 2. </w:t>
      </w:r>
      <w:proofErr w:type="gramStart"/>
      <w:r w:rsidRPr="006F7308">
        <w:rPr>
          <w:rFonts w:ascii="Times New Roman" w:hAnsi="Times New Roman"/>
          <w:sz w:val="18"/>
          <w:szCs w:val="18"/>
        </w:rPr>
        <w:t>della</w:t>
      </w:r>
      <w:proofErr w:type="gramEnd"/>
      <w:r w:rsidRPr="006F7308">
        <w:rPr>
          <w:rFonts w:ascii="Times New Roman" w:hAnsi="Times New Roman"/>
          <w:sz w:val="18"/>
          <w:szCs w:val="18"/>
        </w:rPr>
        <w:t xml:space="preserve"> Bibliografia). </w:t>
      </w:r>
      <w:r w:rsidR="00EC7256">
        <w:rPr>
          <w:rFonts w:ascii="Times New Roman" w:hAnsi="Times New Roman"/>
          <w:sz w:val="18"/>
          <w:szCs w:val="18"/>
        </w:rPr>
        <w:t>In ragione della numerosità degli studenti iscritti all’appello, questa parte potrà anche svolgersi in forma scritta</w:t>
      </w:r>
      <w:r w:rsidR="006C7ED9">
        <w:rPr>
          <w:rFonts w:ascii="Times New Roman" w:hAnsi="Times New Roman"/>
          <w:sz w:val="18"/>
          <w:szCs w:val="18"/>
        </w:rPr>
        <w:t xml:space="preserve"> (15 domande a risposta chiusa)</w:t>
      </w:r>
      <w:r w:rsidR="00EC7256">
        <w:rPr>
          <w:rFonts w:ascii="Times New Roman" w:hAnsi="Times New Roman"/>
          <w:sz w:val="18"/>
          <w:szCs w:val="18"/>
        </w:rPr>
        <w:t>.</w:t>
      </w:r>
    </w:p>
    <w:p w14:paraId="2C92A24E" w14:textId="07984676" w:rsidR="006F7308" w:rsidRPr="006F7308" w:rsidRDefault="006F7308" w:rsidP="00472DE6">
      <w:pPr>
        <w:ind w:firstLine="284"/>
        <w:rPr>
          <w:rFonts w:ascii="Times New Roman" w:hAnsi="Times New Roman"/>
          <w:sz w:val="18"/>
          <w:szCs w:val="18"/>
        </w:rPr>
      </w:pPr>
      <w:r w:rsidRPr="006F7308">
        <w:rPr>
          <w:rFonts w:ascii="Times New Roman" w:hAnsi="Times New Roman"/>
          <w:sz w:val="18"/>
          <w:szCs w:val="18"/>
        </w:rPr>
        <w:t xml:space="preserve">Nella seconda, in cui verranno assegnati 15 punti su 30, oggetto della valutazione saranno gli appunti del corso e ogni altro materiale integrativo reso disponibile sulla piattaforma </w:t>
      </w:r>
      <w:proofErr w:type="spellStart"/>
      <w:r w:rsidRPr="006F7308">
        <w:rPr>
          <w:rFonts w:ascii="Times New Roman" w:hAnsi="Times New Roman"/>
          <w:sz w:val="18"/>
          <w:szCs w:val="18"/>
        </w:rPr>
        <w:t>Blackboard</w:t>
      </w:r>
      <w:proofErr w:type="spellEnd"/>
      <w:r w:rsidRPr="006F7308">
        <w:rPr>
          <w:rFonts w:ascii="Times New Roman" w:hAnsi="Times New Roman"/>
          <w:sz w:val="18"/>
          <w:szCs w:val="18"/>
        </w:rPr>
        <w:t xml:space="preserve"> o distribuito durante le lezioni, le integrazioni previste per chi non ne disponesse (Punto 1. </w:t>
      </w:r>
      <w:proofErr w:type="gramStart"/>
      <w:r w:rsidRPr="006F7308">
        <w:rPr>
          <w:rFonts w:ascii="Times New Roman" w:hAnsi="Times New Roman"/>
          <w:sz w:val="18"/>
          <w:szCs w:val="18"/>
        </w:rPr>
        <w:t>ed</w:t>
      </w:r>
      <w:proofErr w:type="gramEnd"/>
      <w:r w:rsidRPr="006F7308">
        <w:rPr>
          <w:rFonts w:ascii="Times New Roman" w:hAnsi="Times New Roman"/>
          <w:sz w:val="18"/>
          <w:szCs w:val="18"/>
        </w:rPr>
        <w:t xml:space="preserve"> eventualmente </w:t>
      </w:r>
      <w:r w:rsidR="00075B94">
        <w:rPr>
          <w:rFonts w:ascii="Times New Roman" w:hAnsi="Times New Roman"/>
          <w:sz w:val="18"/>
          <w:szCs w:val="18"/>
        </w:rPr>
        <w:t>4</w:t>
      </w:r>
      <w:r w:rsidRPr="006F7308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6F7308">
        <w:rPr>
          <w:rFonts w:ascii="Times New Roman" w:hAnsi="Times New Roman"/>
          <w:sz w:val="18"/>
          <w:szCs w:val="18"/>
        </w:rPr>
        <w:t>della</w:t>
      </w:r>
      <w:proofErr w:type="gramEnd"/>
      <w:r w:rsidRPr="006F7308">
        <w:rPr>
          <w:rFonts w:ascii="Times New Roman" w:hAnsi="Times New Roman"/>
          <w:sz w:val="18"/>
          <w:szCs w:val="18"/>
        </w:rPr>
        <w:t xml:space="preserve"> Bibliografia, 12 punti), e il libro a scelta (Punto </w:t>
      </w:r>
      <w:r w:rsidR="00075B94">
        <w:rPr>
          <w:rFonts w:ascii="Times New Roman" w:hAnsi="Times New Roman"/>
          <w:sz w:val="18"/>
          <w:szCs w:val="18"/>
        </w:rPr>
        <w:t>3</w:t>
      </w:r>
      <w:r w:rsidRPr="006F7308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6F7308">
        <w:rPr>
          <w:rFonts w:ascii="Times New Roman" w:hAnsi="Times New Roman"/>
          <w:sz w:val="18"/>
          <w:szCs w:val="18"/>
        </w:rPr>
        <w:t>della</w:t>
      </w:r>
      <w:proofErr w:type="gramEnd"/>
      <w:r w:rsidRPr="006F7308">
        <w:rPr>
          <w:rFonts w:ascii="Times New Roman" w:hAnsi="Times New Roman"/>
          <w:sz w:val="18"/>
          <w:szCs w:val="18"/>
        </w:rPr>
        <w:t xml:space="preserve"> Bibli</w:t>
      </w:r>
      <w:r w:rsidR="00075B94">
        <w:rPr>
          <w:rFonts w:ascii="Times New Roman" w:hAnsi="Times New Roman"/>
          <w:sz w:val="18"/>
          <w:szCs w:val="18"/>
        </w:rPr>
        <w:t>ografia</w:t>
      </w:r>
      <w:r w:rsidRPr="006F7308">
        <w:rPr>
          <w:rFonts w:ascii="Times New Roman" w:hAnsi="Times New Roman"/>
          <w:sz w:val="18"/>
          <w:szCs w:val="18"/>
        </w:rPr>
        <w:t xml:space="preserve">, 3 punti). </w:t>
      </w:r>
    </w:p>
    <w:p w14:paraId="47C7D278" w14:textId="58491ADC" w:rsidR="006F7308" w:rsidRDefault="006F7308" w:rsidP="00472DE6">
      <w:pPr>
        <w:ind w:firstLine="284"/>
        <w:rPr>
          <w:rFonts w:ascii="Times New Roman" w:hAnsi="Times New Roman"/>
          <w:sz w:val="18"/>
          <w:szCs w:val="18"/>
        </w:rPr>
      </w:pPr>
      <w:r w:rsidRPr="006F7308">
        <w:rPr>
          <w:rFonts w:ascii="Times New Roman" w:hAnsi="Times New Roman"/>
          <w:sz w:val="18"/>
          <w:szCs w:val="18"/>
        </w:rPr>
        <w:lastRenderedPageBreak/>
        <w:t xml:space="preserve">Per accedere alla seconda parte dell’esame, è necessario avere </w:t>
      </w:r>
      <w:r w:rsidR="00DE6F05">
        <w:rPr>
          <w:rFonts w:ascii="Times New Roman" w:hAnsi="Times New Roman"/>
          <w:sz w:val="18"/>
          <w:szCs w:val="18"/>
        </w:rPr>
        <w:t>superato</w:t>
      </w:r>
      <w:r w:rsidRPr="006F7308">
        <w:rPr>
          <w:rFonts w:ascii="Times New Roman" w:hAnsi="Times New Roman"/>
          <w:sz w:val="18"/>
          <w:szCs w:val="18"/>
        </w:rPr>
        <w:t xml:space="preserve"> la prima con </w:t>
      </w:r>
      <w:proofErr w:type="gramStart"/>
      <w:r w:rsidRPr="006F7308">
        <w:rPr>
          <w:rFonts w:ascii="Times New Roman" w:hAnsi="Times New Roman"/>
          <w:sz w:val="18"/>
          <w:szCs w:val="18"/>
        </w:rPr>
        <w:t xml:space="preserve">esito </w:t>
      </w:r>
      <w:r w:rsidRPr="006F7308">
        <w:rPr>
          <w:rFonts w:ascii="Times New Roman" w:hAnsi="Times New Roman"/>
          <w:sz w:val="18"/>
          <w:szCs w:val="18"/>
        </w:rPr>
        <w:sym w:font="Symbol" w:char="F0B3"/>
      </w:r>
      <w:r w:rsidRPr="006F7308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="00075B94" w:rsidRPr="006F7308">
        <w:rPr>
          <w:rFonts w:ascii="Times New Roman" w:hAnsi="Times New Roman"/>
          <w:sz w:val="18"/>
          <w:szCs w:val="18"/>
        </w:rPr>
        <w:t>maggiore</w:t>
      </w:r>
      <w:r w:rsidR="00075B94">
        <w:rPr>
          <w:rFonts w:ascii="Times New Roman" w:hAnsi="Times New Roman"/>
          <w:sz w:val="18"/>
          <w:szCs w:val="18"/>
        </w:rPr>
        <w:t xml:space="preserve"> o</w:t>
      </w:r>
      <w:r w:rsidR="00075B94" w:rsidRPr="006F7308">
        <w:rPr>
          <w:rFonts w:ascii="Times New Roman" w:hAnsi="Times New Roman"/>
          <w:sz w:val="18"/>
          <w:szCs w:val="18"/>
        </w:rPr>
        <w:t xml:space="preserve"> </w:t>
      </w:r>
      <w:r w:rsidRPr="006F7308">
        <w:rPr>
          <w:rFonts w:ascii="Times New Roman" w:hAnsi="Times New Roman"/>
          <w:sz w:val="18"/>
          <w:szCs w:val="18"/>
        </w:rPr>
        <w:t xml:space="preserve">uguale a) </w:t>
      </w:r>
      <w:r w:rsidR="00483C56">
        <w:rPr>
          <w:rFonts w:ascii="Times New Roman" w:hAnsi="Times New Roman"/>
          <w:sz w:val="18"/>
          <w:szCs w:val="18"/>
        </w:rPr>
        <w:t>8</w:t>
      </w:r>
      <w:r w:rsidRPr="006F7308">
        <w:rPr>
          <w:rFonts w:ascii="Times New Roman" w:hAnsi="Times New Roman"/>
          <w:sz w:val="18"/>
          <w:szCs w:val="18"/>
        </w:rPr>
        <w:t>.</w:t>
      </w:r>
    </w:p>
    <w:p w14:paraId="0A85250B" w14:textId="350CD157" w:rsidR="00717543" w:rsidRPr="006F7308" w:rsidRDefault="00E97083" w:rsidP="006F7308">
      <w:pPr>
        <w:rPr>
          <w:rFonts w:ascii="Times New Roman" w:hAnsi="Times New Roman"/>
          <w:sz w:val="18"/>
          <w:szCs w:val="18"/>
        </w:rPr>
      </w:pPr>
      <w:r w:rsidRPr="006F7308">
        <w:rPr>
          <w:rFonts w:ascii="Times New Roman" w:hAnsi="Times New Roman"/>
          <w:sz w:val="18"/>
          <w:szCs w:val="18"/>
        </w:rPr>
        <w:t xml:space="preserve">In ambedue </w:t>
      </w:r>
      <w:r w:rsidR="00311075" w:rsidRPr="006F7308">
        <w:rPr>
          <w:rFonts w:ascii="Times New Roman" w:hAnsi="Times New Roman"/>
          <w:sz w:val="18"/>
          <w:szCs w:val="18"/>
        </w:rPr>
        <w:t>le fasi dell’esame</w:t>
      </w:r>
      <w:r w:rsidRPr="006F7308">
        <w:rPr>
          <w:rFonts w:ascii="Times New Roman" w:hAnsi="Times New Roman"/>
          <w:sz w:val="18"/>
          <w:szCs w:val="18"/>
        </w:rPr>
        <w:t xml:space="preserve"> saranno </w:t>
      </w:r>
      <w:r w:rsidR="00987CD3" w:rsidRPr="006F7308">
        <w:rPr>
          <w:rFonts w:ascii="Times New Roman" w:hAnsi="Times New Roman"/>
          <w:sz w:val="18"/>
          <w:szCs w:val="18"/>
        </w:rPr>
        <w:t>valutat</w:t>
      </w:r>
      <w:r w:rsidRPr="006F7308">
        <w:rPr>
          <w:rFonts w:ascii="Times New Roman" w:hAnsi="Times New Roman"/>
          <w:sz w:val="18"/>
          <w:szCs w:val="18"/>
        </w:rPr>
        <w:t>e</w:t>
      </w:r>
      <w:r w:rsidR="00717543" w:rsidRPr="006F7308">
        <w:rPr>
          <w:rFonts w:ascii="Times New Roman" w:hAnsi="Times New Roman"/>
          <w:sz w:val="18"/>
          <w:szCs w:val="18"/>
        </w:rPr>
        <w:t xml:space="preserve">: </w:t>
      </w:r>
    </w:p>
    <w:p w14:paraId="2C5F3BD5" w14:textId="54B3E10F" w:rsidR="00987CD3" w:rsidRPr="006F7308" w:rsidRDefault="00717543" w:rsidP="00717543">
      <w:pPr>
        <w:pStyle w:val="Paragrafoelenco"/>
        <w:numPr>
          <w:ilvl w:val="0"/>
          <w:numId w:val="1"/>
        </w:numPr>
        <w:spacing w:line="240" w:lineRule="exact"/>
        <w:rPr>
          <w:sz w:val="18"/>
          <w:szCs w:val="18"/>
        </w:rPr>
      </w:pPr>
      <w:proofErr w:type="gramStart"/>
      <w:r w:rsidRPr="006F7308">
        <w:rPr>
          <w:sz w:val="18"/>
          <w:szCs w:val="18"/>
        </w:rPr>
        <w:t>la</w:t>
      </w:r>
      <w:proofErr w:type="gramEnd"/>
      <w:r w:rsidRPr="006F7308">
        <w:rPr>
          <w:sz w:val="18"/>
          <w:szCs w:val="18"/>
        </w:rPr>
        <w:t xml:space="preserve"> </w:t>
      </w:r>
      <w:r w:rsidR="00987CD3" w:rsidRPr="006F7308">
        <w:rPr>
          <w:sz w:val="18"/>
          <w:szCs w:val="18"/>
        </w:rPr>
        <w:t xml:space="preserve">conoscenza della bibliografia assegnata </w:t>
      </w:r>
    </w:p>
    <w:p w14:paraId="414EBE3E" w14:textId="77777777" w:rsidR="00717543" w:rsidRPr="006F7308" w:rsidRDefault="00717543" w:rsidP="00717543">
      <w:pPr>
        <w:pStyle w:val="Paragrafoelenco"/>
        <w:numPr>
          <w:ilvl w:val="0"/>
          <w:numId w:val="1"/>
        </w:numPr>
        <w:spacing w:line="240" w:lineRule="exact"/>
        <w:rPr>
          <w:sz w:val="18"/>
          <w:szCs w:val="18"/>
        </w:rPr>
      </w:pPr>
      <w:proofErr w:type="gramStart"/>
      <w:r w:rsidRPr="006F7308">
        <w:rPr>
          <w:sz w:val="18"/>
          <w:szCs w:val="18"/>
        </w:rPr>
        <w:t>la</w:t>
      </w:r>
      <w:proofErr w:type="gramEnd"/>
      <w:r w:rsidRPr="006F7308">
        <w:rPr>
          <w:sz w:val="18"/>
          <w:szCs w:val="18"/>
        </w:rPr>
        <w:t xml:space="preserve"> capacità di collocare correttamente correnti, autori e opere nel tempo storico pertinente e nel contesto generale appropriato</w:t>
      </w:r>
    </w:p>
    <w:p w14:paraId="13CDDB16" w14:textId="5C730E20" w:rsidR="00717543" w:rsidRPr="006F7308" w:rsidRDefault="00717543" w:rsidP="00717543">
      <w:pPr>
        <w:rPr>
          <w:rFonts w:ascii="Times New Roman" w:hAnsi="Times New Roman"/>
          <w:sz w:val="18"/>
          <w:szCs w:val="18"/>
        </w:rPr>
      </w:pPr>
      <w:r w:rsidRPr="006F7308">
        <w:rPr>
          <w:rFonts w:ascii="Times New Roman" w:hAnsi="Times New Roman"/>
          <w:sz w:val="18"/>
          <w:szCs w:val="18"/>
        </w:rPr>
        <w:t>Particolarmente apprezzate saranno</w:t>
      </w:r>
      <w:r w:rsidR="00311075" w:rsidRPr="006F7308">
        <w:rPr>
          <w:rFonts w:ascii="Times New Roman" w:hAnsi="Times New Roman"/>
          <w:sz w:val="18"/>
          <w:szCs w:val="18"/>
        </w:rPr>
        <w:t xml:space="preserve"> inoltre</w:t>
      </w:r>
      <w:r w:rsidRPr="006F7308">
        <w:rPr>
          <w:rFonts w:ascii="Times New Roman" w:hAnsi="Times New Roman"/>
          <w:sz w:val="18"/>
          <w:szCs w:val="18"/>
        </w:rPr>
        <w:t xml:space="preserve">:  </w:t>
      </w:r>
    </w:p>
    <w:p w14:paraId="5C871EA3" w14:textId="77777777" w:rsidR="00987CD3" w:rsidRPr="006F7308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sz w:val="18"/>
          <w:szCs w:val="18"/>
        </w:rPr>
      </w:pPr>
      <w:proofErr w:type="gramStart"/>
      <w:r w:rsidRPr="006F7308">
        <w:rPr>
          <w:sz w:val="18"/>
          <w:szCs w:val="18"/>
        </w:rPr>
        <w:t>l’autonomia</w:t>
      </w:r>
      <w:proofErr w:type="gramEnd"/>
      <w:r w:rsidRPr="006F7308">
        <w:rPr>
          <w:sz w:val="18"/>
          <w:szCs w:val="18"/>
        </w:rPr>
        <w:t xml:space="preserve"> nella rielaborazione dei contenuti </w:t>
      </w:r>
    </w:p>
    <w:p w14:paraId="46AF3F43" w14:textId="77777777" w:rsidR="00987CD3" w:rsidRPr="006F7308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sz w:val="18"/>
          <w:szCs w:val="18"/>
        </w:rPr>
      </w:pPr>
      <w:proofErr w:type="gramStart"/>
      <w:r w:rsidRPr="006F7308">
        <w:rPr>
          <w:sz w:val="18"/>
          <w:szCs w:val="18"/>
        </w:rPr>
        <w:t>la</w:t>
      </w:r>
      <w:proofErr w:type="gramEnd"/>
      <w:r w:rsidRPr="006F7308">
        <w:rPr>
          <w:sz w:val="18"/>
          <w:szCs w:val="18"/>
        </w:rPr>
        <w:t xml:space="preserve"> capacità di istituire collegamenti </w:t>
      </w:r>
    </w:p>
    <w:p w14:paraId="4C1AC455" w14:textId="77777777" w:rsidR="00987CD3" w:rsidRPr="006F7308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sz w:val="18"/>
          <w:szCs w:val="18"/>
        </w:rPr>
      </w:pPr>
      <w:proofErr w:type="gramStart"/>
      <w:r w:rsidRPr="006F7308">
        <w:rPr>
          <w:sz w:val="18"/>
          <w:szCs w:val="18"/>
        </w:rPr>
        <w:t>la</w:t>
      </w:r>
      <w:proofErr w:type="gramEnd"/>
      <w:r w:rsidRPr="006F7308">
        <w:rPr>
          <w:sz w:val="18"/>
          <w:szCs w:val="18"/>
        </w:rPr>
        <w:t xml:space="preserve"> proprietà di linguaggio</w:t>
      </w:r>
    </w:p>
    <w:p w14:paraId="39EAC64C" w14:textId="6EDD898F" w:rsidR="00987CD3" w:rsidRPr="006F7308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b/>
          <w:i/>
          <w:sz w:val="18"/>
          <w:szCs w:val="18"/>
        </w:rPr>
      </w:pPr>
      <w:proofErr w:type="gramStart"/>
      <w:r w:rsidRPr="006F7308">
        <w:rPr>
          <w:sz w:val="18"/>
          <w:szCs w:val="18"/>
        </w:rPr>
        <w:t>la</w:t>
      </w:r>
      <w:proofErr w:type="gramEnd"/>
      <w:r w:rsidRPr="006F7308">
        <w:rPr>
          <w:sz w:val="18"/>
          <w:szCs w:val="18"/>
        </w:rPr>
        <w:t xml:space="preserve"> precisione delle risposte e la loro coerenza e pertinenza rispetto alle domande</w:t>
      </w:r>
      <w:r w:rsidR="00DD7F0A" w:rsidRPr="006F7308">
        <w:rPr>
          <w:sz w:val="18"/>
          <w:szCs w:val="18"/>
        </w:rPr>
        <w:t>.</w:t>
      </w:r>
    </w:p>
    <w:p w14:paraId="1C83C93B" w14:textId="1DD9F754" w:rsidR="00A04F06" w:rsidRDefault="00A04F06" w:rsidP="00472DE6">
      <w:pPr>
        <w:spacing w:before="240" w:after="120"/>
        <w:ind w:firstLine="284"/>
        <w:rPr>
          <w:rFonts w:ascii="Times New Roman" w:hAnsi="Times New Roman"/>
          <w:sz w:val="18"/>
          <w:szCs w:val="18"/>
        </w:rPr>
      </w:pPr>
      <w:r w:rsidRPr="00A04F06">
        <w:rPr>
          <w:rFonts w:ascii="Times New Roman" w:hAnsi="Times New Roman"/>
          <w:sz w:val="18"/>
          <w:szCs w:val="18"/>
        </w:rPr>
        <w:t>Nel mese di gennaio 2024, si terrà una prova intermedia consigliata ai frequentanti e centrata sui temi affrontati nelle lezioni svolte nel I semestre – ottobre-dicembre 202</w:t>
      </w:r>
      <w:r w:rsidR="00075B94">
        <w:rPr>
          <w:rFonts w:ascii="Times New Roman" w:hAnsi="Times New Roman"/>
          <w:sz w:val="18"/>
          <w:szCs w:val="18"/>
        </w:rPr>
        <w:t>3</w:t>
      </w:r>
      <w:r w:rsidRPr="00A04F06">
        <w:rPr>
          <w:rFonts w:ascii="Times New Roman" w:hAnsi="Times New Roman"/>
          <w:sz w:val="18"/>
          <w:szCs w:val="18"/>
        </w:rPr>
        <w:t xml:space="preserve"> (Punti 1.</w:t>
      </w:r>
      <w:r w:rsidR="00075B9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75B94">
        <w:rPr>
          <w:rFonts w:ascii="Times New Roman" w:hAnsi="Times New Roman"/>
          <w:sz w:val="18"/>
          <w:szCs w:val="18"/>
        </w:rPr>
        <w:t>e</w:t>
      </w:r>
      <w:proofErr w:type="gramEnd"/>
      <w:r w:rsidR="006E4AA1">
        <w:rPr>
          <w:rFonts w:ascii="Times New Roman" w:hAnsi="Times New Roman"/>
          <w:sz w:val="18"/>
          <w:szCs w:val="18"/>
        </w:rPr>
        <w:t xml:space="preserve"> </w:t>
      </w:r>
      <w:r w:rsidRPr="00A04F06">
        <w:rPr>
          <w:rFonts w:ascii="Times New Roman" w:hAnsi="Times New Roman"/>
          <w:sz w:val="18"/>
          <w:szCs w:val="18"/>
        </w:rPr>
        <w:t>2.</w:t>
      </w:r>
      <w:r w:rsidR="006E4AA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04F06">
        <w:rPr>
          <w:rFonts w:ascii="Times New Roman" w:hAnsi="Times New Roman"/>
          <w:sz w:val="18"/>
          <w:szCs w:val="18"/>
        </w:rPr>
        <w:t>della</w:t>
      </w:r>
      <w:proofErr w:type="gramEnd"/>
      <w:r w:rsidRPr="00A04F06">
        <w:rPr>
          <w:rFonts w:ascii="Times New Roman" w:hAnsi="Times New Roman"/>
          <w:sz w:val="18"/>
          <w:szCs w:val="18"/>
        </w:rPr>
        <w:t xml:space="preserve"> Bibliografia). </w:t>
      </w:r>
      <w:bookmarkStart w:id="1" w:name="_Hlk133245380"/>
      <w:r w:rsidRPr="00A04F06">
        <w:rPr>
          <w:rFonts w:ascii="Times New Roman" w:hAnsi="Times New Roman"/>
          <w:sz w:val="18"/>
          <w:szCs w:val="18"/>
        </w:rPr>
        <w:t>Essa si svolgerà in due parti da sostenersi tassativamente nello stesso giorno: una prima parte scritta (</w:t>
      </w:r>
      <w:r w:rsidR="008B2299">
        <w:rPr>
          <w:rFonts w:ascii="Times New Roman" w:hAnsi="Times New Roman"/>
          <w:sz w:val="18"/>
          <w:szCs w:val="18"/>
        </w:rPr>
        <w:t>15</w:t>
      </w:r>
      <w:r w:rsidRPr="00A04F06">
        <w:rPr>
          <w:rFonts w:ascii="Times New Roman" w:hAnsi="Times New Roman"/>
          <w:sz w:val="18"/>
          <w:szCs w:val="18"/>
        </w:rPr>
        <w:t xml:space="preserve"> domande chiuse, per un totale di massimo </w:t>
      </w:r>
      <w:r w:rsidR="008B2299">
        <w:rPr>
          <w:rFonts w:ascii="Times New Roman" w:hAnsi="Times New Roman"/>
          <w:sz w:val="18"/>
          <w:szCs w:val="18"/>
        </w:rPr>
        <w:t>15</w:t>
      </w:r>
      <w:r w:rsidRPr="00A04F06">
        <w:rPr>
          <w:rFonts w:ascii="Times New Roman" w:hAnsi="Times New Roman"/>
          <w:sz w:val="18"/>
          <w:szCs w:val="18"/>
        </w:rPr>
        <w:t xml:space="preserve"> punti) e una seconda orale (3 domande, massimo </w:t>
      </w:r>
      <w:r w:rsidR="008B2299">
        <w:rPr>
          <w:rFonts w:ascii="Times New Roman" w:hAnsi="Times New Roman"/>
          <w:sz w:val="18"/>
          <w:szCs w:val="18"/>
        </w:rPr>
        <w:t>15</w:t>
      </w:r>
      <w:r w:rsidRPr="00A04F06">
        <w:rPr>
          <w:rFonts w:ascii="Times New Roman" w:hAnsi="Times New Roman"/>
          <w:sz w:val="18"/>
          <w:szCs w:val="18"/>
        </w:rPr>
        <w:t xml:space="preserve"> punti). Verranno ammessi alla seconda parte solo coloro che avranno superato la prima con un punteggio minimo di</w:t>
      </w:r>
      <w:bookmarkEnd w:id="1"/>
      <w:r w:rsidR="006C7ED9">
        <w:rPr>
          <w:rFonts w:ascii="Times New Roman" w:hAnsi="Times New Roman"/>
          <w:sz w:val="18"/>
          <w:szCs w:val="18"/>
        </w:rPr>
        <w:t xml:space="preserve"> </w:t>
      </w:r>
      <w:r w:rsidR="00483C56">
        <w:rPr>
          <w:rFonts w:ascii="Times New Roman" w:hAnsi="Times New Roman"/>
          <w:sz w:val="18"/>
          <w:szCs w:val="18"/>
        </w:rPr>
        <w:t>8</w:t>
      </w:r>
      <w:r w:rsidR="006C7ED9">
        <w:rPr>
          <w:rFonts w:ascii="Times New Roman" w:hAnsi="Times New Roman"/>
          <w:sz w:val="18"/>
          <w:szCs w:val="18"/>
        </w:rPr>
        <w:t>.</w:t>
      </w:r>
    </w:p>
    <w:p w14:paraId="7EC62E24" w14:textId="0C57B9E9" w:rsidR="00B55983" w:rsidRPr="006F7308" w:rsidRDefault="00B55983" w:rsidP="00D30FD6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F7308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68F407C3" w14:textId="190D855D" w:rsidR="007534B1" w:rsidRPr="006F7308" w:rsidRDefault="007534B1" w:rsidP="00472DE6">
      <w:pPr>
        <w:ind w:firstLine="284"/>
        <w:rPr>
          <w:rFonts w:ascii="Times New Roman" w:hAnsi="Times New Roman"/>
          <w:sz w:val="18"/>
          <w:szCs w:val="18"/>
        </w:rPr>
      </w:pPr>
      <w:r w:rsidRPr="006F7308">
        <w:rPr>
          <w:rFonts w:ascii="Times New Roman" w:hAnsi="Times New Roman"/>
          <w:sz w:val="18"/>
          <w:szCs w:val="18"/>
        </w:rPr>
        <w:t xml:space="preserve">Il </w:t>
      </w:r>
      <w:r w:rsidR="00900F8B" w:rsidRPr="006F7308">
        <w:rPr>
          <w:rFonts w:ascii="Times New Roman" w:hAnsi="Times New Roman"/>
          <w:sz w:val="18"/>
          <w:szCs w:val="18"/>
        </w:rPr>
        <w:t>c</w:t>
      </w:r>
      <w:r w:rsidRPr="006F7308">
        <w:rPr>
          <w:rFonts w:ascii="Times New Roman" w:hAnsi="Times New Roman"/>
          <w:sz w:val="18"/>
          <w:szCs w:val="18"/>
        </w:rPr>
        <w:t>orso non necessita di prerequisiti.</w:t>
      </w:r>
    </w:p>
    <w:p w14:paraId="033135B6" w14:textId="77777777" w:rsidR="00CE4203" w:rsidRDefault="00CE4203" w:rsidP="00472DE6">
      <w:pPr>
        <w:spacing w:line="220" w:lineRule="exact"/>
        <w:rPr>
          <w:rFonts w:ascii="Times New Roman" w:hAnsi="Times New Roman"/>
          <w:sz w:val="18"/>
          <w:szCs w:val="18"/>
        </w:rPr>
      </w:pPr>
    </w:p>
    <w:p w14:paraId="1360C971" w14:textId="11E116B7" w:rsidR="00472DE6" w:rsidRDefault="00472DE6" w:rsidP="00472DE6">
      <w:pPr>
        <w:spacing w:line="22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Orario e luogo di ricevimento degli studenti</w:t>
      </w:r>
    </w:p>
    <w:p w14:paraId="4C87F3E3" w14:textId="11E648AF" w:rsidR="00987CD3" w:rsidRPr="006F7308" w:rsidRDefault="00A04F06" w:rsidP="00472DE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04F06">
        <w:rPr>
          <w:rFonts w:ascii="Times New Roman" w:hAnsi="Times New Roman"/>
          <w:szCs w:val="18"/>
        </w:rPr>
        <w:t>La professoressa Chiara Continisio riceve nel suo studio</w:t>
      </w:r>
      <w:r w:rsidR="00451F52">
        <w:rPr>
          <w:rFonts w:ascii="Times New Roman" w:hAnsi="Times New Roman"/>
          <w:szCs w:val="18"/>
        </w:rPr>
        <w:t>, nella sede di Via Trieste 17,</w:t>
      </w:r>
      <w:r w:rsidRPr="00A04F06">
        <w:rPr>
          <w:rFonts w:ascii="Times New Roman" w:hAnsi="Times New Roman"/>
          <w:szCs w:val="18"/>
        </w:rPr>
        <w:t xml:space="preserve"> al secondo piano, Ala Est, nell’orario indicato sulla pagina personale del docente.</w:t>
      </w:r>
      <w:r w:rsidR="00987CD3" w:rsidRPr="006F7308">
        <w:rPr>
          <w:rFonts w:ascii="Times New Roman" w:hAnsi="Times New Roman"/>
          <w:szCs w:val="18"/>
        </w:rPr>
        <w:t xml:space="preserve"> Nei periodi</w:t>
      </w:r>
      <w:r w:rsidR="00717543" w:rsidRPr="006F7308">
        <w:rPr>
          <w:rFonts w:ascii="Times New Roman" w:hAnsi="Times New Roman"/>
          <w:szCs w:val="18"/>
        </w:rPr>
        <w:t xml:space="preserve"> </w:t>
      </w:r>
      <w:r w:rsidR="00987CD3" w:rsidRPr="006F7308">
        <w:rPr>
          <w:rFonts w:ascii="Times New Roman" w:hAnsi="Times New Roman"/>
          <w:szCs w:val="18"/>
        </w:rPr>
        <w:t>di sospensione</w:t>
      </w:r>
      <w:r w:rsidR="004949DD" w:rsidRPr="006F7308">
        <w:rPr>
          <w:rFonts w:ascii="Times New Roman" w:hAnsi="Times New Roman"/>
          <w:szCs w:val="18"/>
        </w:rPr>
        <w:t xml:space="preserve"> delle</w:t>
      </w:r>
      <w:r w:rsidR="00987CD3" w:rsidRPr="006F7308">
        <w:rPr>
          <w:rFonts w:ascii="Times New Roman" w:hAnsi="Times New Roman"/>
          <w:szCs w:val="18"/>
        </w:rPr>
        <w:t xml:space="preserve"> lezioni, </w:t>
      </w:r>
      <w:r w:rsidR="004949DD" w:rsidRPr="006F7308">
        <w:rPr>
          <w:rFonts w:ascii="Times New Roman" w:hAnsi="Times New Roman"/>
          <w:szCs w:val="18"/>
        </w:rPr>
        <w:t>solo previo appuntamento via mail</w:t>
      </w:r>
      <w:r w:rsidR="00987CD3" w:rsidRPr="006F7308">
        <w:rPr>
          <w:rFonts w:ascii="Times New Roman" w:hAnsi="Times New Roman"/>
          <w:szCs w:val="18"/>
        </w:rPr>
        <w:t>.</w:t>
      </w:r>
      <w:r w:rsidR="00557C30" w:rsidRPr="006F7308">
        <w:rPr>
          <w:rFonts w:ascii="Times New Roman" w:hAnsi="Times New Roman"/>
          <w:szCs w:val="18"/>
        </w:rPr>
        <w:t xml:space="preserve"> </w:t>
      </w:r>
    </w:p>
    <w:sectPr w:rsidR="00987CD3" w:rsidRPr="006F730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7E1"/>
    <w:multiLevelType w:val="hybridMultilevel"/>
    <w:tmpl w:val="F7CE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2ED7"/>
    <w:multiLevelType w:val="hybridMultilevel"/>
    <w:tmpl w:val="DB98F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68B0"/>
    <w:multiLevelType w:val="hybridMultilevel"/>
    <w:tmpl w:val="37BEF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6555"/>
    <w:multiLevelType w:val="hybridMultilevel"/>
    <w:tmpl w:val="DB98F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1618"/>
    <w:multiLevelType w:val="hybridMultilevel"/>
    <w:tmpl w:val="F7CE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5B03"/>
    <w:multiLevelType w:val="hybridMultilevel"/>
    <w:tmpl w:val="E47854AA"/>
    <w:lvl w:ilvl="0" w:tplc="8530EE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83"/>
    <w:rsid w:val="00027801"/>
    <w:rsid w:val="00075B94"/>
    <w:rsid w:val="000B7B59"/>
    <w:rsid w:val="000E5E33"/>
    <w:rsid w:val="00134B7C"/>
    <w:rsid w:val="001B006C"/>
    <w:rsid w:val="00211A3A"/>
    <w:rsid w:val="00266EAC"/>
    <w:rsid w:val="00287DFD"/>
    <w:rsid w:val="002D30A0"/>
    <w:rsid w:val="00311075"/>
    <w:rsid w:val="00381DCA"/>
    <w:rsid w:val="00392206"/>
    <w:rsid w:val="003A7D4E"/>
    <w:rsid w:val="003B680E"/>
    <w:rsid w:val="003C3818"/>
    <w:rsid w:val="00401C28"/>
    <w:rsid w:val="00402D6E"/>
    <w:rsid w:val="00405F3D"/>
    <w:rsid w:val="004351B5"/>
    <w:rsid w:val="00446682"/>
    <w:rsid w:val="00450BBF"/>
    <w:rsid w:val="00451F52"/>
    <w:rsid w:val="00472DE6"/>
    <w:rsid w:val="0048033F"/>
    <w:rsid w:val="00483C56"/>
    <w:rsid w:val="00485442"/>
    <w:rsid w:val="004949DD"/>
    <w:rsid w:val="004F25BC"/>
    <w:rsid w:val="00507E45"/>
    <w:rsid w:val="005136B3"/>
    <w:rsid w:val="00514862"/>
    <w:rsid w:val="00557C30"/>
    <w:rsid w:val="00577806"/>
    <w:rsid w:val="00590BEF"/>
    <w:rsid w:val="005C3A00"/>
    <w:rsid w:val="005D4A25"/>
    <w:rsid w:val="00630377"/>
    <w:rsid w:val="00680FC8"/>
    <w:rsid w:val="00681758"/>
    <w:rsid w:val="00684E94"/>
    <w:rsid w:val="006B09DA"/>
    <w:rsid w:val="006B354C"/>
    <w:rsid w:val="006C7ED9"/>
    <w:rsid w:val="006E4AA1"/>
    <w:rsid w:val="006F5894"/>
    <w:rsid w:val="006F7308"/>
    <w:rsid w:val="00701298"/>
    <w:rsid w:val="0071304F"/>
    <w:rsid w:val="00716100"/>
    <w:rsid w:val="00717543"/>
    <w:rsid w:val="00752A0E"/>
    <w:rsid w:val="007534B1"/>
    <w:rsid w:val="007B0FCD"/>
    <w:rsid w:val="007C5F56"/>
    <w:rsid w:val="00803CA7"/>
    <w:rsid w:val="008753EB"/>
    <w:rsid w:val="00881C01"/>
    <w:rsid w:val="0089483A"/>
    <w:rsid w:val="00895D3B"/>
    <w:rsid w:val="008B2299"/>
    <w:rsid w:val="008D5D3F"/>
    <w:rsid w:val="008F0373"/>
    <w:rsid w:val="00900F8B"/>
    <w:rsid w:val="009316B2"/>
    <w:rsid w:val="00960474"/>
    <w:rsid w:val="00960B68"/>
    <w:rsid w:val="00975952"/>
    <w:rsid w:val="00987CD3"/>
    <w:rsid w:val="00997F9F"/>
    <w:rsid w:val="009A4033"/>
    <w:rsid w:val="009B4D3B"/>
    <w:rsid w:val="009C29C6"/>
    <w:rsid w:val="009C5BB3"/>
    <w:rsid w:val="009E279D"/>
    <w:rsid w:val="00A00E54"/>
    <w:rsid w:val="00A04F06"/>
    <w:rsid w:val="00A36049"/>
    <w:rsid w:val="00A41520"/>
    <w:rsid w:val="00A41AC1"/>
    <w:rsid w:val="00A4476A"/>
    <w:rsid w:val="00A602EE"/>
    <w:rsid w:val="00A838D8"/>
    <w:rsid w:val="00A9539F"/>
    <w:rsid w:val="00AA7050"/>
    <w:rsid w:val="00AE7985"/>
    <w:rsid w:val="00AF34FD"/>
    <w:rsid w:val="00B04FE9"/>
    <w:rsid w:val="00B23BD1"/>
    <w:rsid w:val="00B35646"/>
    <w:rsid w:val="00B54124"/>
    <w:rsid w:val="00B55983"/>
    <w:rsid w:val="00B86611"/>
    <w:rsid w:val="00B914B4"/>
    <w:rsid w:val="00BC31E2"/>
    <w:rsid w:val="00BD5DE8"/>
    <w:rsid w:val="00C1445B"/>
    <w:rsid w:val="00C55747"/>
    <w:rsid w:val="00CB5BB2"/>
    <w:rsid w:val="00CD1B8C"/>
    <w:rsid w:val="00CD6AE0"/>
    <w:rsid w:val="00CE34EF"/>
    <w:rsid w:val="00CE4203"/>
    <w:rsid w:val="00D05CE1"/>
    <w:rsid w:val="00D30FD6"/>
    <w:rsid w:val="00DD1ECA"/>
    <w:rsid w:val="00DD7F0A"/>
    <w:rsid w:val="00DE6F05"/>
    <w:rsid w:val="00E15BDE"/>
    <w:rsid w:val="00E202A2"/>
    <w:rsid w:val="00E20B02"/>
    <w:rsid w:val="00E339E1"/>
    <w:rsid w:val="00E4284C"/>
    <w:rsid w:val="00E45F93"/>
    <w:rsid w:val="00E506CD"/>
    <w:rsid w:val="00E96F68"/>
    <w:rsid w:val="00E97083"/>
    <w:rsid w:val="00EB75D4"/>
    <w:rsid w:val="00EC7256"/>
    <w:rsid w:val="00ED04E8"/>
    <w:rsid w:val="00F164C5"/>
    <w:rsid w:val="00F16AB3"/>
    <w:rsid w:val="00F4390D"/>
    <w:rsid w:val="00F82047"/>
    <w:rsid w:val="00F90F58"/>
    <w:rsid w:val="00F93463"/>
    <w:rsid w:val="00FE332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B11E3"/>
  <w15:docId w15:val="{ACD6BE07-54F3-48DC-AA27-8343F3C0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87CD3"/>
    <w:pPr>
      <w:tabs>
        <w:tab w:val="clear" w:pos="284"/>
      </w:tabs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29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aldo-schiavone/eguaglianza-una-nuova-visione-sul-filo-della-storia-9788806234539-67859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hannah-arendt/noi-rifugiati-9788806257286-713269.html?search_string=arendt%20noi%20ri&amp;search_result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8C23-A978-4294-B6E6-C7CDA525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Magatelli Matteo</cp:lastModifiedBy>
  <cp:revision>4</cp:revision>
  <cp:lastPrinted>2003-03-27T09:42:00Z</cp:lastPrinted>
  <dcterms:created xsi:type="dcterms:W3CDTF">2023-05-08T07:24:00Z</dcterms:created>
  <dcterms:modified xsi:type="dcterms:W3CDTF">2024-03-15T15:39:00Z</dcterms:modified>
</cp:coreProperties>
</file>