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2AEE" w14:textId="32828B7D" w:rsidR="006F1772" w:rsidRPr="00B77F4A" w:rsidRDefault="00B77F4A" w:rsidP="00B77F4A">
      <w:pPr>
        <w:pStyle w:val="Titolo1"/>
        <w:ind w:left="0" w:firstLine="0"/>
      </w:pPr>
      <w:r w:rsidRPr="00B77F4A">
        <w:t>Sociologia applicata (con moduli di Sociologia della famiglia e Sociologia della devianza)</w:t>
      </w:r>
    </w:p>
    <w:p w14:paraId="2402E463" w14:textId="77777777" w:rsidR="00B77F4A" w:rsidRDefault="00B77F4A" w:rsidP="00B77F4A">
      <w:pPr>
        <w:pStyle w:val="Titolo2"/>
      </w:pPr>
      <w:r>
        <w:t>Prof. Nicoletta Pavesi</w:t>
      </w:r>
    </w:p>
    <w:p w14:paraId="6ADF105F" w14:textId="0A840E5E" w:rsidR="00EC78F0" w:rsidRPr="00D05E2E" w:rsidRDefault="00EC78F0" w:rsidP="00EC78F0">
      <w:pPr>
        <w:spacing w:before="240" w:after="120" w:line="240" w:lineRule="exact"/>
        <w:rPr>
          <w:b/>
        </w:rPr>
      </w:pPr>
      <w:r w:rsidRPr="00D05E2E">
        <w:rPr>
          <w:b/>
          <w:i/>
        </w:rPr>
        <w:t>OBIETTIVO DEL CORSO e RISULTATI DI APPRENDIMENTO ATTESI</w:t>
      </w:r>
    </w:p>
    <w:p w14:paraId="0431918A" w14:textId="23512CF6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5437AB5A" w14:textId="1F287304" w:rsidR="00B77F4A" w:rsidRDefault="00B77F4A" w:rsidP="00B77F4A">
      <w:pPr>
        <w:spacing w:line="240" w:lineRule="exact"/>
      </w:pPr>
      <w:r w:rsidRPr="00B77F4A">
        <w:t xml:space="preserve">Il modulo di Sociologia della Famiglia intende fornire agli studenti gli strumenti per un’analisi critica dei fenomeni che </w:t>
      </w:r>
      <w:r w:rsidR="00075F8F">
        <w:t>negli</w:t>
      </w:r>
      <w:r w:rsidRPr="00B77F4A">
        <w:t xml:space="preserve"> ultimi anni stanno investendo la famiglia, con particolare attenzione alla situazione italiana, assumendo una prospettiva di analisi de</w:t>
      </w:r>
      <w:r w:rsidR="00075F8F">
        <w:t xml:space="preserve">lla famiglia in ottica dinamica. In particolare, si intende accompagnare gli studenti </w:t>
      </w:r>
      <w:r w:rsidR="00B56F37">
        <w:t>a conoscere i principali appr</w:t>
      </w:r>
      <w:r w:rsidR="00326E76">
        <w:t>oc</w:t>
      </w:r>
      <w:r w:rsidR="00B56F37">
        <w:t>ci allo studio della famiglia per</w:t>
      </w:r>
      <w:r w:rsidR="00075F8F">
        <w:t xml:space="preserve"> analizzare le principali transizioni nel ciclo di vita familiare, i rischi che esse portano con sé, le risorse interne ed esterne per affrontarli. </w:t>
      </w:r>
      <w:r w:rsidR="00326E76">
        <w:t xml:space="preserve">Saranno messi a tema alcuni elementi di criticità nelle biografie familiari, quali: la conciliazione famiglia-lavoro; la </w:t>
      </w:r>
      <w:proofErr w:type="gramStart"/>
      <w:r w:rsidR="00326E76">
        <w:t>migrazione</w:t>
      </w:r>
      <w:proofErr w:type="gramEnd"/>
      <w:r w:rsidR="00326E76">
        <w:t>; la disabilità</w:t>
      </w:r>
      <w:r w:rsidR="00E71B07">
        <w:t>.</w:t>
      </w:r>
    </w:p>
    <w:p w14:paraId="2D4A2E08" w14:textId="2683C1FF" w:rsidR="00075F8F" w:rsidRDefault="00075F8F" w:rsidP="00B77F4A">
      <w:pPr>
        <w:spacing w:line="240" w:lineRule="exact"/>
      </w:pPr>
      <w:r>
        <w:t xml:space="preserve">Al termine del corso gli studenti </w:t>
      </w:r>
      <w:r w:rsidR="00F83750">
        <w:t>potranno</w:t>
      </w:r>
      <w:r>
        <w:t xml:space="preserve"> possedere una buona conoscenza degli argomenti trattati durante il corso che consenta loro di descrivere in maniera adeguata e consapevole le transizioni che la famiglia deve affrontare lungo il suo ciclo di vita, le eventuali condizioni di rischio e le risposte che le r</w:t>
      </w:r>
      <w:r w:rsidR="001B7697">
        <w:t>eti</w:t>
      </w:r>
      <w:r>
        <w:t xml:space="preserve"> formali e informali possono attivare per accompagnare la famiglia nelle sue diverse fasi di vita. Gli studenti, inoltre,</w:t>
      </w:r>
      <w:r w:rsidR="00F83750">
        <w:t xml:space="preserve"> saranno in grado di utilizzare informazioni qualitative e dati quantitativi per studiare la famiglia sia in senso sincronico che diacronico.</w:t>
      </w:r>
    </w:p>
    <w:p w14:paraId="7C368F89" w14:textId="317DFAEB" w:rsidR="00EC78F0" w:rsidRPr="00EC78F0" w:rsidRDefault="00EC78F0" w:rsidP="00EC78F0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29374848" w14:textId="5137E427" w:rsidR="00B77F4A" w:rsidRDefault="00B77F4A" w:rsidP="00B77F4A">
      <w:pPr>
        <w:spacing w:line="240" w:lineRule="exact"/>
      </w:pPr>
      <w:r w:rsidRPr="00B77F4A">
        <w:t xml:space="preserve">Il modulo intende fornire agli studenti alcune competenze di base per leggere e comprendere i fenomeni legati alla devianza. In particolare, si </w:t>
      </w:r>
      <w:r w:rsidR="00F83750">
        <w:t>accompagneranno gli studenti nella definizione de</w:t>
      </w:r>
      <w:r w:rsidRPr="00B77F4A">
        <w:t>i concetti di devianza, disagio, controllo sociale, emarginazione, evidenziandone la dimensione culturale e di contesto. Si analizzeranno le principali teorie sulla de</w:t>
      </w:r>
      <w:r w:rsidR="00EF4DE7">
        <w:t>vianza e sul controllo sociale</w:t>
      </w:r>
      <w:r w:rsidRPr="00B77F4A">
        <w:t xml:space="preserve"> </w:t>
      </w:r>
      <w:r w:rsidR="00F83750">
        <w:t>che saranno utilizzate per analizzare</w:t>
      </w:r>
      <w:r w:rsidRPr="00B77F4A">
        <w:t xml:space="preserve"> situazioni di devianza nella società contemporanea.</w:t>
      </w:r>
    </w:p>
    <w:p w14:paraId="1D806089" w14:textId="64197517" w:rsidR="00F83750" w:rsidRDefault="00F83750" w:rsidP="00B77F4A">
      <w:pPr>
        <w:spacing w:line="240" w:lineRule="exact"/>
      </w:pPr>
      <w:r>
        <w:t>Al termine del corso gli studenti sapranno orientarsi criticamente tra i diversi modelli teorici interpretativi illustrati e saranno in grado applicarli a specifici casi di devianza proposti. Avranno inoltre acquisito la capacità di comprendere le implicazioni che i diversi modelli hanno in merito agli orientamenti delle politiche e degli interventi dei professionisti, soprattutto nell’ambito del lavoro sociale.</w:t>
      </w:r>
    </w:p>
    <w:p w14:paraId="0B8E72DB" w14:textId="7FC67115" w:rsidR="00F83750" w:rsidRPr="00B77F4A" w:rsidRDefault="00F83750" w:rsidP="00B77F4A">
      <w:pPr>
        <w:spacing w:line="240" w:lineRule="exact"/>
      </w:pPr>
      <w:r>
        <w:t xml:space="preserve">Gli studenti saranno inoltre in grado di affrontare in maniera critica le narrazioni di senso comune rispetto ai fenomeni devianti, anche grazie alla capacità di attingere a </w:t>
      </w:r>
      <w:r>
        <w:lastRenderedPageBreak/>
        <w:t>informazioni e dati derivanti dalla ricerca scientifica, in modo da saper orientare il proprio agire professionale nel lavoro sociale rispetto allo specifico settore della devianza.   </w:t>
      </w:r>
    </w:p>
    <w:p w14:paraId="48DCB837" w14:textId="77777777" w:rsidR="00B77F4A" w:rsidRPr="00A326B2" w:rsidRDefault="00B77F4A" w:rsidP="00B77F4A">
      <w:pPr>
        <w:spacing w:before="240" w:after="120" w:line="240" w:lineRule="exact"/>
        <w:rPr>
          <w:b/>
        </w:rPr>
      </w:pPr>
      <w:r w:rsidRPr="00A326B2">
        <w:rPr>
          <w:b/>
          <w:i/>
        </w:rPr>
        <w:t>PROGRAMMA DEL CORSO</w:t>
      </w:r>
    </w:p>
    <w:p w14:paraId="5693E973" w14:textId="77777777" w:rsidR="00B77F4A" w:rsidRDefault="00B77F4A" w:rsidP="00B77F4A">
      <w:pPr>
        <w:spacing w:line="240" w:lineRule="exact"/>
        <w:rPr>
          <w:smallCaps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036FC7F5" w14:textId="3ECA3DB4" w:rsidR="00B77F4A" w:rsidRDefault="00B77F4A" w:rsidP="00B77F4A">
      <w:pPr>
        <w:spacing w:line="240" w:lineRule="exact"/>
      </w:pPr>
      <w:r w:rsidRPr="00B77F4A">
        <w:t xml:space="preserve">Durante il corso saranno prese in considerazione </w:t>
      </w:r>
      <w:r w:rsidR="009D75EC">
        <w:t xml:space="preserve">alcune prospettive di lettura sociologica </w:t>
      </w:r>
      <w:r w:rsidR="00D47B8F">
        <w:t xml:space="preserve">(approcci) </w:t>
      </w:r>
      <w:r w:rsidR="009D75EC">
        <w:t>dei fenomeni che interessano la famiglia, applicandole a transizioni specifiche della storia di vita familiare</w:t>
      </w:r>
      <w:r w:rsidR="00D47B8F">
        <w:t xml:space="preserve"> (la costituzione della coppia, la genitorialità, la conciliazione </w:t>
      </w:r>
      <w:r w:rsidR="00917FBC">
        <w:t>fra lavoro per il mercato e cura delle relazioni familiari, l’età anziana</w:t>
      </w:r>
      <w:r w:rsidR="00326E76">
        <w:t>, la migrazione</w:t>
      </w:r>
      <w:r w:rsidR="00225D35">
        <w:t>, la presenza di un membro con disabilità</w:t>
      </w:r>
      <w:r w:rsidR="00917FBC">
        <w:t>)</w:t>
      </w:r>
      <w:r w:rsidR="009D75EC">
        <w:t xml:space="preserve">. </w:t>
      </w:r>
      <w:r w:rsidRPr="00B77F4A">
        <w:t xml:space="preserve">Saranno inoltre </w:t>
      </w:r>
      <w:r w:rsidR="00E71B07">
        <w:t>analizzate</w:t>
      </w:r>
      <w:r w:rsidRPr="00B77F4A">
        <w:t xml:space="preserve"> le forme di sostegno alla famiglia che il pubblico ed il privato profit e non profit offrono alla famiglia nelle diverse fasi del ciclo di vita, anche attraverso la presentazione di case studies. </w:t>
      </w:r>
    </w:p>
    <w:p w14:paraId="4F601DEB" w14:textId="35689724" w:rsidR="00EF4DE7" w:rsidRDefault="00B77F4A" w:rsidP="00B77F4A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539CB084" w14:textId="7EF8017D" w:rsidR="00B77F4A" w:rsidRDefault="00EF4DE7" w:rsidP="00C30EC8">
      <w:pPr>
        <w:spacing w:line="240" w:lineRule="exact"/>
      </w:pPr>
      <w:r>
        <w:t>In questo modulo saranno affrontati i temi del disagio e della devianza a</w:t>
      </w:r>
      <w:r w:rsidR="00C30EC8">
        <w:t xml:space="preserve"> partire da una prospettiva teor</w:t>
      </w:r>
      <w:r>
        <w:t xml:space="preserve">ica, facendo riferimento </w:t>
      </w:r>
      <w:r w:rsidR="00C30EC8">
        <w:t xml:space="preserve">ai più rilevanti approcci sociologici. In particolare si metteranno anzitutto a tema i diversi significati </w:t>
      </w:r>
      <w:proofErr w:type="gramStart"/>
      <w:r w:rsidR="00C30EC8">
        <w:t xml:space="preserve">dei  </w:t>
      </w:r>
      <w:r w:rsidR="00B77F4A">
        <w:t>concetti</w:t>
      </w:r>
      <w:proofErr w:type="gramEnd"/>
      <w:r w:rsidR="00B77F4A">
        <w:t xml:space="preserve"> di disagio, devianza, emarginazione, marginalità, diversità.</w:t>
      </w:r>
      <w:r w:rsidR="00C30EC8">
        <w:t xml:space="preserve"> Saranno poi analizzate le</w:t>
      </w:r>
      <w:r w:rsidR="00B77F4A">
        <w:t xml:space="preserve"> teorie sulla devianza e sul controllo sociale, con particolare attenzione </w:t>
      </w:r>
      <w:r w:rsidR="00C30EC8">
        <w:t xml:space="preserve">alla loro applicazione per la lettura di </w:t>
      </w:r>
      <w:r w:rsidR="00B77F4A">
        <w:t>alcuni fenomeni legati al disagio e alla devianza (tossicodipendenza, devianza minorile, tratta, ecc.).</w:t>
      </w:r>
      <w:r w:rsidR="00C30EC8">
        <w:t xml:space="preserve"> Un approfondimento specifico sarà dedicato al tema dei Minori stranieri non accompagnati</w:t>
      </w:r>
      <w:r w:rsidR="00956905">
        <w:t xml:space="preserve"> (Msna)</w:t>
      </w:r>
      <w:r w:rsidR="00C30EC8">
        <w:t>.</w:t>
      </w:r>
    </w:p>
    <w:p w14:paraId="3D2C8D72" w14:textId="77777777" w:rsidR="00B77F4A" w:rsidRPr="00D05E2E" w:rsidRDefault="00B77F4A" w:rsidP="00B77F4A">
      <w:pPr>
        <w:keepNext/>
        <w:spacing w:before="240" w:after="120" w:line="240" w:lineRule="exact"/>
        <w:rPr>
          <w:b/>
        </w:rPr>
      </w:pPr>
      <w:r w:rsidRPr="00D05E2E">
        <w:rPr>
          <w:b/>
          <w:i/>
        </w:rPr>
        <w:t>BIBLIOGRAFIA</w:t>
      </w:r>
    </w:p>
    <w:p w14:paraId="713B31EB" w14:textId="77777777" w:rsidR="00B77F4A" w:rsidRPr="00C30EC8" w:rsidRDefault="00B77F4A" w:rsidP="00B77F4A">
      <w:pPr>
        <w:pStyle w:val="Testo1"/>
        <w:rPr>
          <w:sz w:val="20"/>
        </w:rPr>
      </w:pPr>
      <w:r w:rsidRPr="00C30EC8">
        <w:rPr>
          <w:sz w:val="20"/>
        </w:rPr>
        <w:t>I testi di riferimento per il modulo di Sociologia della famiglia sono:</w:t>
      </w:r>
    </w:p>
    <w:p w14:paraId="359F86D2" w14:textId="2EA9ECEA" w:rsidR="00B56F37" w:rsidRDefault="00B56F37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625EE">
        <w:rPr>
          <w:rFonts w:ascii="Times" w:hAnsi="Times"/>
          <w:smallCaps/>
          <w:noProof/>
          <w:spacing w:val="-5"/>
          <w:sz w:val="16"/>
          <w:szCs w:val="16"/>
        </w:rPr>
        <w:t>P. Donati-P. Di Nicola,</w:t>
      </w:r>
      <w:r w:rsidRPr="00C625EE">
        <w:rPr>
          <w:rFonts w:ascii="Times" w:hAnsi="Times"/>
          <w:i/>
          <w:noProof/>
          <w:spacing w:val="-5"/>
          <w:sz w:val="16"/>
          <w:szCs w:val="16"/>
        </w:rPr>
        <w:t xml:space="preserve"> 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>Lineamenti di sociologia della famiglia,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Carocci, Roma</w:t>
      </w:r>
      <w:r w:rsidR="00C30EC8" w:rsidRPr="002006D5">
        <w:rPr>
          <w:rFonts w:ascii="Times" w:hAnsi="Times"/>
          <w:noProof/>
          <w:spacing w:val="-5"/>
          <w:sz w:val="18"/>
          <w:szCs w:val="18"/>
        </w:rPr>
        <w:t>, 2002 (o edizioni posteriori). I capitoli: 2, 3 e 4.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</w:t>
      </w:r>
      <w:r w:rsidR="004D3574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6" w:history="1">
        <w:r w:rsidR="004D3574" w:rsidRPr="004D3574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>Acquista da V&amp;P</w:t>
        </w:r>
      </w:hyperlink>
    </w:p>
    <w:p w14:paraId="1CBE5556" w14:textId="77D8B021" w:rsidR="00326E76" w:rsidRPr="00326E76" w:rsidRDefault="00326E76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>
        <w:rPr>
          <w:rFonts w:ascii="Times" w:hAnsi="Times"/>
          <w:noProof/>
          <w:spacing w:val="-5"/>
          <w:sz w:val="18"/>
          <w:szCs w:val="18"/>
        </w:rPr>
        <w:t>Un testo a scelta fra:</w:t>
      </w:r>
    </w:p>
    <w:p w14:paraId="4403FB2F" w14:textId="12642880" w:rsidR="00B56F37" w:rsidRDefault="00B56F37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625EE">
        <w:rPr>
          <w:rFonts w:ascii="Times" w:hAnsi="Times"/>
          <w:smallCaps/>
          <w:noProof/>
          <w:spacing w:val="-5"/>
          <w:sz w:val="16"/>
          <w:szCs w:val="16"/>
        </w:rPr>
        <w:t>N. Pavesi</w:t>
      </w:r>
      <w:r w:rsidRPr="002006D5">
        <w:rPr>
          <w:rFonts w:ascii="Times" w:hAnsi="Times"/>
          <w:smallCaps/>
          <w:noProof/>
          <w:spacing w:val="-5"/>
          <w:sz w:val="18"/>
          <w:szCs w:val="18"/>
        </w:rPr>
        <w:t>,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 xml:space="preserve">  Disabilità e welfare nella società multietnica,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FrancoAngeli, Milano, 2017. </w:t>
      </w:r>
      <w:hyperlink r:id="rId7" w:history="1">
        <w:r w:rsidR="004D3574" w:rsidRPr="004D3574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>Acquista da V&amp;P</w:t>
        </w:r>
      </w:hyperlink>
    </w:p>
    <w:p w14:paraId="7C60D183" w14:textId="65F36FE3" w:rsidR="00326E76" w:rsidRDefault="00326E76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625EE">
        <w:rPr>
          <w:rFonts w:ascii="Times" w:hAnsi="Times"/>
          <w:smallCaps/>
          <w:noProof/>
          <w:spacing w:val="-5"/>
          <w:sz w:val="16"/>
          <w:szCs w:val="16"/>
        </w:rPr>
        <w:t>G.G. Valtolina</w:t>
      </w:r>
      <w:r w:rsidRPr="00C625EE">
        <w:rPr>
          <w:rFonts w:ascii="Times" w:hAnsi="Times"/>
          <w:noProof/>
          <w:spacing w:val="-5"/>
          <w:sz w:val="16"/>
          <w:szCs w:val="16"/>
        </w:rPr>
        <w:t xml:space="preserve">, </w:t>
      </w:r>
      <w:r>
        <w:rPr>
          <w:rFonts w:ascii="Times" w:hAnsi="Times"/>
          <w:noProof/>
          <w:spacing w:val="-5"/>
          <w:sz w:val="18"/>
          <w:szCs w:val="18"/>
        </w:rPr>
        <w:t xml:space="preserve">(a cura di) </w:t>
      </w:r>
      <w:r w:rsidRPr="00326E76">
        <w:rPr>
          <w:rFonts w:ascii="Times" w:hAnsi="Times"/>
          <w:i/>
          <w:noProof/>
          <w:spacing w:val="-5"/>
          <w:sz w:val="18"/>
          <w:szCs w:val="18"/>
        </w:rPr>
        <w:t>Le nuove sfide delle famiglie migranti</w:t>
      </w:r>
      <w:r>
        <w:rPr>
          <w:rFonts w:ascii="Times" w:hAnsi="Times"/>
          <w:noProof/>
          <w:spacing w:val="-5"/>
          <w:sz w:val="18"/>
          <w:szCs w:val="18"/>
        </w:rPr>
        <w:t>, Franco Angeli, Milano, in corso di pubblicazione</w:t>
      </w:r>
    </w:p>
    <w:p w14:paraId="64C54341" w14:textId="237FCF31" w:rsidR="00B77F4A" w:rsidRPr="00664A4B" w:rsidRDefault="001B7697" w:rsidP="00B77F4A">
      <w:pPr>
        <w:pStyle w:val="Testo1"/>
        <w:rPr>
          <w:sz w:val="20"/>
        </w:rPr>
      </w:pPr>
      <w:r>
        <w:rPr>
          <w:sz w:val="20"/>
        </w:rPr>
        <w:t>I testi</w:t>
      </w:r>
      <w:r w:rsidR="00B77F4A" w:rsidRPr="00664A4B">
        <w:rPr>
          <w:sz w:val="20"/>
        </w:rPr>
        <w:t xml:space="preserve"> di riferimento per il</w:t>
      </w:r>
      <w:r>
        <w:rPr>
          <w:sz w:val="20"/>
        </w:rPr>
        <w:t xml:space="preserve"> modulo di Sociologia devianza sono</w:t>
      </w:r>
      <w:r w:rsidR="00B77F4A" w:rsidRPr="00664A4B">
        <w:rPr>
          <w:sz w:val="20"/>
        </w:rPr>
        <w:t>:</w:t>
      </w:r>
    </w:p>
    <w:p w14:paraId="5B08A1B3" w14:textId="5CDECCFE" w:rsidR="002006D5" w:rsidRPr="004D3574" w:rsidRDefault="00976005" w:rsidP="002006D5">
      <w:pPr>
        <w:pStyle w:val="Testo1"/>
        <w:spacing w:before="0" w:line="240" w:lineRule="atLeast"/>
        <w:rPr>
          <w:spacing w:val="-5"/>
          <w:sz w:val="20"/>
        </w:rPr>
      </w:pPr>
      <w:r w:rsidRPr="004D3574">
        <w:rPr>
          <w:smallCaps/>
          <w:spacing w:val="-5"/>
          <w:sz w:val="16"/>
        </w:rPr>
        <w:t xml:space="preserve">D. Scarcelli, O. Vidoni Guidoni, </w:t>
      </w:r>
      <w:r w:rsidRPr="004D3574">
        <w:rPr>
          <w:i/>
          <w:spacing w:val="-5"/>
        </w:rPr>
        <w:t>La devianza</w:t>
      </w:r>
      <w:r w:rsidRPr="004D3574">
        <w:rPr>
          <w:spacing w:val="-5"/>
        </w:rPr>
        <w:t>, Carocci Editore, Roma, 2008.</w:t>
      </w:r>
    </w:p>
    <w:p w14:paraId="740EF2A6" w14:textId="2293CE05" w:rsidR="002006D5" w:rsidRDefault="002006D5" w:rsidP="002006D5">
      <w:pPr>
        <w:pStyle w:val="Default"/>
        <w:rPr>
          <w:rStyle w:val="A6"/>
          <w:rFonts w:ascii="Times" w:hAnsi="Times"/>
          <w:sz w:val="18"/>
          <w:szCs w:val="18"/>
        </w:rPr>
      </w:pPr>
      <w:r w:rsidRPr="00C625EE">
        <w:rPr>
          <w:rFonts w:ascii="Times" w:hAnsi="Times"/>
          <w:smallCaps/>
          <w:noProof/>
          <w:spacing w:val="-5"/>
          <w:sz w:val="16"/>
          <w:szCs w:val="16"/>
        </w:rPr>
        <w:t>N. Pavesi</w:t>
      </w:r>
      <w:r w:rsidRPr="00C625EE">
        <w:rPr>
          <w:smallCaps/>
          <w:spacing w:val="-5"/>
          <w:sz w:val="16"/>
          <w:szCs w:val="16"/>
        </w:rPr>
        <w:t xml:space="preserve">, </w:t>
      </w:r>
      <w:r w:rsidRPr="00C625EE">
        <w:rPr>
          <w:rFonts w:ascii="Times" w:hAnsi="Times"/>
          <w:smallCaps/>
          <w:spacing w:val="-5"/>
          <w:sz w:val="16"/>
          <w:szCs w:val="16"/>
        </w:rPr>
        <w:t>G. Valtolina</w:t>
      </w:r>
      <w:r w:rsidRPr="002006D5">
        <w:rPr>
          <w:rFonts w:ascii="Times" w:hAnsi="Times"/>
          <w:smallCaps/>
          <w:spacing w:val="-5"/>
          <w:sz w:val="18"/>
          <w:szCs w:val="18"/>
        </w:rPr>
        <w:t>,</w:t>
      </w:r>
      <w:r>
        <w:rPr>
          <w:smallCaps/>
          <w:spacing w:val="-5"/>
          <w:szCs w:val="18"/>
        </w:rPr>
        <w:t xml:space="preserve"> </w:t>
      </w:r>
      <w:r w:rsidRPr="002006D5">
        <w:rPr>
          <w:rStyle w:val="A5"/>
          <w:rFonts w:ascii="Times" w:hAnsi="Times"/>
          <w:b w:val="0"/>
          <w:i/>
          <w:sz w:val="18"/>
          <w:szCs w:val="18"/>
        </w:rPr>
        <w:t>Buone pratiche per l’accoglienza dei minori non accompagnati</w:t>
      </w:r>
      <w:r w:rsidRPr="002006D5">
        <w:rPr>
          <w:rStyle w:val="A5"/>
          <w:rFonts w:ascii="Times" w:hAnsi="Times"/>
          <w:i/>
          <w:sz w:val="18"/>
          <w:szCs w:val="18"/>
        </w:rPr>
        <w:t xml:space="preserve"> </w:t>
      </w:r>
      <w:r w:rsidRPr="002006D5">
        <w:rPr>
          <w:rStyle w:val="A6"/>
          <w:rFonts w:ascii="Times" w:hAnsi="Times"/>
          <w:i/>
          <w:sz w:val="18"/>
          <w:szCs w:val="18"/>
        </w:rPr>
        <w:t>Sistemi di inclu</w:t>
      </w:r>
      <w:r>
        <w:rPr>
          <w:rStyle w:val="A6"/>
          <w:rFonts w:ascii="Times" w:hAnsi="Times"/>
          <w:i/>
          <w:sz w:val="18"/>
          <w:szCs w:val="18"/>
        </w:rPr>
        <w:t>sione e fattori di resilienza</w:t>
      </w:r>
      <w:r w:rsidRPr="002006D5">
        <w:rPr>
          <w:rStyle w:val="A6"/>
          <w:rFonts w:ascii="Times" w:hAnsi="Times"/>
          <w:i/>
          <w:sz w:val="18"/>
          <w:szCs w:val="18"/>
        </w:rPr>
        <w:t xml:space="preserve"> in Italia</w:t>
      </w:r>
      <w:r>
        <w:rPr>
          <w:rStyle w:val="A6"/>
          <w:rFonts w:ascii="Times" w:hAnsi="Times"/>
          <w:sz w:val="18"/>
          <w:szCs w:val="18"/>
        </w:rPr>
        <w:t xml:space="preserve">, </w:t>
      </w:r>
      <w:proofErr w:type="spellStart"/>
      <w:r>
        <w:rPr>
          <w:rStyle w:val="A6"/>
          <w:rFonts w:ascii="Times" w:hAnsi="Times"/>
          <w:sz w:val="18"/>
          <w:szCs w:val="18"/>
        </w:rPr>
        <w:t>FrancoAngeli</w:t>
      </w:r>
      <w:proofErr w:type="spellEnd"/>
      <w:r>
        <w:rPr>
          <w:rStyle w:val="A6"/>
          <w:rFonts w:ascii="Times" w:hAnsi="Times"/>
          <w:sz w:val="18"/>
          <w:szCs w:val="18"/>
        </w:rPr>
        <w:t>, Milano, 2020.</w:t>
      </w:r>
      <w:r w:rsidR="004D3574">
        <w:rPr>
          <w:rStyle w:val="A6"/>
          <w:rFonts w:ascii="Times" w:hAnsi="Times"/>
          <w:sz w:val="18"/>
          <w:szCs w:val="18"/>
        </w:rPr>
        <w:t xml:space="preserve"> </w:t>
      </w:r>
      <w:hyperlink r:id="rId8" w:history="1">
        <w:r w:rsidR="004D3574" w:rsidRPr="004D3574">
          <w:rPr>
            <w:rStyle w:val="Collegamentoipertestuale"/>
            <w:rFonts w:ascii="Times" w:hAnsi="Times" w:cs="Roboto Lt"/>
            <w:sz w:val="18"/>
            <w:szCs w:val="18"/>
          </w:rPr>
          <w:t>Acquista da V&amp;P</w:t>
        </w:r>
      </w:hyperlink>
    </w:p>
    <w:p w14:paraId="2B6B2372" w14:textId="77777777" w:rsidR="00976005" w:rsidRDefault="00976005" w:rsidP="002006D5">
      <w:pPr>
        <w:pStyle w:val="Default"/>
        <w:rPr>
          <w:rFonts w:ascii="Times" w:hAnsi="Times"/>
          <w:b/>
          <w:i/>
          <w:sz w:val="18"/>
        </w:rPr>
      </w:pPr>
      <w:bookmarkStart w:id="0" w:name="_GoBack"/>
      <w:bookmarkEnd w:id="0"/>
    </w:p>
    <w:p w14:paraId="644D76E4" w14:textId="77777777" w:rsidR="00715FEA" w:rsidRDefault="00715FEA" w:rsidP="002006D5">
      <w:pPr>
        <w:pStyle w:val="Default"/>
        <w:rPr>
          <w:rFonts w:ascii="Times" w:hAnsi="Times"/>
          <w:b/>
          <w:i/>
          <w:sz w:val="18"/>
        </w:rPr>
      </w:pPr>
    </w:p>
    <w:p w14:paraId="75A213AA" w14:textId="77777777" w:rsidR="00715FEA" w:rsidRDefault="00715FEA" w:rsidP="002006D5">
      <w:pPr>
        <w:pStyle w:val="Default"/>
        <w:rPr>
          <w:rFonts w:ascii="Times" w:hAnsi="Times"/>
          <w:b/>
          <w:i/>
          <w:sz w:val="18"/>
        </w:rPr>
      </w:pPr>
    </w:p>
    <w:p w14:paraId="5373BCD2" w14:textId="0AD70331" w:rsidR="00B56F37" w:rsidRPr="002006D5" w:rsidRDefault="00B77F4A" w:rsidP="002006D5">
      <w:pPr>
        <w:pStyle w:val="Default"/>
        <w:rPr>
          <w:rFonts w:ascii="Times" w:hAnsi="Times"/>
        </w:rPr>
      </w:pPr>
      <w:r w:rsidRPr="002006D5">
        <w:rPr>
          <w:rFonts w:ascii="Times" w:hAnsi="Times"/>
          <w:b/>
          <w:i/>
          <w:sz w:val="18"/>
        </w:rPr>
        <w:t>DIDATTICA DEL CORSO</w:t>
      </w:r>
    </w:p>
    <w:p w14:paraId="2DB65940" w14:textId="557F2F38" w:rsidR="00B77F4A" w:rsidRPr="00170282" w:rsidRDefault="003114FF" w:rsidP="001357E8">
      <w:pPr>
        <w:spacing w:before="240" w:after="120" w:line="220" w:lineRule="exact"/>
        <w:ind w:firstLine="284"/>
        <w:rPr>
          <w:b/>
          <w:i/>
          <w:sz w:val="16"/>
        </w:rPr>
      </w:pPr>
      <w:r w:rsidRPr="00170282">
        <w:rPr>
          <w:sz w:val="18"/>
        </w:rPr>
        <w:t>Per entrambi i moduli s</w:t>
      </w:r>
      <w:r w:rsidR="00B77F4A" w:rsidRPr="00170282">
        <w:rPr>
          <w:sz w:val="18"/>
        </w:rPr>
        <w:t>i alterneranno lezioni tradizionali frontali e modalità attive di discussione e partecipazione, con l’ausilio di storie di vita e di strumenti audiovisivi. Saranno inoltre organizzati incontri per la presentazione d</w:t>
      </w:r>
      <w:r w:rsidR="00B56F37" w:rsidRPr="00170282">
        <w:rPr>
          <w:sz w:val="18"/>
        </w:rPr>
        <w:t>i ricerche e la discussione con esperti operatori.</w:t>
      </w:r>
      <w:r w:rsidR="00917FBC">
        <w:rPr>
          <w:sz w:val="18"/>
        </w:rPr>
        <w:t xml:space="preserve"> Gli studenti saranno inoltre coinvolti in attività che consentiranno di applicare i concetti appresi alla lettura e comprensione di concrete realtà sociali.</w:t>
      </w:r>
    </w:p>
    <w:p w14:paraId="478AB48E" w14:textId="5580A3F5" w:rsidR="00B77F4A" w:rsidRDefault="00B77F4A" w:rsidP="00B77F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56F3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13BED87" w14:textId="77777777" w:rsidR="00867EA2" w:rsidRPr="00170282" w:rsidRDefault="00B77F4A" w:rsidP="00867EA2">
      <w:pPr>
        <w:pStyle w:val="Testo2"/>
      </w:pPr>
      <w:r w:rsidRPr="00170282">
        <w:rPr>
          <w:szCs w:val="18"/>
        </w:rPr>
        <w:t xml:space="preserve">L’esame consiste in </w:t>
      </w:r>
      <w:r w:rsidR="00976005">
        <w:rPr>
          <w:szCs w:val="18"/>
        </w:rPr>
        <w:t>un colloquio orale</w:t>
      </w:r>
      <w:r w:rsidR="00EE194E">
        <w:rPr>
          <w:szCs w:val="18"/>
        </w:rPr>
        <w:t xml:space="preserve"> per ciascun modulo</w:t>
      </w:r>
      <w:r w:rsidR="00867EA2">
        <w:rPr>
          <w:szCs w:val="18"/>
        </w:rPr>
        <w:t xml:space="preserve">. Al termine di ogni colloquio sarà espressa una valutazione in trentesimi. </w:t>
      </w:r>
      <w:r w:rsidR="00867EA2" w:rsidRPr="00170282">
        <w:t xml:space="preserve">Il voto finale sarà dato dalla media delle due votazioni raggiunte </w:t>
      </w:r>
      <w:r w:rsidR="00867EA2">
        <w:t xml:space="preserve">nei due moduli </w:t>
      </w:r>
      <w:r w:rsidR="00867EA2" w:rsidRPr="00170282">
        <w:t xml:space="preserve">e potrà essere registrato dopo aver superato entrambe le prove con esito positivo. </w:t>
      </w:r>
    </w:p>
    <w:p w14:paraId="2F3D904A" w14:textId="06183ACE" w:rsidR="00B77F4A" w:rsidRPr="00170282" w:rsidRDefault="00B77F4A" w:rsidP="001357E8">
      <w:pPr>
        <w:pStyle w:val="Testo2"/>
        <w:ind w:firstLine="0"/>
        <w:rPr>
          <w:szCs w:val="18"/>
        </w:rPr>
      </w:pPr>
    </w:p>
    <w:p w14:paraId="21C03B91" w14:textId="77777777" w:rsidR="003114FF" w:rsidRPr="00170282" w:rsidRDefault="003114FF" w:rsidP="000344A7">
      <w:pPr>
        <w:pStyle w:val="Testo2"/>
        <w:rPr>
          <w:szCs w:val="18"/>
        </w:rPr>
      </w:pPr>
    </w:p>
    <w:p w14:paraId="5DBA766C" w14:textId="77777777" w:rsidR="00B56F37" w:rsidRPr="00170282" w:rsidRDefault="00B56F37" w:rsidP="00B56F37">
      <w:pPr>
        <w:spacing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famiglia</w:t>
      </w:r>
    </w:p>
    <w:p w14:paraId="0EB012FE" w14:textId="2A29E53F" w:rsidR="00B56F37" w:rsidRPr="00170282" w:rsidRDefault="00B56F37" w:rsidP="00B56F37">
      <w:pPr>
        <w:spacing w:line="240" w:lineRule="exact"/>
        <w:rPr>
          <w:sz w:val="18"/>
          <w:szCs w:val="18"/>
        </w:rPr>
      </w:pPr>
      <w:r w:rsidRPr="00170282">
        <w:rPr>
          <w:sz w:val="18"/>
          <w:szCs w:val="18"/>
        </w:rPr>
        <w:t>Durante l’esame saranno oggetto di valutazione:</w:t>
      </w:r>
    </w:p>
    <w:p w14:paraId="7828DB06" w14:textId="6EFC6852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concetti fondamentali della disciplina</w:t>
      </w:r>
    </w:p>
    <w:p w14:paraId="239A3BFF" w14:textId="3261085A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principali approcci allo studio della famiglia</w:t>
      </w:r>
    </w:p>
    <w:p w14:paraId="29D7E500" w14:textId="76441382" w:rsidR="00956905" w:rsidRPr="00170282" w:rsidRDefault="00B56F37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rapporti tra famiglia e siste</w:t>
      </w:r>
      <w:r w:rsidR="00BD7D39" w:rsidRPr="00170282">
        <w:rPr>
          <w:sz w:val="18"/>
          <w:szCs w:val="18"/>
        </w:rPr>
        <w:t>ma di welf</w:t>
      </w:r>
      <w:r w:rsidRPr="00170282">
        <w:rPr>
          <w:sz w:val="18"/>
          <w:szCs w:val="18"/>
        </w:rPr>
        <w:t>are</w:t>
      </w:r>
    </w:p>
    <w:p w14:paraId="2CAD534B" w14:textId="799E4C3D" w:rsidR="00956905" w:rsidRPr="00170282" w:rsidRDefault="00956905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delle principali problematiche e delle strategie di intervento dei servizi nei confronti delle famiglie straniere in cui è presente la problematica della disabilità</w:t>
      </w:r>
    </w:p>
    <w:p w14:paraId="673E26FF" w14:textId="58755F5A" w:rsidR="00B56F37" w:rsidRPr="00170282" w:rsidRDefault="003114FF" w:rsidP="00956905">
      <w:pPr>
        <w:spacing w:before="120"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devianza</w:t>
      </w:r>
    </w:p>
    <w:p w14:paraId="3D983211" w14:textId="3F672758" w:rsidR="00B56F37" w:rsidRPr="00170282" w:rsidRDefault="00B56F37" w:rsidP="001F64F0">
      <w:pPr>
        <w:pStyle w:val="Testo2"/>
        <w:ind w:firstLine="0"/>
        <w:rPr>
          <w:szCs w:val="18"/>
        </w:rPr>
      </w:pPr>
      <w:r w:rsidRPr="00170282">
        <w:rPr>
          <w:szCs w:val="18"/>
        </w:rPr>
        <w:t>Durante l’esame saranno oggetto di valutazione:</w:t>
      </w:r>
    </w:p>
    <w:p w14:paraId="52570651" w14:textId="7A3E9D34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dei concetti fondamentali della disciplina</w:t>
      </w:r>
    </w:p>
    <w:p w14:paraId="49A92D60" w14:textId="79DE724C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principali teorie sul</w:t>
      </w:r>
      <w:r w:rsidR="00956905" w:rsidRPr="00170282">
        <w:rPr>
          <w:szCs w:val="18"/>
        </w:rPr>
        <w:t>l</w:t>
      </w:r>
      <w:r w:rsidRPr="00170282">
        <w:rPr>
          <w:szCs w:val="18"/>
        </w:rPr>
        <w:t>a devianza</w:t>
      </w:r>
    </w:p>
    <w:p w14:paraId="496A1EC8" w14:textId="6DF68AA6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implicazioni delle diverse teorie in termini di politiche e interventi sociali</w:t>
      </w:r>
    </w:p>
    <w:p w14:paraId="65D3BE13" w14:textId="28CF003A" w:rsidR="00956905" w:rsidRPr="00170282" w:rsidRDefault="00956905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 fenomeno dei Msna, delle politiche e dei servizi di accoglienza e inclusione sociale</w:t>
      </w:r>
    </w:p>
    <w:p w14:paraId="1B5BCACA" w14:textId="77777777" w:rsidR="00BD7D39" w:rsidRPr="00170282" w:rsidRDefault="00BD7D39" w:rsidP="00BD7D39">
      <w:pPr>
        <w:pStyle w:val="Testo2"/>
        <w:ind w:firstLine="0"/>
        <w:rPr>
          <w:szCs w:val="18"/>
        </w:rPr>
      </w:pPr>
    </w:p>
    <w:p w14:paraId="1A4E43E7" w14:textId="6A94B2B2" w:rsidR="00B56F37" w:rsidRPr="00170282" w:rsidRDefault="00BD7D39" w:rsidP="00BD7D39">
      <w:pPr>
        <w:pStyle w:val="Testo2"/>
        <w:ind w:firstLine="0"/>
        <w:rPr>
          <w:szCs w:val="18"/>
        </w:rPr>
      </w:pPr>
      <w:r w:rsidRPr="00170282">
        <w:rPr>
          <w:szCs w:val="18"/>
        </w:rPr>
        <w:t>Per antrambi i moduli i</w:t>
      </w:r>
      <w:r w:rsidR="00B56F37" w:rsidRPr="00170282">
        <w:rPr>
          <w:szCs w:val="18"/>
        </w:rPr>
        <w:t xml:space="preserve"> criteri di valutazione saranno i segu</w:t>
      </w:r>
      <w:r w:rsidRPr="00170282">
        <w:rPr>
          <w:szCs w:val="18"/>
        </w:rPr>
        <w:t>e</w:t>
      </w:r>
      <w:r w:rsidR="00867EA2">
        <w:rPr>
          <w:szCs w:val="18"/>
        </w:rPr>
        <w:t>nt</w:t>
      </w:r>
      <w:r w:rsidR="00B56F37" w:rsidRPr="00170282">
        <w:rPr>
          <w:szCs w:val="18"/>
        </w:rPr>
        <w:t>i</w:t>
      </w:r>
    </w:p>
    <w:p w14:paraId="58A5B883" w14:textId="4F393790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a) Correttezza</w:t>
      </w:r>
      <w:r w:rsidR="00956905" w:rsidRPr="00170282">
        <w:rPr>
          <w:sz w:val="18"/>
          <w:szCs w:val="18"/>
        </w:rPr>
        <w:t xml:space="preserve"> delle</w:t>
      </w:r>
      <w:r w:rsidR="00F56225" w:rsidRPr="00170282">
        <w:rPr>
          <w:sz w:val="18"/>
          <w:szCs w:val="18"/>
        </w:rPr>
        <w:t xml:space="preserve"> riposte</w:t>
      </w:r>
    </w:p>
    <w:p w14:paraId="68A462C9" w14:textId="4B5069CB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b) Completezza</w:t>
      </w:r>
      <w:r w:rsidR="00F56225" w:rsidRPr="00170282">
        <w:rPr>
          <w:sz w:val="18"/>
          <w:szCs w:val="18"/>
        </w:rPr>
        <w:t xml:space="preserve"> delle risposte</w:t>
      </w:r>
    </w:p>
    <w:p w14:paraId="056EBA20" w14:textId="53E0F826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 xml:space="preserve">c) Chiarezza espositiva </w:t>
      </w:r>
    </w:p>
    <w:p w14:paraId="789CB210" w14:textId="31D36FE9" w:rsidR="00BD7D39" w:rsidRPr="00170282" w:rsidRDefault="00BD7D39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lastRenderedPageBreak/>
        <w:t>d) Utilizzo adeguato del linguaggio disciplinare</w:t>
      </w:r>
    </w:p>
    <w:p w14:paraId="03E70FD5" w14:textId="3E50DCD1" w:rsidR="00B56F37" w:rsidRPr="00170282" w:rsidRDefault="00BD7D39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e</w:t>
      </w:r>
      <w:r w:rsidR="00B56F37" w:rsidRPr="00170282">
        <w:rPr>
          <w:sz w:val="18"/>
          <w:szCs w:val="18"/>
        </w:rPr>
        <w:t>) Capacità di analisi</w:t>
      </w:r>
    </w:p>
    <w:p w14:paraId="30A0D9C4" w14:textId="147626F1" w:rsidR="00C47322" w:rsidRPr="00170282" w:rsidRDefault="00C47322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f) Capacità critica</w:t>
      </w:r>
    </w:p>
    <w:p w14:paraId="61156E52" w14:textId="12D1976E" w:rsidR="00956905" w:rsidRDefault="00956905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g) Capacità di applicare le teorie e i concetti alla lettura dei fenomeni sociali</w:t>
      </w:r>
    </w:p>
    <w:p w14:paraId="0DAB03EC" w14:textId="64D96DBD" w:rsidR="00976005" w:rsidRPr="00170282" w:rsidRDefault="00976005" w:rsidP="00B56F37">
      <w:pPr>
        <w:pStyle w:val="NormaleWeb"/>
        <w:rPr>
          <w:sz w:val="18"/>
          <w:szCs w:val="18"/>
        </w:rPr>
      </w:pPr>
      <w:r>
        <w:rPr>
          <w:sz w:val="18"/>
          <w:szCs w:val="18"/>
        </w:rPr>
        <w:t>h) capacità di creare collegamenti fra i concetti</w:t>
      </w:r>
    </w:p>
    <w:p w14:paraId="4F771444" w14:textId="02B6924F" w:rsidR="00B77F4A" w:rsidRPr="00F92717" w:rsidRDefault="00B77F4A" w:rsidP="00B77F4A">
      <w:pPr>
        <w:spacing w:before="240" w:after="120" w:line="240" w:lineRule="exact"/>
        <w:rPr>
          <w:b/>
          <w:i/>
          <w:sz w:val="18"/>
          <w:szCs w:val="18"/>
        </w:rPr>
      </w:pPr>
      <w:r w:rsidRPr="00F92717">
        <w:rPr>
          <w:b/>
          <w:i/>
          <w:sz w:val="18"/>
          <w:szCs w:val="18"/>
        </w:rPr>
        <w:t>AVVERTENZE</w:t>
      </w:r>
      <w:r w:rsidR="00B56F37" w:rsidRPr="00F92717">
        <w:rPr>
          <w:b/>
          <w:i/>
          <w:sz w:val="18"/>
          <w:szCs w:val="18"/>
        </w:rPr>
        <w:t xml:space="preserve"> E PREREQUISITI</w:t>
      </w:r>
    </w:p>
    <w:p w14:paraId="4063D89F" w14:textId="00E5F2C8" w:rsidR="00B56F37" w:rsidRPr="00170282" w:rsidRDefault="00F92717" w:rsidP="00B56F37">
      <w:pPr>
        <w:pStyle w:val="Testo2"/>
      </w:pPr>
      <w:r w:rsidRPr="00170282">
        <w:t>Per sostenere l’esame di Sociolo</w:t>
      </w:r>
      <w:r w:rsidR="00225D35">
        <w:t>g</w:t>
      </w:r>
      <w:r w:rsidRPr="00170282">
        <w:t>ia applicata è necessario avere</w:t>
      </w:r>
      <w:r w:rsidR="00B56F37" w:rsidRPr="00170282">
        <w:t xml:space="preserve"> già </w:t>
      </w:r>
      <w:r w:rsidRPr="00170282">
        <w:t>superato</w:t>
      </w:r>
      <w:r w:rsidR="00B56F37" w:rsidRPr="00170282">
        <w:t xml:space="preserve"> con esito positivo </w:t>
      </w:r>
      <w:r w:rsidRPr="00170282">
        <w:t>l’esame</w:t>
      </w:r>
      <w:r w:rsidR="00B56F37" w:rsidRPr="00170282">
        <w:t xml:space="preserve"> del corso di Sociologia generale.</w:t>
      </w:r>
    </w:p>
    <w:p w14:paraId="517A2440" w14:textId="659849E7" w:rsidR="00B56F37" w:rsidRPr="00170282" w:rsidRDefault="003114FF" w:rsidP="00B56F37">
      <w:pPr>
        <w:pStyle w:val="Testo2"/>
      </w:pPr>
      <w:r w:rsidRPr="00170282">
        <w:t xml:space="preserve"> L’esame del</w:t>
      </w:r>
      <w:r w:rsidR="00B56F37" w:rsidRPr="00170282">
        <w:t xml:space="preserve"> modulo di Sociologia della Famiglia può essere sostenuto sia in momenti separati sia nella medesima data del</w:t>
      </w:r>
      <w:r w:rsidRPr="00170282">
        <w:t>l’esame del</w:t>
      </w:r>
      <w:r w:rsidR="00B56F37" w:rsidRPr="00170282">
        <w:t xml:space="preserve"> modulo di Sociologia della Devianza. </w:t>
      </w:r>
    </w:p>
    <w:p w14:paraId="47170B80" w14:textId="77777777" w:rsidR="002006D5" w:rsidRPr="00170282" w:rsidRDefault="003114FF" w:rsidP="002006D5">
      <w:pPr>
        <w:pStyle w:val="Testo2"/>
      </w:pPr>
      <w:r w:rsidRPr="00170282">
        <w:t>Sulla Blackboard</w:t>
      </w:r>
      <w:r w:rsidR="00B56F37" w:rsidRPr="00170282">
        <w:t xml:space="preserve"> sono reperibili le slides delle lezioni che NON sostituiscono lo studio dei testi.</w:t>
      </w:r>
    </w:p>
    <w:p w14:paraId="2BC33855" w14:textId="77777777" w:rsidR="00170282" w:rsidRDefault="00170282" w:rsidP="002006D5">
      <w:pPr>
        <w:pStyle w:val="Testo2"/>
        <w:rPr>
          <w:sz w:val="20"/>
        </w:rPr>
      </w:pPr>
    </w:p>
    <w:p w14:paraId="434F5C79" w14:textId="77777777" w:rsidR="000B138F" w:rsidRPr="004E1243" w:rsidRDefault="000B138F" w:rsidP="000B138F">
      <w:pPr>
        <w:pStyle w:val="Testo2"/>
        <w:spacing w:before="120"/>
        <w:rPr>
          <w:b/>
          <w:i/>
          <w:szCs w:val="18"/>
        </w:rPr>
      </w:pPr>
      <w:r w:rsidRPr="004E1243">
        <w:rPr>
          <w:b/>
          <w:i/>
          <w:szCs w:val="18"/>
        </w:rPr>
        <w:t>Orario e luogo di ricevimento</w:t>
      </w:r>
    </w:p>
    <w:p w14:paraId="17E5E02E" w14:textId="1774FF1C" w:rsidR="00B77F4A" w:rsidRPr="00170282" w:rsidRDefault="003114FF" w:rsidP="00B77F4A">
      <w:pPr>
        <w:pStyle w:val="Testo2"/>
        <w:rPr>
          <w:szCs w:val="18"/>
        </w:rPr>
      </w:pPr>
      <w:r w:rsidRPr="00170282">
        <w:rPr>
          <w:szCs w:val="18"/>
        </w:rPr>
        <w:t>La</w:t>
      </w:r>
      <w:r w:rsidR="00B77F4A" w:rsidRPr="00170282">
        <w:rPr>
          <w:szCs w:val="18"/>
        </w:rPr>
        <w:t xml:space="preserve"> </w:t>
      </w:r>
      <w:r w:rsidR="000344A7" w:rsidRPr="00170282">
        <w:rPr>
          <w:szCs w:val="18"/>
        </w:rPr>
        <w:t>Prof. Nicoletta Pavesi</w:t>
      </w:r>
      <w:r w:rsidR="00B77F4A" w:rsidRPr="00170282">
        <w:rPr>
          <w:szCs w:val="18"/>
        </w:rPr>
        <w:t xml:space="preserve"> riceve gli studenti </w:t>
      </w:r>
      <w:r w:rsidR="00225D35">
        <w:rPr>
          <w:szCs w:val="18"/>
        </w:rPr>
        <w:t xml:space="preserve">presso </w:t>
      </w:r>
      <w:r w:rsidR="001736E5">
        <w:rPr>
          <w:szCs w:val="18"/>
        </w:rPr>
        <w:t>la sede di via della Garzetta 48, 4</w:t>
      </w:r>
      <w:r w:rsidR="00225D35">
        <w:rPr>
          <w:szCs w:val="18"/>
        </w:rPr>
        <w:t>° piano,</w:t>
      </w:r>
      <w:r w:rsidR="00AE76BF" w:rsidRPr="00170282">
        <w:rPr>
          <w:szCs w:val="18"/>
        </w:rPr>
        <w:t xml:space="preserve"> previo appuntamento concordato via mail</w:t>
      </w:r>
      <w:r w:rsidR="00B77F4A" w:rsidRPr="00170282">
        <w:rPr>
          <w:szCs w:val="18"/>
        </w:rPr>
        <w:t xml:space="preserve">: </w:t>
      </w:r>
      <w:r w:rsidR="00B77F4A" w:rsidRPr="00170282">
        <w:rPr>
          <w:i/>
          <w:szCs w:val="18"/>
        </w:rPr>
        <w:t>nicoletta.pavesi@unicatt.it</w:t>
      </w:r>
      <w:r w:rsidR="00B77F4A" w:rsidRPr="00170282">
        <w:rPr>
          <w:szCs w:val="18"/>
        </w:rPr>
        <w:t>.</w:t>
      </w:r>
    </w:p>
    <w:sectPr w:rsidR="00B77F4A" w:rsidRPr="001702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Roboto L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31C3E"/>
    <w:multiLevelType w:val="hybridMultilevel"/>
    <w:tmpl w:val="69E4C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769"/>
    <w:multiLevelType w:val="hybridMultilevel"/>
    <w:tmpl w:val="EED62B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A"/>
    <w:rsid w:val="000344A7"/>
    <w:rsid w:val="00075F8F"/>
    <w:rsid w:val="000B138F"/>
    <w:rsid w:val="001357E8"/>
    <w:rsid w:val="00170282"/>
    <w:rsid w:val="001736E5"/>
    <w:rsid w:val="00187B99"/>
    <w:rsid w:val="00195A09"/>
    <w:rsid w:val="001B7697"/>
    <w:rsid w:val="001F64F0"/>
    <w:rsid w:val="002006D5"/>
    <w:rsid w:val="002014DD"/>
    <w:rsid w:val="00225D35"/>
    <w:rsid w:val="002E0384"/>
    <w:rsid w:val="003114FF"/>
    <w:rsid w:val="00313FF9"/>
    <w:rsid w:val="00326E76"/>
    <w:rsid w:val="00493BDE"/>
    <w:rsid w:val="004C1309"/>
    <w:rsid w:val="004D1217"/>
    <w:rsid w:val="004D3574"/>
    <w:rsid w:val="004D6008"/>
    <w:rsid w:val="004E1243"/>
    <w:rsid w:val="005035BE"/>
    <w:rsid w:val="00664A4B"/>
    <w:rsid w:val="006F1772"/>
    <w:rsid w:val="00715FEA"/>
    <w:rsid w:val="00780446"/>
    <w:rsid w:val="0078249C"/>
    <w:rsid w:val="007E55A9"/>
    <w:rsid w:val="008674EA"/>
    <w:rsid w:val="00867EA2"/>
    <w:rsid w:val="008A1204"/>
    <w:rsid w:val="008F04C7"/>
    <w:rsid w:val="00900CCA"/>
    <w:rsid w:val="00917FBC"/>
    <w:rsid w:val="00924B77"/>
    <w:rsid w:val="00940DA2"/>
    <w:rsid w:val="00956905"/>
    <w:rsid w:val="00976005"/>
    <w:rsid w:val="009D75EC"/>
    <w:rsid w:val="009E055C"/>
    <w:rsid w:val="00A326B2"/>
    <w:rsid w:val="00A74F6F"/>
    <w:rsid w:val="00AD7557"/>
    <w:rsid w:val="00AE2F54"/>
    <w:rsid w:val="00AE76BF"/>
    <w:rsid w:val="00B01141"/>
    <w:rsid w:val="00B51253"/>
    <w:rsid w:val="00B525CC"/>
    <w:rsid w:val="00B56F37"/>
    <w:rsid w:val="00B77F4A"/>
    <w:rsid w:val="00BD7D39"/>
    <w:rsid w:val="00C30EC8"/>
    <w:rsid w:val="00C47322"/>
    <w:rsid w:val="00C625EE"/>
    <w:rsid w:val="00CC0E9A"/>
    <w:rsid w:val="00D05E2E"/>
    <w:rsid w:val="00D404F2"/>
    <w:rsid w:val="00D47B8F"/>
    <w:rsid w:val="00E13425"/>
    <w:rsid w:val="00E607E6"/>
    <w:rsid w:val="00E71B07"/>
    <w:rsid w:val="00E840BB"/>
    <w:rsid w:val="00EC78F0"/>
    <w:rsid w:val="00EE194E"/>
    <w:rsid w:val="00EF4DE7"/>
    <w:rsid w:val="00F56225"/>
    <w:rsid w:val="00F83750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A607"/>
  <w15:docId w15:val="{39908C42-4F33-43B6-971D-E73A953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F4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9D75EC"/>
    <w:pPr>
      <w:spacing w:after="120" w:line="480" w:lineRule="auto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D75EC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B56F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6F37"/>
    <w:pPr>
      <w:spacing w:before="100" w:beforeAutospacing="1" w:after="100" w:afterAutospacing="1"/>
      <w:jc w:val="left"/>
    </w:pPr>
  </w:style>
  <w:style w:type="paragraph" w:styleId="Paragrafoelenco">
    <w:name w:val="List Paragraph"/>
    <w:basedOn w:val="Normale"/>
    <w:uiPriority w:val="34"/>
    <w:qFormat/>
    <w:rsid w:val="00B56F37"/>
    <w:pPr>
      <w:ind w:left="720"/>
      <w:contextualSpacing/>
    </w:pPr>
  </w:style>
  <w:style w:type="paragraph" w:customStyle="1" w:styleId="Default">
    <w:name w:val="Default"/>
    <w:rsid w:val="002006D5"/>
    <w:pPr>
      <w:autoSpaceDE w:val="0"/>
      <w:autoSpaceDN w:val="0"/>
      <w:adjustRightInd w:val="0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06D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006D5"/>
    <w:rPr>
      <w:rFonts w:cs="Playfair Display"/>
      <w:b/>
      <w:bCs/>
      <w:color w:val="000000"/>
      <w:sz w:val="46"/>
      <w:szCs w:val="46"/>
    </w:rPr>
  </w:style>
  <w:style w:type="character" w:customStyle="1" w:styleId="A6">
    <w:name w:val="A6"/>
    <w:uiPriority w:val="99"/>
    <w:rsid w:val="002006D5"/>
    <w:rPr>
      <w:rFonts w:ascii="Roboto Lt" w:hAnsi="Roboto Lt" w:cs="Roboto Lt"/>
      <w:color w:val="000000"/>
      <w:sz w:val="32"/>
      <w:szCs w:val="32"/>
    </w:rPr>
  </w:style>
  <w:style w:type="paragraph" w:styleId="Testofumetto">
    <w:name w:val="Balloon Text"/>
    <w:basedOn w:val="Normale"/>
    <w:link w:val="TestofumettoCarattere"/>
    <w:semiHidden/>
    <w:unhideWhenUsed/>
    <w:rsid w:val="00EE194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E194E"/>
    <w:rPr>
      <w:sz w:val="18"/>
      <w:szCs w:val="18"/>
    </w:rPr>
  </w:style>
  <w:style w:type="paragraph" w:styleId="Revisione">
    <w:name w:val="Revision"/>
    <w:hidden/>
    <w:uiPriority w:val="99"/>
    <w:semiHidden/>
    <w:rsid w:val="0013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icoletta-pavesi-giovanni-giulio-valtolina/le-buone-pratiche-nellaccoglienza-dei-minori-non-accompagnati-in-italia-sistemi-di-inclusione-e-fattori-di-resilienza-9788891790897-68886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nicoletta-pavesi/disabilita-e-welfare-nella-societa-multietnica-9788891760678-25684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di-nicola-paola-donati-pierpaolo/lineamenti-di-sociologia-della-famiglia-9788843022731-20946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DA61C-B3FF-4377-A9C5-C6883DF4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4</Pages>
  <Words>1097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4</cp:revision>
  <cp:lastPrinted>2003-03-27T09:42:00Z</cp:lastPrinted>
  <dcterms:created xsi:type="dcterms:W3CDTF">2023-05-03T09:58:00Z</dcterms:created>
  <dcterms:modified xsi:type="dcterms:W3CDTF">2024-03-15T14:13:00Z</dcterms:modified>
</cp:coreProperties>
</file>