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8736" w14:textId="77777777" w:rsidR="00532FAC" w:rsidRDefault="00532FAC">
      <w:pPr>
        <w:pStyle w:val="Titolo1"/>
      </w:pPr>
      <w:r>
        <w:t>Istituzioni di economia politica</w:t>
      </w:r>
    </w:p>
    <w:p w14:paraId="3A43F4E4" w14:textId="77777777" w:rsidR="00532FAC" w:rsidRDefault="00532FAC" w:rsidP="00532FAC">
      <w:pPr>
        <w:pStyle w:val="Titolo2"/>
      </w:pPr>
      <w:r>
        <w:t>Prof.</w:t>
      </w:r>
      <w:r w:rsidR="008A1D27">
        <w:t xml:space="preserve"> Domenico Rossignoli</w:t>
      </w:r>
      <w:r w:rsidR="00714A85">
        <w:t>; prof.ssa</w:t>
      </w:r>
      <w:r>
        <w:t xml:space="preserve"> Teodora Uberti</w:t>
      </w:r>
      <w:r w:rsidR="00D72BC4">
        <w:t xml:space="preserve"> </w:t>
      </w:r>
    </w:p>
    <w:p w14:paraId="5C16933C" w14:textId="77777777" w:rsidR="00250654" w:rsidRDefault="00250654" w:rsidP="00250654">
      <w:pPr>
        <w:rPr>
          <w:b/>
          <w:i/>
        </w:rPr>
      </w:pPr>
    </w:p>
    <w:p w14:paraId="691B5EC7" w14:textId="77777777" w:rsidR="00250654" w:rsidRPr="00423AFA" w:rsidRDefault="00250654" w:rsidP="00250654">
      <w:pPr>
        <w:rPr>
          <w:b/>
          <w:i/>
        </w:rPr>
      </w:pPr>
      <w:r w:rsidRPr="00423AFA">
        <w:rPr>
          <w:b/>
          <w:i/>
        </w:rPr>
        <w:t>OBIETTIVO DEL CORSO E RISULTATI DI APPRENDIMENTO ATTESI</w:t>
      </w:r>
    </w:p>
    <w:p w14:paraId="6365F903" w14:textId="77777777" w:rsidR="002F5853" w:rsidRDefault="002F5853" w:rsidP="00955EF0">
      <w:pPr>
        <w:spacing w:line="240" w:lineRule="auto"/>
      </w:pPr>
    </w:p>
    <w:p w14:paraId="5A0FED68" w14:textId="7583FBF6" w:rsidR="005412B1" w:rsidRDefault="00532FAC" w:rsidP="00955EF0">
      <w:pPr>
        <w:spacing w:line="240" w:lineRule="auto"/>
      </w:pPr>
      <w:r w:rsidRPr="00532FAC">
        <w:t xml:space="preserve">Il corso </w:t>
      </w:r>
      <w:r w:rsidR="005412B1">
        <w:t>è suddiviso in due moduli distribuiti durante l’intero anno accademico secondo il calendario</w:t>
      </w:r>
      <w:r w:rsidR="00DE50B5">
        <w:t xml:space="preserve"> del Corso di Studi.</w:t>
      </w:r>
      <w:r w:rsidR="005412B1">
        <w:t xml:space="preserve"> </w:t>
      </w:r>
      <w:r w:rsidR="00DE50B5">
        <w:t>I</w:t>
      </w:r>
      <w:r w:rsidR="005412B1">
        <w:t>n particolare</w:t>
      </w:r>
      <w:r w:rsidR="00863C07">
        <w:t>,</w:t>
      </w:r>
      <w:r w:rsidR="005412B1">
        <w:t xml:space="preserve"> durante il primo semestre verranno svolte 40 ore e le restanti 20 ore del corso verranno erogate nel secondo semestre. </w:t>
      </w:r>
    </w:p>
    <w:p w14:paraId="301384F3" w14:textId="77777777" w:rsidR="00532FAC" w:rsidRDefault="005412B1" w:rsidP="00955EF0">
      <w:pPr>
        <w:spacing w:line="240" w:lineRule="auto"/>
      </w:pPr>
      <w:r>
        <w:t xml:space="preserve">Il corso </w:t>
      </w:r>
      <w:r w:rsidR="00532FAC" w:rsidRPr="00532FAC">
        <w:t xml:space="preserve">affronta i temi di base </w:t>
      </w:r>
      <w:r w:rsidR="00956E8E" w:rsidRPr="00532FAC">
        <w:t>dell</w:t>
      </w:r>
      <w:r w:rsidR="00956E8E">
        <w:t>e</w:t>
      </w:r>
      <w:r w:rsidR="00956E8E" w:rsidRPr="00532FAC">
        <w:t xml:space="preserve"> </w:t>
      </w:r>
      <w:r w:rsidR="00532FAC" w:rsidRPr="00532FAC">
        <w:t xml:space="preserve">teorie micro e macroeconomiche e mira a fornire allo studente la conoscenza </w:t>
      </w:r>
      <w:r w:rsidR="00DE50B5">
        <w:t xml:space="preserve">di base </w:t>
      </w:r>
      <w:r w:rsidR="00532FAC" w:rsidRPr="00532FAC">
        <w:t>degli elementi fondamentali del “modo di pensare” degli economisti</w:t>
      </w:r>
      <w:r>
        <w:t xml:space="preserve"> politici</w:t>
      </w:r>
      <w:r w:rsidR="00532FAC" w:rsidRPr="00532FAC">
        <w:t>.</w:t>
      </w:r>
    </w:p>
    <w:p w14:paraId="77E033C4" w14:textId="77777777" w:rsidR="005412B1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</w:p>
    <w:p w14:paraId="6F2EF012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Conoscenza e comprensione</w:t>
      </w:r>
    </w:p>
    <w:p w14:paraId="76BCC4C4" w14:textId="77777777" w:rsidR="005412B1" w:rsidRDefault="005412B1" w:rsidP="00955EF0">
      <w:pPr>
        <w:spacing w:line="240" w:lineRule="auto"/>
      </w:pPr>
      <w:r>
        <w:t xml:space="preserve">Al termine del corso lo studente avrà ottenuto gli </w:t>
      </w:r>
      <w:r w:rsidRPr="00532FAC">
        <w:t xml:space="preserve">strumenti necessari alla comprensione </w:t>
      </w:r>
      <w:r>
        <w:t>della scelta razionale del consumatore posto dinnanzi al problema della scarsità delle risorse</w:t>
      </w:r>
      <w:r w:rsidR="004A13EC">
        <w:t xml:space="preserve"> ed ai limiti di tale approccio teorico</w:t>
      </w:r>
      <w:r>
        <w:t xml:space="preserve">; </w:t>
      </w:r>
      <w:r w:rsidR="004A13EC">
        <w:t xml:space="preserve">al valore economico e sociale del primo e secondo teorema del benessere; </w:t>
      </w:r>
      <w:r>
        <w:t>delle caratteristiche economiche dei beni pubblici e dei beni il cui consumo o produzione sono soggetti ad esternalità. Infine</w:t>
      </w:r>
      <w:r w:rsidR="00863C07">
        <w:t>,</w:t>
      </w:r>
      <w:r>
        <w:t xml:space="preserve"> lo studente avrà la capacità di comprendere i concetti di base della macroeconomia. </w:t>
      </w:r>
    </w:p>
    <w:p w14:paraId="42D59880" w14:textId="77777777" w:rsidR="005412B1" w:rsidRDefault="005412B1" w:rsidP="005412B1"/>
    <w:p w14:paraId="174845BD" w14:textId="77777777" w:rsidR="005412B1" w:rsidRPr="00B93FE6" w:rsidRDefault="005412B1" w:rsidP="005412B1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14:paraId="4AA811F7" w14:textId="77777777" w:rsidR="005412B1" w:rsidRPr="00532FAC" w:rsidRDefault="005412B1" w:rsidP="00955EF0">
      <w:pPr>
        <w:spacing w:line="240" w:lineRule="auto"/>
      </w:pPr>
      <w:r>
        <w:t xml:space="preserve">Lo studente sarà in grado di </w:t>
      </w:r>
      <w:r w:rsidR="00863C07">
        <w:t xml:space="preserve">applicare il rigore economico all’interpretazione di </w:t>
      </w:r>
      <w:r>
        <w:t xml:space="preserve">tematiche socio-economiche. </w:t>
      </w:r>
      <w:r w:rsidR="00DE50B5">
        <w:t>Lo studente s</w:t>
      </w:r>
      <w:r>
        <w:t xml:space="preserve">arà altresì in grado di distinguere </w:t>
      </w:r>
      <w:r w:rsidR="00863C07">
        <w:t xml:space="preserve">tra </w:t>
      </w:r>
      <w:r>
        <w:t>variabili economiche di livello e</w:t>
      </w:r>
      <w:r w:rsidR="00DE50B5">
        <w:t xml:space="preserve"> </w:t>
      </w:r>
      <w:r>
        <w:t xml:space="preserve">variazioni, nonché di </w:t>
      </w:r>
      <w:r w:rsidR="00A146C3">
        <w:t xml:space="preserve">comprendere </w:t>
      </w:r>
      <w:r w:rsidR="00DE50B5">
        <w:t xml:space="preserve">tematiche </w:t>
      </w:r>
      <w:r w:rsidR="00A146C3">
        <w:t>macroeconomic</w:t>
      </w:r>
      <w:r w:rsidR="00DE50B5">
        <w:t>he quali la disoccupazione, l’inflazione e la crescita economica.</w:t>
      </w:r>
    </w:p>
    <w:p w14:paraId="2CC61450" w14:textId="77777777" w:rsidR="00250654" w:rsidRDefault="00250654" w:rsidP="00532FAC">
      <w:pPr>
        <w:rPr>
          <w:b/>
          <w:i/>
        </w:rPr>
      </w:pPr>
    </w:p>
    <w:p w14:paraId="460603E6" w14:textId="77777777" w:rsidR="00250654" w:rsidRDefault="00250654" w:rsidP="00532FAC">
      <w:r w:rsidRPr="00423AFA">
        <w:rPr>
          <w:b/>
          <w:i/>
        </w:rPr>
        <w:t>PROGRAMMA DEL CORSO</w:t>
      </w:r>
      <w:r w:rsidRPr="00532FAC">
        <w:t xml:space="preserve"> </w:t>
      </w:r>
    </w:p>
    <w:p w14:paraId="0565FFCA" w14:textId="77777777" w:rsidR="002F5853" w:rsidRDefault="002F5853" w:rsidP="00955EF0">
      <w:pPr>
        <w:spacing w:line="240" w:lineRule="auto"/>
      </w:pPr>
    </w:p>
    <w:p w14:paraId="6FD0694A" w14:textId="5A0ED09D" w:rsidR="00532FAC" w:rsidRPr="00532FAC" w:rsidRDefault="00532FAC" w:rsidP="00955EF0">
      <w:pPr>
        <w:spacing w:line="240" w:lineRule="auto"/>
      </w:pPr>
      <w:r w:rsidRPr="00532FAC">
        <w:t>Il corso affronta i seguenti argomenti:</w:t>
      </w:r>
    </w:p>
    <w:p w14:paraId="29643AD0" w14:textId="77777777" w:rsidR="00532FAC" w:rsidRPr="00532FAC" w:rsidRDefault="00532FAC" w:rsidP="00FB13BC">
      <w:pPr>
        <w:numPr>
          <w:ilvl w:val="0"/>
          <w:numId w:val="1"/>
        </w:numPr>
        <w:spacing w:line="240" w:lineRule="auto"/>
        <w:ind w:left="284" w:hanging="284"/>
      </w:pPr>
      <w:r w:rsidRPr="00532FAC">
        <w:t>introduzione all’economia politica: microeconomia e macroeconomia;</w:t>
      </w:r>
    </w:p>
    <w:p w14:paraId="05310C04" w14:textId="77777777" w:rsidR="00532FAC" w:rsidRPr="00532FAC" w:rsidRDefault="00532FAC" w:rsidP="00FB13BC">
      <w:pPr>
        <w:numPr>
          <w:ilvl w:val="0"/>
          <w:numId w:val="1"/>
        </w:numPr>
        <w:spacing w:line="240" w:lineRule="auto"/>
        <w:ind w:left="284" w:hanging="284"/>
      </w:pPr>
      <w:r w:rsidRPr="00532FAC">
        <w:t>microeconomia e teoria della scelta razionale;</w:t>
      </w:r>
    </w:p>
    <w:p w14:paraId="45A6AFBF" w14:textId="77777777" w:rsidR="00250654" w:rsidRDefault="004A13EC" w:rsidP="00FB13BC">
      <w:pPr>
        <w:numPr>
          <w:ilvl w:val="0"/>
          <w:numId w:val="1"/>
        </w:numPr>
        <w:spacing w:line="240" w:lineRule="auto"/>
        <w:ind w:left="284" w:hanging="284"/>
      </w:pPr>
      <w:r>
        <w:t xml:space="preserve">limiti della scelta economica: </w:t>
      </w:r>
      <w:r w:rsidR="00250654">
        <w:t>economia comportamentale;</w:t>
      </w:r>
    </w:p>
    <w:p w14:paraId="26B1185E" w14:textId="77777777" w:rsidR="004A13EC" w:rsidRDefault="004A13EC" w:rsidP="00FB13BC">
      <w:pPr>
        <w:numPr>
          <w:ilvl w:val="0"/>
          <w:numId w:val="1"/>
        </w:numPr>
        <w:spacing w:line="240" w:lineRule="auto"/>
        <w:ind w:left="284" w:hanging="284"/>
      </w:pPr>
      <w:r>
        <w:t xml:space="preserve">I e II </w:t>
      </w:r>
      <w:r w:rsidR="000F3EC1">
        <w:t>teorema</w:t>
      </w:r>
      <w:r>
        <w:t xml:space="preserve"> del benessere</w:t>
      </w:r>
    </w:p>
    <w:p w14:paraId="730089CA" w14:textId="77777777" w:rsidR="00532FAC" w:rsidRPr="00532FAC" w:rsidRDefault="00532FAC" w:rsidP="00FB13BC">
      <w:pPr>
        <w:numPr>
          <w:ilvl w:val="0"/>
          <w:numId w:val="1"/>
        </w:numPr>
        <w:spacing w:line="240" w:lineRule="auto"/>
        <w:ind w:left="284" w:hanging="284"/>
      </w:pPr>
      <w:r w:rsidRPr="00532FAC">
        <w:t>fallimenti del mercato: esternalità e beni pubblici;</w:t>
      </w:r>
    </w:p>
    <w:p w14:paraId="76B2FAB3" w14:textId="77777777" w:rsidR="004A13EC" w:rsidRDefault="004A13EC" w:rsidP="00FB13BC">
      <w:pPr>
        <w:numPr>
          <w:ilvl w:val="0"/>
          <w:numId w:val="1"/>
        </w:numPr>
        <w:spacing w:line="240" w:lineRule="auto"/>
        <w:ind w:left="284" w:hanging="284"/>
      </w:pPr>
      <w:r>
        <w:t>flusso circolare del reddito ristretto ed allargato</w:t>
      </w:r>
    </w:p>
    <w:p w14:paraId="4B4889A8" w14:textId="77777777" w:rsidR="00532FAC" w:rsidRDefault="00532FAC" w:rsidP="00FB13BC">
      <w:pPr>
        <w:numPr>
          <w:ilvl w:val="0"/>
          <w:numId w:val="1"/>
        </w:numPr>
        <w:spacing w:line="240" w:lineRule="auto"/>
        <w:ind w:left="284" w:hanging="284"/>
      </w:pPr>
      <w:r w:rsidRPr="00532FAC">
        <w:t xml:space="preserve">macroeconomia: produzione, </w:t>
      </w:r>
      <w:r w:rsidR="00250654">
        <w:t xml:space="preserve">la determinazione del </w:t>
      </w:r>
      <w:r w:rsidRPr="00532FAC">
        <w:t>reddito</w:t>
      </w:r>
      <w:r w:rsidR="007C4A37">
        <w:t>,</w:t>
      </w:r>
      <w:r w:rsidRPr="00532FAC">
        <w:t xml:space="preserve"> occupazione</w:t>
      </w:r>
      <w:r w:rsidR="007C4A37">
        <w:t xml:space="preserve"> e inflazione</w:t>
      </w:r>
      <w:r w:rsidR="004A13EC">
        <w:t>.</w:t>
      </w:r>
    </w:p>
    <w:p w14:paraId="38D5C9C6" w14:textId="77777777" w:rsidR="00532FAC" w:rsidRPr="00DA2C13" w:rsidRDefault="00532FAC" w:rsidP="00532FAC">
      <w:pPr>
        <w:keepNext/>
        <w:spacing w:before="240" w:after="120"/>
        <w:rPr>
          <w:b/>
          <w:sz w:val="18"/>
          <w:szCs w:val="18"/>
        </w:rPr>
      </w:pPr>
      <w:r w:rsidRPr="00DA2C13">
        <w:rPr>
          <w:b/>
          <w:i/>
          <w:sz w:val="18"/>
          <w:szCs w:val="18"/>
        </w:rPr>
        <w:lastRenderedPageBreak/>
        <w:t>BIBLIOGRAFIA</w:t>
      </w:r>
    </w:p>
    <w:p w14:paraId="7CAA7F4D" w14:textId="0F984C94" w:rsidR="002E0577" w:rsidRPr="00DA2C13" w:rsidRDefault="000F3EC1" w:rsidP="00955EF0">
      <w:pPr>
        <w:pStyle w:val="Testo1"/>
        <w:spacing w:line="240" w:lineRule="auto"/>
        <w:rPr>
          <w:szCs w:val="18"/>
        </w:rPr>
      </w:pPr>
      <w:r>
        <w:rPr>
          <w:szCs w:val="18"/>
        </w:rPr>
        <w:t>Buona parte degli argomenti del corso verrà tratta dal testo di base</w:t>
      </w:r>
      <w:r w:rsidR="00532FAC" w:rsidRPr="00DA2C13">
        <w:rPr>
          <w:szCs w:val="18"/>
        </w:rPr>
        <w:t xml:space="preserve">: </w:t>
      </w:r>
    </w:p>
    <w:p w14:paraId="33E2AD07" w14:textId="24B2C4AE" w:rsidR="000F3EC1" w:rsidRDefault="002E0577" w:rsidP="00955EF0">
      <w:pPr>
        <w:pStyle w:val="Testo1"/>
        <w:spacing w:line="240" w:lineRule="auto"/>
        <w:rPr>
          <w:spacing w:val="-5"/>
          <w:szCs w:val="18"/>
        </w:rPr>
      </w:pPr>
      <w:r w:rsidRPr="00FB13BC">
        <w:rPr>
          <w:smallCaps/>
          <w:spacing w:val="-5"/>
          <w:sz w:val="16"/>
          <w:szCs w:val="16"/>
        </w:rPr>
        <w:t>J. Sloman-D. Garratt</w:t>
      </w:r>
      <w:r w:rsidRPr="00DA2C13">
        <w:rPr>
          <w:smallCaps/>
          <w:spacing w:val="-5"/>
          <w:szCs w:val="18"/>
        </w:rPr>
        <w:t>,</w:t>
      </w:r>
      <w:r w:rsidRPr="00DA2C13">
        <w:rPr>
          <w:i/>
          <w:spacing w:val="-5"/>
          <w:szCs w:val="18"/>
        </w:rPr>
        <w:t xml:space="preserve"> Elementi di economia,</w:t>
      </w:r>
      <w:r w:rsidRPr="00DA2C13">
        <w:rPr>
          <w:spacing w:val="-5"/>
          <w:szCs w:val="18"/>
        </w:rPr>
        <w:t xml:space="preserve"> Il Mulino, Bologna, 2014, </w:t>
      </w:r>
      <w:r w:rsidR="000F3EC1">
        <w:rPr>
          <w:spacing w:val="-5"/>
          <w:szCs w:val="18"/>
        </w:rPr>
        <w:t>8</w:t>
      </w:r>
      <w:r w:rsidR="000F3EC1" w:rsidRPr="00DA2C13">
        <w:rPr>
          <w:spacing w:val="-5"/>
          <w:szCs w:val="18"/>
          <w:vertAlign w:val="superscript"/>
        </w:rPr>
        <w:t>a</w:t>
      </w:r>
      <w:r w:rsidR="000F3EC1" w:rsidRPr="00DA2C13">
        <w:rPr>
          <w:spacing w:val="-5"/>
          <w:szCs w:val="18"/>
        </w:rPr>
        <w:t xml:space="preserve"> </w:t>
      </w:r>
      <w:r w:rsidRPr="00DA2C13">
        <w:rPr>
          <w:spacing w:val="-5"/>
          <w:szCs w:val="18"/>
        </w:rPr>
        <w:t xml:space="preserve">edizione. </w:t>
      </w:r>
      <w:hyperlink r:id="rId8" w:history="1">
        <w:r w:rsidR="0024769C" w:rsidRPr="0024769C">
          <w:rPr>
            <w:rStyle w:val="Collegamentoipertestuale"/>
            <w:spacing w:val="-5"/>
            <w:szCs w:val="18"/>
          </w:rPr>
          <w:t>Acquista da V&amp;P</w:t>
        </w:r>
      </w:hyperlink>
    </w:p>
    <w:p w14:paraId="37C125FA" w14:textId="77777777" w:rsidR="00BB6951" w:rsidRDefault="000F3EC1" w:rsidP="00BB6951">
      <w:pPr>
        <w:pStyle w:val="Testo1"/>
        <w:spacing w:line="240" w:lineRule="auto"/>
        <w:ind w:left="0" w:firstLine="0"/>
        <w:rPr>
          <w:smallCaps/>
        </w:rPr>
      </w:pPr>
      <w:r>
        <w:rPr>
          <w:spacing w:val="-5"/>
          <w:szCs w:val="18"/>
        </w:rPr>
        <w:t>In aggiunta verrà indicata una selezione di capitoli da:</w:t>
      </w:r>
      <w:r w:rsidR="00464DFD">
        <w:rPr>
          <w:smallCaps/>
        </w:rPr>
        <w:t xml:space="preserve"> </w:t>
      </w:r>
    </w:p>
    <w:p w14:paraId="619E39DD" w14:textId="72DD86F0" w:rsidR="00464DFD" w:rsidRPr="00BB6951" w:rsidRDefault="00464DFD" w:rsidP="00BB6951">
      <w:pPr>
        <w:pStyle w:val="Testo1"/>
        <w:spacing w:line="240" w:lineRule="auto"/>
        <w:ind w:left="0" w:firstLine="0"/>
        <w:rPr>
          <w:iCs/>
        </w:rPr>
      </w:pPr>
      <w:r w:rsidRPr="00FB13BC">
        <w:rPr>
          <w:smallCaps/>
          <w:szCs w:val="18"/>
        </w:rPr>
        <w:t>E. Angner</w:t>
      </w:r>
      <w:r>
        <w:rPr>
          <w:smallCaps/>
        </w:rPr>
        <w:t>,</w:t>
      </w:r>
      <w:r w:rsidRPr="00BB6951">
        <w:t xml:space="preserve"> </w:t>
      </w:r>
      <w:r w:rsidRPr="0024769C">
        <w:rPr>
          <w:i/>
        </w:rPr>
        <w:t>Economia comportamentale. Guida alla teoria della scelta</w:t>
      </w:r>
      <w:r>
        <w:rPr>
          <w:iCs/>
        </w:rPr>
        <w:t>, Hoepli, Milano, 2017.</w:t>
      </w:r>
      <w:r w:rsidR="0024769C">
        <w:rPr>
          <w:iCs/>
        </w:rPr>
        <w:t xml:space="preserve"> </w:t>
      </w:r>
      <w:hyperlink r:id="rId9" w:history="1">
        <w:r w:rsidR="0024769C" w:rsidRPr="0024769C">
          <w:rPr>
            <w:rStyle w:val="Collegamentoipertestuale"/>
            <w:iCs/>
          </w:rPr>
          <w:t>Acquista da V&amp;P</w:t>
        </w:r>
      </w:hyperlink>
      <w:bookmarkStart w:id="0" w:name="_GoBack"/>
      <w:bookmarkEnd w:id="0"/>
    </w:p>
    <w:p w14:paraId="1A3B6CE7" w14:textId="77777777" w:rsidR="00532FAC" w:rsidRPr="00DA2C13" w:rsidRDefault="00D9247D" w:rsidP="00955EF0">
      <w:pPr>
        <w:pStyle w:val="Testo1"/>
        <w:spacing w:line="240" w:lineRule="auto"/>
        <w:ind w:left="0" w:firstLine="0"/>
        <w:rPr>
          <w:szCs w:val="18"/>
        </w:rPr>
      </w:pPr>
      <w:r w:rsidRPr="00DA2C13">
        <w:rPr>
          <w:szCs w:val="18"/>
        </w:rPr>
        <w:t>E</w:t>
      </w:r>
      <w:r w:rsidR="00532FAC" w:rsidRPr="00DA2C13">
        <w:rPr>
          <w:szCs w:val="18"/>
        </w:rPr>
        <w:t xml:space="preserve">ventuali letture integrative, schemi ed esercizi verranno resi disponibili su </w:t>
      </w:r>
      <w:r w:rsidR="00532FAC" w:rsidRPr="00DA2C13">
        <w:rPr>
          <w:i/>
          <w:szCs w:val="18"/>
        </w:rPr>
        <w:t>Blackboard</w:t>
      </w:r>
      <w:r w:rsidR="00532FAC" w:rsidRPr="00DA2C13">
        <w:rPr>
          <w:szCs w:val="18"/>
        </w:rPr>
        <w:t>.</w:t>
      </w:r>
    </w:p>
    <w:p w14:paraId="74CDA538" w14:textId="77777777" w:rsidR="00532FAC" w:rsidRPr="00DA2C13" w:rsidRDefault="00532FAC" w:rsidP="00532FAC">
      <w:pPr>
        <w:spacing w:before="240" w:after="120" w:line="220" w:lineRule="exact"/>
        <w:rPr>
          <w:b/>
          <w:i/>
          <w:sz w:val="18"/>
          <w:szCs w:val="18"/>
        </w:rPr>
      </w:pPr>
      <w:r w:rsidRPr="00DA2C13">
        <w:rPr>
          <w:b/>
          <w:i/>
          <w:sz w:val="18"/>
          <w:szCs w:val="18"/>
        </w:rPr>
        <w:t>DIDATTICA DEL CORSO</w:t>
      </w:r>
    </w:p>
    <w:p w14:paraId="1048443E" w14:textId="77777777" w:rsidR="00532FAC" w:rsidRPr="00DA2C13" w:rsidRDefault="00532FAC" w:rsidP="002F5853">
      <w:pPr>
        <w:pStyle w:val="Testo2"/>
        <w:spacing w:line="240" w:lineRule="auto"/>
        <w:rPr>
          <w:noProof w:val="0"/>
          <w:szCs w:val="18"/>
        </w:rPr>
      </w:pPr>
      <w:r w:rsidRPr="00DA2C13">
        <w:rPr>
          <w:noProof w:val="0"/>
          <w:szCs w:val="18"/>
        </w:rPr>
        <w:t xml:space="preserve">Lezioni </w:t>
      </w:r>
      <w:r w:rsidR="00583558" w:rsidRPr="00DA2C13">
        <w:rPr>
          <w:noProof w:val="0"/>
          <w:szCs w:val="18"/>
        </w:rPr>
        <w:t>d</w:t>
      </w:r>
      <w:r w:rsidR="00250654" w:rsidRPr="00DA2C13">
        <w:rPr>
          <w:noProof w:val="0"/>
          <w:szCs w:val="18"/>
        </w:rPr>
        <w:t xml:space="preserve">urante le </w:t>
      </w:r>
      <w:r w:rsidR="00583558" w:rsidRPr="00DA2C13">
        <w:rPr>
          <w:noProof w:val="0"/>
          <w:szCs w:val="18"/>
        </w:rPr>
        <w:t xml:space="preserve">quali </w:t>
      </w:r>
      <w:r w:rsidR="00250654" w:rsidRPr="00DA2C13">
        <w:rPr>
          <w:noProof w:val="0"/>
          <w:szCs w:val="18"/>
        </w:rPr>
        <w:t>i docenti presenteranno gli argomenti e proporranno lo svolgimento di esercizi pratici volti al completamento della comprensione degli argomenti</w:t>
      </w:r>
      <w:r w:rsidR="00583558" w:rsidRPr="00DA2C13">
        <w:rPr>
          <w:noProof w:val="0"/>
          <w:szCs w:val="18"/>
        </w:rPr>
        <w:t xml:space="preserve"> stessi</w:t>
      </w:r>
      <w:r w:rsidR="00250654" w:rsidRPr="00DA2C13">
        <w:rPr>
          <w:noProof w:val="0"/>
          <w:szCs w:val="18"/>
        </w:rPr>
        <w:t>.</w:t>
      </w:r>
    </w:p>
    <w:p w14:paraId="3F6EAB68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13B2870E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  <w:r w:rsidRPr="00DA2C13">
        <w:rPr>
          <w:b/>
          <w:i/>
          <w:szCs w:val="18"/>
        </w:rPr>
        <w:t>METODO E CRITERI DI VALUTAZIONE</w:t>
      </w:r>
    </w:p>
    <w:p w14:paraId="42F3E87F" w14:textId="77777777" w:rsidR="00250654" w:rsidRPr="00DA2C13" w:rsidRDefault="00250654" w:rsidP="00956E8E">
      <w:pPr>
        <w:pStyle w:val="Testo2"/>
        <w:ind w:firstLine="0"/>
        <w:rPr>
          <w:b/>
          <w:i/>
          <w:szCs w:val="18"/>
        </w:rPr>
      </w:pPr>
    </w:p>
    <w:p w14:paraId="222B23C2" w14:textId="20B04477" w:rsidR="00E01DF3" w:rsidRDefault="00532FAC" w:rsidP="002F5853">
      <w:pPr>
        <w:pStyle w:val="Testo2"/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L’esame può essere superato attraverso una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="00EC0588" w:rsidRPr="00DA2C13">
        <w:rPr>
          <w:rFonts w:ascii="Times New Roman" w:hAnsi="Times New Roman"/>
          <w:noProof w:val="0"/>
          <w:szCs w:val="18"/>
        </w:rPr>
        <w:t xml:space="preserve">, </w:t>
      </w:r>
      <w:r w:rsidRPr="00DA2C13">
        <w:rPr>
          <w:rFonts w:ascii="Times New Roman" w:hAnsi="Times New Roman"/>
          <w:noProof w:val="0"/>
          <w:szCs w:val="18"/>
        </w:rPr>
        <w:t>che si svolge durante l’arco dell’anno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oppure attraverso un’unica prova finale (</w:t>
      </w:r>
      <w:r w:rsidRPr="00DA2C13">
        <w:rPr>
          <w:rFonts w:ascii="Times New Roman" w:hAnsi="Times New Roman"/>
          <w:i/>
          <w:noProof w:val="0"/>
          <w:szCs w:val="18"/>
        </w:rPr>
        <w:t>valutazione unimodale</w:t>
      </w:r>
      <w:r w:rsidRPr="00DA2C13">
        <w:rPr>
          <w:rFonts w:ascii="Times New Roman" w:hAnsi="Times New Roman"/>
          <w:noProof w:val="0"/>
          <w:szCs w:val="18"/>
        </w:rPr>
        <w:t>)</w:t>
      </w:r>
      <w:r w:rsidR="00EC0588" w:rsidRPr="00DA2C13">
        <w:rPr>
          <w:rFonts w:ascii="Times New Roman" w:hAnsi="Times New Roman"/>
          <w:noProof w:val="0"/>
          <w:szCs w:val="18"/>
        </w:rPr>
        <w:t>,</w:t>
      </w:r>
      <w:r w:rsidRPr="00DA2C13">
        <w:rPr>
          <w:rFonts w:ascii="Times New Roman" w:hAnsi="Times New Roman"/>
          <w:noProof w:val="0"/>
          <w:szCs w:val="18"/>
        </w:rPr>
        <w:t xml:space="preserve"> che prevede il superamento di una prova </w:t>
      </w:r>
      <w:r w:rsidR="00E333A0" w:rsidRPr="00DA2C13">
        <w:rPr>
          <w:rFonts w:ascii="Times New Roman" w:hAnsi="Times New Roman"/>
          <w:noProof w:val="0"/>
          <w:szCs w:val="18"/>
        </w:rPr>
        <w:t xml:space="preserve">orale </w:t>
      </w:r>
      <w:r w:rsidR="00250654" w:rsidRPr="00DA2C13">
        <w:rPr>
          <w:rFonts w:ascii="Times New Roman" w:hAnsi="Times New Roman"/>
          <w:noProof w:val="0"/>
          <w:szCs w:val="18"/>
        </w:rPr>
        <w:t>su tutto il programma del corso</w:t>
      </w:r>
      <w:r w:rsidR="009C1C92" w:rsidRPr="00DA2C13">
        <w:rPr>
          <w:rFonts w:ascii="Times New Roman" w:hAnsi="Times New Roman"/>
          <w:noProof w:val="0"/>
          <w:szCs w:val="18"/>
        </w:rPr>
        <w:t xml:space="preserve"> (</w:t>
      </w:r>
      <w:r w:rsidR="00250654" w:rsidRPr="00DA2C13">
        <w:rPr>
          <w:rFonts w:ascii="Times New Roman" w:hAnsi="Times New Roman"/>
          <w:noProof w:val="0"/>
          <w:szCs w:val="18"/>
        </w:rPr>
        <w:t xml:space="preserve">come dettagliato nel </w:t>
      </w:r>
      <w:r w:rsidR="00250654" w:rsidRPr="00DA2C13">
        <w:rPr>
          <w:rFonts w:ascii="Times New Roman" w:hAnsi="Times New Roman"/>
          <w:i/>
          <w:noProof w:val="0"/>
          <w:szCs w:val="18"/>
        </w:rPr>
        <w:t>syllabus</w:t>
      </w:r>
      <w:r w:rsidR="00250654" w:rsidRPr="00DA2C13">
        <w:rPr>
          <w:rFonts w:ascii="Times New Roman" w:hAnsi="Times New Roman"/>
          <w:noProof w:val="0"/>
          <w:szCs w:val="18"/>
        </w:rPr>
        <w:t xml:space="preserve"> pubblicato su </w:t>
      </w:r>
      <w:r w:rsidR="00250654" w:rsidRPr="00DA2C13">
        <w:rPr>
          <w:rFonts w:ascii="Times New Roman" w:hAnsi="Times New Roman"/>
          <w:i/>
          <w:noProof w:val="0"/>
          <w:szCs w:val="18"/>
        </w:rPr>
        <w:t>Blackborad</w:t>
      </w:r>
      <w:r w:rsidR="009C1C92" w:rsidRPr="00DA2C13">
        <w:rPr>
          <w:rFonts w:ascii="Times New Roman" w:hAnsi="Times New Roman"/>
          <w:noProof w:val="0"/>
          <w:szCs w:val="18"/>
        </w:rPr>
        <w:t xml:space="preserve">) </w:t>
      </w:r>
      <w:r w:rsidRPr="00DA2C13">
        <w:rPr>
          <w:rFonts w:ascii="Times New Roman" w:hAnsi="Times New Roman"/>
          <w:noProof w:val="0"/>
          <w:szCs w:val="18"/>
        </w:rPr>
        <w:t>da svolgersi nella data ufficiale dell’appello</w:t>
      </w:r>
      <w:r w:rsidR="00E333A0" w:rsidRPr="00DA2C13">
        <w:rPr>
          <w:rFonts w:ascii="Times New Roman" w:hAnsi="Times New Roman"/>
          <w:noProof w:val="0"/>
          <w:szCs w:val="18"/>
        </w:rPr>
        <w:t>.</w:t>
      </w:r>
    </w:p>
    <w:p w14:paraId="253F4686" w14:textId="4F789A10" w:rsidR="008B3280" w:rsidRPr="00DA2C13" w:rsidRDefault="008B3280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Entrambe l</w:t>
      </w:r>
      <w:r w:rsidR="003A3B6E">
        <w:rPr>
          <w:rFonts w:ascii="Times New Roman" w:hAnsi="Times New Roman"/>
          <w:noProof w:val="0"/>
          <w:szCs w:val="18"/>
        </w:rPr>
        <w:t xml:space="preserve">e modalità d’esame produrranno una valutazione </w:t>
      </w:r>
      <w:r>
        <w:rPr>
          <w:rFonts w:ascii="Times New Roman" w:hAnsi="Times New Roman"/>
          <w:noProof w:val="0"/>
          <w:szCs w:val="18"/>
        </w:rPr>
        <w:t>espress</w:t>
      </w:r>
      <w:r w:rsidR="003A3B6E">
        <w:rPr>
          <w:rFonts w:ascii="Times New Roman" w:hAnsi="Times New Roman"/>
          <w:noProof w:val="0"/>
          <w:szCs w:val="18"/>
        </w:rPr>
        <w:t>a</w:t>
      </w:r>
      <w:r>
        <w:rPr>
          <w:rFonts w:ascii="Times New Roman" w:hAnsi="Times New Roman"/>
          <w:noProof w:val="0"/>
          <w:szCs w:val="18"/>
        </w:rPr>
        <w:t xml:space="preserve"> in trentesimi.</w:t>
      </w:r>
    </w:p>
    <w:p w14:paraId="6C079839" w14:textId="36285201" w:rsidR="00E01DF3" w:rsidRPr="00DA2C13" w:rsidRDefault="38A07D0C" w:rsidP="00E01DF3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>Qualora la situazione sanitaria lo richieda, le prove scritte potranno essere svolte a distanza utilizzando programmi di monitoraggio.</w:t>
      </w:r>
    </w:p>
    <w:p w14:paraId="7A67BF3C" w14:textId="77777777" w:rsidR="00532FAC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 </w:t>
      </w:r>
    </w:p>
    <w:p w14:paraId="79205CCD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699515FD" w14:textId="77777777" w:rsidR="00250654" w:rsidRPr="00DA2C13" w:rsidRDefault="00250654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La </w:t>
      </w:r>
      <w:r w:rsidRPr="00DA2C13">
        <w:rPr>
          <w:rFonts w:ascii="Times New Roman" w:hAnsi="Times New Roman"/>
          <w:i/>
          <w:noProof w:val="0"/>
          <w:szCs w:val="18"/>
        </w:rPr>
        <w:t>valutazione multimodale</w:t>
      </w:r>
      <w:r w:rsidRPr="00DA2C13">
        <w:rPr>
          <w:rFonts w:ascii="Times New Roman" w:hAnsi="Times New Roman"/>
          <w:noProof w:val="0"/>
          <w:szCs w:val="18"/>
        </w:rPr>
        <w:t xml:space="preserve"> è articolata come segue: </w:t>
      </w:r>
    </w:p>
    <w:p w14:paraId="17796BF2" w14:textId="0F5C33CC" w:rsidR="00250654" w:rsidRPr="00DA2C13" w:rsidRDefault="38A07D0C" w:rsidP="00FB13BC">
      <w:pPr>
        <w:pStyle w:val="Testo2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2 prove scritte parziali che si svolgeranno rispettivamente a gennaio </w:t>
      </w:r>
      <w:r w:rsidR="004A13EC" w:rsidRPr="00DA2C13">
        <w:rPr>
          <w:rFonts w:ascii="Times New Roman" w:hAnsi="Times New Roman"/>
          <w:noProof w:val="0"/>
          <w:szCs w:val="18"/>
        </w:rPr>
        <w:t>202</w:t>
      </w:r>
      <w:r w:rsidR="00010A74">
        <w:rPr>
          <w:rFonts w:ascii="Times New Roman" w:hAnsi="Times New Roman"/>
          <w:noProof w:val="0"/>
          <w:szCs w:val="18"/>
        </w:rPr>
        <w:t>4</w:t>
      </w:r>
      <w:r w:rsidR="004A13EC" w:rsidRPr="00DA2C13">
        <w:rPr>
          <w:rFonts w:ascii="Times New Roman" w:hAnsi="Times New Roman"/>
          <w:noProof w:val="0"/>
          <w:szCs w:val="18"/>
        </w:rPr>
        <w:t xml:space="preserve"> </w:t>
      </w:r>
      <w:r w:rsidRPr="00DA2C13">
        <w:rPr>
          <w:rFonts w:ascii="Times New Roman" w:hAnsi="Times New Roman"/>
          <w:noProof w:val="0"/>
          <w:szCs w:val="18"/>
        </w:rPr>
        <w:t xml:space="preserve">e maggio </w:t>
      </w:r>
      <w:r w:rsidR="004A13EC" w:rsidRPr="00DA2C13">
        <w:rPr>
          <w:rFonts w:ascii="Times New Roman" w:hAnsi="Times New Roman"/>
          <w:noProof w:val="0"/>
          <w:szCs w:val="18"/>
        </w:rPr>
        <w:t>202</w:t>
      </w:r>
      <w:r w:rsidR="00010A74">
        <w:rPr>
          <w:rFonts w:ascii="Times New Roman" w:hAnsi="Times New Roman"/>
          <w:noProof w:val="0"/>
          <w:szCs w:val="18"/>
        </w:rPr>
        <w:t>4</w:t>
      </w:r>
      <w:r w:rsidRPr="00DA2C13">
        <w:rPr>
          <w:rFonts w:ascii="Times New Roman" w:hAnsi="Times New Roman"/>
          <w:noProof w:val="0"/>
          <w:szCs w:val="18"/>
        </w:rPr>
        <w:t xml:space="preserve">. La prima prova scritta parziale si svolgerà sul programma del primo semestre e pesa il 40% del voto finale proposto; la seconda prova scritta parziale si svolge sulla seconda parte del corso e pesa il </w:t>
      </w:r>
      <w:r w:rsidR="0009729A">
        <w:rPr>
          <w:rFonts w:ascii="Times New Roman" w:hAnsi="Times New Roman"/>
          <w:noProof w:val="0"/>
          <w:szCs w:val="18"/>
        </w:rPr>
        <w:t>3</w:t>
      </w:r>
      <w:r w:rsidR="0009729A" w:rsidRPr="00DA2C13">
        <w:rPr>
          <w:rFonts w:ascii="Times New Roman" w:hAnsi="Times New Roman"/>
          <w:noProof w:val="0"/>
          <w:szCs w:val="18"/>
        </w:rPr>
        <w:t>0</w:t>
      </w:r>
      <w:r w:rsidRPr="00DA2C13">
        <w:rPr>
          <w:rFonts w:ascii="Times New Roman" w:hAnsi="Times New Roman"/>
          <w:noProof w:val="0"/>
          <w:szCs w:val="18"/>
        </w:rPr>
        <w:t>% del voto finale proposto;</w:t>
      </w:r>
    </w:p>
    <w:p w14:paraId="282EDF02" w14:textId="77777777" w:rsidR="009C1C92" w:rsidRPr="00DA2C13" w:rsidRDefault="004A13EC" w:rsidP="00FB13BC">
      <w:pPr>
        <w:pStyle w:val="Testo2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noProof w:val="0"/>
          <w:szCs w:val="18"/>
        </w:rPr>
      </w:pPr>
      <w:r>
        <w:rPr>
          <w:rFonts w:ascii="Times New Roman" w:hAnsi="Times New Roman"/>
          <w:noProof w:val="0"/>
          <w:szCs w:val="18"/>
        </w:rPr>
        <w:t>3</w:t>
      </w:r>
      <w:r w:rsidRPr="00DA2C13">
        <w:rPr>
          <w:rFonts w:ascii="Times New Roman" w:hAnsi="Times New Roman"/>
          <w:noProof w:val="0"/>
          <w:szCs w:val="18"/>
        </w:rPr>
        <w:t xml:space="preserve"> </w:t>
      </w:r>
      <w:r w:rsidR="00250654" w:rsidRPr="00DA2C13">
        <w:rPr>
          <w:rFonts w:ascii="Times New Roman" w:hAnsi="Times New Roman"/>
          <w:noProof w:val="0"/>
          <w:szCs w:val="18"/>
        </w:rPr>
        <w:t xml:space="preserve">test autovalutazione da svolgere sulla piattaforma </w:t>
      </w:r>
      <w:r w:rsidR="00250654" w:rsidRPr="00DA2C13">
        <w:rPr>
          <w:rFonts w:ascii="Times New Roman" w:hAnsi="Times New Roman"/>
          <w:i/>
          <w:noProof w:val="0"/>
          <w:szCs w:val="18"/>
        </w:rPr>
        <w:t xml:space="preserve">Blackboard </w:t>
      </w:r>
      <w:r w:rsidR="00250654" w:rsidRPr="00DA2C13">
        <w:rPr>
          <w:rFonts w:ascii="Times New Roman" w:hAnsi="Times New Roman"/>
          <w:noProof w:val="0"/>
          <w:szCs w:val="18"/>
        </w:rPr>
        <w:t>durante l’anno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. </w:t>
      </w:r>
      <w:r w:rsidR="009C1C92" w:rsidRPr="00DA2C13">
        <w:rPr>
          <w:rFonts w:ascii="Times New Roman" w:hAnsi="Times New Roman"/>
          <w:noProof w:val="0"/>
          <w:szCs w:val="18"/>
        </w:rPr>
        <w:t>Ogni</w:t>
      </w:r>
      <w:r w:rsidR="009C1C92" w:rsidRPr="00DA2C13">
        <w:rPr>
          <w:rFonts w:ascii="Times New Roman" w:hAnsi="Times New Roman"/>
          <w:i/>
          <w:noProof w:val="0"/>
          <w:szCs w:val="18"/>
        </w:rPr>
        <w:t xml:space="preserve"> </w:t>
      </w:r>
      <w:r w:rsidR="009C1C92" w:rsidRPr="00DA2C13">
        <w:rPr>
          <w:rFonts w:ascii="Times New Roman" w:hAnsi="Times New Roman"/>
          <w:noProof w:val="0"/>
          <w:szCs w:val="18"/>
        </w:rPr>
        <w:t>test pesa il 1</w:t>
      </w:r>
      <w:r w:rsidR="00250654" w:rsidRPr="00DA2C13">
        <w:rPr>
          <w:rFonts w:ascii="Times New Roman" w:hAnsi="Times New Roman"/>
          <w:noProof w:val="0"/>
          <w:szCs w:val="18"/>
        </w:rPr>
        <w:t>0% della valutazione finale.</w:t>
      </w:r>
    </w:p>
    <w:p w14:paraId="292E1D21" w14:textId="170CE6AC" w:rsidR="009C1C92" w:rsidRPr="00DA2C13" w:rsidRDefault="38A07D0C" w:rsidP="00FB13BC">
      <w:pPr>
        <w:pStyle w:val="Testo2"/>
        <w:spacing w:line="240" w:lineRule="auto"/>
        <w:ind w:left="284" w:hanging="284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Eventuali insufficienze nei testi di auto-valutazione non pregiudicano lo svolgimento di altri test o delle prove parziali. A partire dal giugno </w:t>
      </w:r>
      <w:r w:rsidR="0009729A" w:rsidRPr="00DA2C13">
        <w:rPr>
          <w:rFonts w:ascii="Times New Roman" w:hAnsi="Times New Roman"/>
          <w:noProof w:val="0"/>
          <w:szCs w:val="18"/>
        </w:rPr>
        <w:t>202</w:t>
      </w:r>
      <w:r w:rsidR="00010A74">
        <w:rPr>
          <w:rFonts w:ascii="Times New Roman" w:hAnsi="Times New Roman"/>
          <w:noProof w:val="0"/>
          <w:szCs w:val="18"/>
        </w:rPr>
        <w:t>4</w:t>
      </w:r>
      <w:r w:rsidR="0009729A" w:rsidRPr="00DA2C13">
        <w:rPr>
          <w:rFonts w:ascii="Times New Roman" w:hAnsi="Times New Roman"/>
          <w:noProof w:val="0"/>
          <w:szCs w:val="18"/>
        </w:rPr>
        <w:t xml:space="preserve"> </w:t>
      </w:r>
      <w:r w:rsidRPr="00DA2C13">
        <w:rPr>
          <w:rFonts w:ascii="Times New Roman" w:hAnsi="Times New Roman"/>
          <w:noProof w:val="0"/>
          <w:szCs w:val="18"/>
        </w:rPr>
        <w:t>prove orali potranno essere richieste per colmarne tali insufficienze.</w:t>
      </w:r>
    </w:p>
    <w:p w14:paraId="692046D0" w14:textId="77777777" w:rsidR="009C1C92" w:rsidRPr="00DA2C13" w:rsidRDefault="009C1C92" w:rsidP="00955EF0">
      <w:pPr>
        <w:pStyle w:val="Testo2"/>
        <w:spacing w:line="240" w:lineRule="auto"/>
        <w:ind w:left="644" w:firstLine="0"/>
        <w:rPr>
          <w:rFonts w:ascii="Times New Roman" w:hAnsi="Times New Roman"/>
          <w:noProof w:val="0"/>
          <w:szCs w:val="18"/>
        </w:rPr>
      </w:pPr>
    </w:p>
    <w:p w14:paraId="164992E0" w14:textId="77777777" w:rsidR="00321A20" w:rsidRPr="00DA2C13" w:rsidRDefault="00250654" w:rsidP="00FB13BC">
      <w:pPr>
        <w:pStyle w:val="Testo2"/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Una volta scelto il percorso di </w:t>
      </w:r>
      <w:r w:rsidRPr="00DA2C13">
        <w:rPr>
          <w:rFonts w:ascii="Times New Roman" w:hAnsi="Times New Roman"/>
          <w:i/>
          <w:noProof w:val="0"/>
          <w:szCs w:val="18"/>
        </w:rPr>
        <w:t xml:space="preserve">valutazione multimodale, </w:t>
      </w:r>
      <w:r w:rsidRPr="00DA2C13">
        <w:rPr>
          <w:rFonts w:ascii="Times New Roman" w:hAnsi="Times New Roman"/>
          <w:noProof w:val="0"/>
          <w:szCs w:val="18"/>
        </w:rPr>
        <w:t xml:space="preserve">lo studente è tenuto a completarlo. </w:t>
      </w:r>
    </w:p>
    <w:p w14:paraId="1F9451C6" w14:textId="77777777" w:rsidR="00CD456C" w:rsidRPr="00DA2C13" w:rsidRDefault="00321A20" w:rsidP="00FB13BC">
      <w:pPr>
        <w:pStyle w:val="Testo2"/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superamento della prima prova parziale è </w:t>
      </w:r>
      <w:r w:rsidR="00CD456C" w:rsidRPr="00DA2C13">
        <w:rPr>
          <w:rFonts w:ascii="Times New Roman" w:hAnsi="Times New Roman"/>
          <w:noProof w:val="0"/>
          <w:szCs w:val="18"/>
        </w:rPr>
        <w:t xml:space="preserve">propedeutico </w:t>
      </w:r>
      <w:r w:rsidRPr="00DA2C13">
        <w:rPr>
          <w:rFonts w:ascii="Times New Roman" w:hAnsi="Times New Roman"/>
          <w:noProof w:val="0"/>
          <w:szCs w:val="18"/>
        </w:rPr>
        <w:t>alla seconda prova parziale</w:t>
      </w:r>
      <w:r w:rsidR="00863C07" w:rsidRPr="00DA2C13">
        <w:rPr>
          <w:rFonts w:ascii="Times New Roman" w:hAnsi="Times New Roman"/>
          <w:noProof w:val="0"/>
          <w:szCs w:val="18"/>
        </w:rPr>
        <w:t>; il superamento di entrambe le prove parziali è condizione necessaria per il superamento dell’esame.</w:t>
      </w:r>
    </w:p>
    <w:p w14:paraId="1811EDD4" w14:textId="77777777" w:rsidR="00250654" w:rsidRPr="00DA2C13" w:rsidRDefault="00250654" w:rsidP="00FB13BC">
      <w:pPr>
        <w:pStyle w:val="Testo2"/>
        <w:spacing w:line="240" w:lineRule="auto"/>
        <w:rPr>
          <w:rFonts w:ascii="Times New Roman" w:hAnsi="Times New Roman"/>
          <w:noProof w:val="0"/>
          <w:szCs w:val="18"/>
        </w:rPr>
      </w:pPr>
      <w:r w:rsidRPr="00DA2C13">
        <w:rPr>
          <w:rFonts w:ascii="Times New Roman" w:hAnsi="Times New Roman"/>
          <w:noProof w:val="0"/>
          <w:szCs w:val="18"/>
        </w:rPr>
        <w:t xml:space="preserve">Il voto finale proposto della valutazione multimodale è una media ponderata delle votazioni sufficienti </w:t>
      </w:r>
      <w:r w:rsidR="00CD456C" w:rsidRPr="00DA2C13">
        <w:rPr>
          <w:rFonts w:ascii="Times New Roman" w:hAnsi="Times New Roman"/>
          <w:noProof w:val="0"/>
          <w:szCs w:val="18"/>
        </w:rPr>
        <w:t>di tutte le</w:t>
      </w:r>
      <w:r w:rsidRPr="00DA2C13">
        <w:rPr>
          <w:rFonts w:ascii="Times New Roman" w:hAnsi="Times New Roman"/>
          <w:noProof w:val="0"/>
          <w:szCs w:val="18"/>
        </w:rPr>
        <w:t xml:space="preserve"> attività previste.</w:t>
      </w:r>
    </w:p>
    <w:p w14:paraId="02DD89C7" w14:textId="77777777" w:rsidR="009C1C92" w:rsidRPr="00DA2C13" w:rsidRDefault="009C1C92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  <w:szCs w:val="18"/>
        </w:rPr>
      </w:pPr>
    </w:p>
    <w:p w14:paraId="07FB4DC5" w14:textId="66D04AE5" w:rsidR="00250654" w:rsidRPr="007123DF" w:rsidRDefault="38A07D0C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38A07D0C">
        <w:rPr>
          <w:rFonts w:ascii="Times New Roman" w:hAnsi="Times New Roman"/>
          <w:noProof w:val="0"/>
        </w:rPr>
        <w:lastRenderedPageBreak/>
        <w:t>Una volta conclusa la valutazione multimodale è possibile procedere alla registrazione del voto finale proposto dopo essersi iscritti ad un appello a scelta dello studente tra giugno e luglio 202</w:t>
      </w:r>
      <w:r w:rsidR="00010A74">
        <w:rPr>
          <w:rFonts w:ascii="Times New Roman" w:hAnsi="Times New Roman"/>
          <w:noProof w:val="0"/>
        </w:rPr>
        <w:t>4</w:t>
      </w:r>
      <w:r w:rsidRPr="38A07D0C">
        <w:rPr>
          <w:rFonts w:ascii="Times New Roman" w:hAnsi="Times New Roman"/>
          <w:noProof w:val="0"/>
        </w:rPr>
        <w:t>.</w:t>
      </w:r>
    </w:p>
    <w:p w14:paraId="4EE33411" w14:textId="77777777" w:rsidR="00250654" w:rsidRPr="007123DF" w:rsidRDefault="00250654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>Oltre questa data il voto finale proposto non ha più validità e lo studente dovrà sostenere l’esame nella sua interezza.</w:t>
      </w:r>
    </w:p>
    <w:p w14:paraId="7D51552B" w14:textId="77777777" w:rsidR="009C1C92" w:rsidRPr="007123DF" w:rsidRDefault="009C1C92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</w:p>
    <w:p w14:paraId="343D3DD8" w14:textId="07209BBA" w:rsidR="009C1C92" w:rsidRPr="007123DF" w:rsidRDefault="003A3B6E" w:rsidP="00FB13BC">
      <w:pPr>
        <w:pStyle w:val="Testo2"/>
        <w:spacing w:line="240" w:lineRule="auto"/>
        <w:rPr>
          <w:rFonts w:ascii="Times New Roman" w:hAnsi="Times New Roman"/>
          <w:i/>
          <w:noProof w:val="0"/>
        </w:rPr>
      </w:pPr>
      <w:r w:rsidRPr="004546AB">
        <w:rPr>
          <w:rFonts w:ascii="Times New Roman" w:hAnsi="Times New Roman"/>
          <w:noProof w:val="0"/>
        </w:rPr>
        <w:t xml:space="preserve">Si ricorda che resta sempre facoltà dello </w:t>
      </w:r>
      <w:r w:rsidR="009C1C92" w:rsidRPr="004546AB">
        <w:rPr>
          <w:rFonts w:ascii="Times New Roman" w:hAnsi="Times New Roman"/>
          <w:noProof w:val="0"/>
        </w:rPr>
        <w:t xml:space="preserve">studente </w:t>
      </w:r>
      <w:r w:rsidRPr="004546AB">
        <w:rPr>
          <w:rFonts w:ascii="Times New Roman" w:hAnsi="Times New Roman"/>
          <w:noProof w:val="0"/>
        </w:rPr>
        <w:t xml:space="preserve">di </w:t>
      </w:r>
      <w:r w:rsidR="009C1C92" w:rsidRPr="004546AB">
        <w:rPr>
          <w:rFonts w:ascii="Times New Roman" w:hAnsi="Times New Roman"/>
          <w:noProof w:val="0"/>
        </w:rPr>
        <w:t xml:space="preserve">scegliere </w:t>
      </w:r>
      <w:r w:rsidRPr="004546AB">
        <w:rPr>
          <w:rFonts w:ascii="Times New Roman" w:hAnsi="Times New Roman"/>
          <w:noProof w:val="0"/>
        </w:rPr>
        <w:t xml:space="preserve">di sostenere l’esame </w:t>
      </w:r>
      <w:r w:rsidR="009C1C92" w:rsidRPr="004546AB">
        <w:rPr>
          <w:rFonts w:ascii="Times New Roman" w:hAnsi="Times New Roman"/>
          <w:noProof w:val="0"/>
        </w:rPr>
        <w:t xml:space="preserve">tramite </w:t>
      </w:r>
      <w:r w:rsidR="009C1C92" w:rsidRPr="004546AB">
        <w:rPr>
          <w:rFonts w:ascii="Times New Roman" w:hAnsi="Times New Roman"/>
          <w:i/>
          <w:noProof w:val="0"/>
        </w:rPr>
        <w:t>valutazione unimodale.</w:t>
      </w:r>
    </w:p>
    <w:p w14:paraId="2C7A5E9D" w14:textId="77777777" w:rsidR="009C1C92" w:rsidRPr="007123DF" w:rsidRDefault="009C1C92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</w:p>
    <w:p w14:paraId="6D8C6A06" w14:textId="0A8C9121" w:rsidR="00250654" w:rsidRPr="007123DF" w:rsidRDefault="00250654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Per poter </w:t>
      </w:r>
      <w:r w:rsidR="003A3B6E">
        <w:rPr>
          <w:rFonts w:ascii="Times New Roman" w:hAnsi="Times New Roman"/>
          <w:noProof w:val="0"/>
        </w:rPr>
        <w:t xml:space="preserve">accedere </w:t>
      </w:r>
      <w:r w:rsidR="009C1C92" w:rsidRPr="007123DF">
        <w:rPr>
          <w:rFonts w:ascii="Times New Roman" w:hAnsi="Times New Roman"/>
          <w:noProof w:val="0"/>
        </w:rPr>
        <w:t>all’esame</w:t>
      </w:r>
      <w:r w:rsidR="004546AB">
        <w:rPr>
          <w:rFonts w:ascii="Times New Roman" w:hAnsi="Times New Roman"/>
          <w:noProof w:val="0"/>
        </w:rPr>
        <w:t xml:space="preserve"> finale,</w:t>
      </w:r>
      <w:r w:rsidR="003A3B6E">
        <w:rPr>
          <w:rFonts w:ascii="Times New Roman" w:hAnsi="Times New Roman"/>
          <w:noProof w:val="0"/>
        </w:rPr>
        <w:t xml:space="preserve"> verbalizzando la valutazione ottenuta attraverso la modalità </w:t>
      </w:r>
      <w:r w:rsidR="003A3B6E" w:rsidRPr="004546AB">
        <w:rPr>
          <w:rFonts w:ascii="Times New Roman" w:hAnsi="Times New Roman"/>
          <w:i/>
          <w:noProof w:val="0"/>
        </w:rPr>
        <w:t>multimodale</w:t>
      </w:r>
      <w:r w:rsidR="004546AB">
        <w:rPr>
          <w:rFonts w:ascii="Times New Roman" w:hAnsi="Times New Roman"/>
          <w:i/>
          <w:noProof w:val="0"/>
        </w:rPr>
        <w:t>,</w:t>
      </w:r>
      <w:r w:rsidR="003A3B6E">
        <w:rPr>
          <w:rFonts w:ascii="Times New Roman" w:hAnsi="Times New Roman"/>
          <w:noProof w:val="0"/>
        </w:rPr>
        <w:t xml:space="preserve"> </w:t>
      </w:r>
      <w:r w:rsidRPr="007123DF">
        <w:rPr>
          <w:rFonts w:ascii="Times New Roman" w:hAnsi="Times New Roman"/>
          <w:noProof w:val="0"/>
        </w:rPr>
        <w:t>è indispensabile essere iscritti ad un appello d’esame</w:t>
      </w:r>
      <w:r w:rsidR="009C1C92" w:rsidRPr="007123DF">
        <w:rPr>
          <w:rFonts w:ascii="Times New Roman" w:hAnsi="Times New Roman"/>
          <w:noProof w:val="0"/>
        </w:rPr>
        <w:t xml:space="preserve"> tramite il portale Icat</w:t>
      </w:r>
      <w:r w:rsidR="00DA2C13">
        <w:rPr>
          <w:rFonts w:ascii="Times New Roman" w:hAnsi="Times New Roman"/>
          <w:noProof w:val="0"/>
        </w:rPr>
        <w:t>t.</w:t>
      </w:r>
      <w:r w:rsidR="003A3B6E">
        <w:rPr>
          <w:rFonts w:ascii="Times New Roman" w:hAnsi="Times New Roman"/>
          <w:noProof w:val="0"/>
        </w:rPr>
        <w:t xml:space="preserve"> Similmente per sostenere l’esame in modalità </w:t>
      </w:r>
      <w:r w:rsidR="003A3B6E" w:rsidRPr="004546AB">
        <w:rPr>
          <w:rFonts w:ascii="Times New Roman" w:hAnsi="Times New Roman"/>
          <w:i/>
          <w:noProof w:val="0"/>
        </w:rPr>
        <w:t>unimodale</w:t>
      </w:r>
      <w:r w:rsidR="003A3B6E">
        <w:rPr>
          <w:rFonts w:ascii="Times New Roman" w:hAnsi="Times New Roman"/>
          <w:noProof w:val="0"/>
        </w:rPr>
        <w:t xml:space="preserve"> è indispensabile essere iscritti all’appello d’esame</w:t>
      </w:r>
      <w:r w:rsidR="004546AB">
        <w:rPr>
          <w:rFonts w:ascii="Times New Roman" w:hAnsi="Times New Roman"/>
          <w:noProof w:val="0"/>
        </w:rPr>
        <w:t xml:space="preserve"> </w:t>
      </w:r>
      <w:r w:rsidR="004546AB" w:rsidRPr="007123DF">
        <w:rPr>
          <w:rFonts w:ascii="Times New Roman" w:hAnsi="Times New Roman"/>
          <w:noProof w:val="0"/>
        </w:rPr>
        <w:t>tramite il portale Icat</w:t>
      </w:r>
      <w:r w:rsidR="004546AB">
        <w:rPr>
          <w:rFonts w:ascii="Times New Roman" w:hAnsi="Times New Roman"/>
          <w:noProof w:val="0"/>
        </w:rPr>
        <w:t>t</w:t>
      </w:r>
      <w:r w:rsidR="003A3B6E">
        <w:rPr>
          <w:rFonts w:ascii="Times New Roman" w:hAnsi="Times New Roman"/>
          <w:noProof w:val="0"/>
        </w:rPr>
        <w:t>.</w:t>
      </w:r>
    </w:p>
    <w:p w14:paraId="3ECC62D6" w14:textId="77777777" w:rsidR="00250654" w:rsidRDefault="00250654" w:rsidP="00956E8E">
      <w:pPr>
        <w:pStyle w:val="Testo2"/>
        <w:ind w:firstLine="0"/>
        <w:rPr>
          <w:i/>
          <w:sz w:val="20"/>
        </w:rPr>
      </w:pPr>
    </w:p>
    <w:p w14:paraId="41F892EB" w14:textId="77777777" w:rsidR="00250654" w:rsidRPr="00AE0C6B" w:rsidRDefault="00250654" w:rsidP="00956E8E">
      <w:pPr>
        <w:pStyle w:val="Testo2"/>
        <w:ind w:firstLine="0"/>
        <w:rPr>
          <w:sz w:val="20"/>
        </w:rPr>
      </w:pPr>
    </w:p>
    <w:p w14:paraId="78291FC7" w14:textId="77777777" w:rsidR="00321A20" w:rsidRPr="00423AFA" w:rsidRDefault="00321A20" w:rsidP="00C04BA1">
      <w:pPr>
        <w:spacing w:after="120"/>
        <w:rPr>
          <w:b/>
          <w:i/>
        </w:rPr>
      </w:pPr>
      <w:r w:rsidRPr="00423AFA">
        <w:rPr>
          <w:b/>
          <w:i/>
        </w:rPr>
        <w:t>AVVERTENZE E PREREQUISITI</w:t>
      </w:r>
    </w:p>
    <w:p w14:paraId="5CB51066" w14:textId="77777777" w:rsidR="00250654" w:rsidRPr="007123DF" w:rsidRDefault="00250654" w:rsidP="002F5853">
      <w:pPr>
        <w:pStyle w:val="Testo2"/>
        <w:spacing w:line="240" w:lineRule="auto"/>
        <w:ind w:firstLine="142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Durante il corso verrà utilizzata la piattaforma </w:t>
      </w:r>
      <w:r w:rsidRPr="007123DF">
        <w:rPr>
          <w:rFonts w:ascii="Times New Roman" w:hAnsi="Times New Roman"/>
          <w:i/>
          <w:noProof w:val="0"/>
        </w:rPr>
        <w:t>Blackboard</w:t>
      </w:r>
      <w:r w:rsidRPr="007123DF">
        <w:rPr>
          <w:rFonts w:ascii="Times New Roman" w:hAnsi="Times New Roman"/>
          <w:noProof w:val="0"/>
        </w:rPr>
        <w:t>, per cui si raccomanda agli studenti di disporre della propria password di accesso e di monitorarne la pagina dedicata, nonché di verificare la correttezza della mail inserita per non perdere le comunicazioni dei docenti.</w:t>
      </w:r>
      <w:r w:rsidR="00425F35" w:rsidRPr="007123DF">
        <w:rPr>
          <w:rFonts w:ascii="Times New Roman" w:hAnsi="Times New Roman"/>
          <w:noProof w:val="0"/>
        </w:rPr>
        <w:t xml:space="preserve"> Qualora vi fosse una variazione di piattaforma della didattica a distanza, i docenti ne daranno informazione tempestiva agli studenti. </w:t>
      </w:r>
    </w:p>
    <w:p w14:paraId="294303AE" w14:textId="77777777" w:rsidR="00CD456C" w:rsidRPr="007123DF" w:rsidRDefault="00CD456C" w:rsidP="00955EF0">
      <w:pPr>
        <w:pStyle w:val="Testo2"/>
        <w:spacing w:line="240" w:lineRule="auto"/>
        <w:ind w:firstLine="0"/>
        <w:rPr>
          <w:rFonts w:ascii="Times New Roman" w:hAnsi="Times New Roman"/>
          <w:noProof w:val="0"/>
        </w:rPr>
      </w:pPr>
    </w:p>
    <w:p w14:paraId="0AF0EFE6" w14:textId="77777777" w:rsidR="00CD456C" w:rsidRPr="007123DF" w:rsidRDefault="00CD456C" w:rsidP="002F5853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Avendo carattere introduttivo, l’insegnamento non necessita di prerequisiti relativi ai contenuti. Gli studenti che non abbiano dimestichezza con gli strumenti analitici e grafici sono invitati a rivedere: la rappresentazione grafica di una retta; la soluzione analitica di un’equazione ad un’incognita e di un sistema di equazioni; il concetto di derivata.   </w:t>
      </w:r>
    </w:p>
    <w:p w14:paraId="5393314F" w14:textId="77777777" w:rsidR="00583558" w:rsidRPr="00583558" w:rsidRDefault="00583558" w:rsidP="00583558">
      <w:pPr>
        <w:pStyle w:val="Testo2"/>
        <w:ind w:firstLine="0"/>
        <w:rPr>
          <w:sz w:val="20"/>
        </w:rPr>
      </w:pPr>
    </w:p>
    <w:p w14:paraId="50D78A0D" w14:textId="77777777" w:rsidR="00E92D9E" w:rsidRDefault="00532FAC" w:rsidP="00532FAC">
      <w:pPr>
        <w:pStyle w:val="Testo2"/>
      </w:pPr>
      <w:r w:rsidRPr="00532FAC">
        <w:t xml:space="preserve"> </w:t>
      </w:r>
    </w:p>
    <w:p w14:paraId="77D7F334" w14:textId="77777777" w:rsidR="00143B47" w:rsidRPr="00FB13BC" w:rsidRDefault="00E92D9E" w:rsidP="00FB13BC">
      <w:pPr>
        <w:pStyle w:val="Testo2"/>
        <w:ind w:firstLine="0"/>
        <w:rPr>
          <w:bCs/>
        </w:rPr>
      </w:pPr>
      <w:r w:rsidRPr="00FB13BC">
        <w:rPr>
          <w:bCs/>
          <w:i/>
        </w:rPr>
        <w:t>Orario e luogo di ricevimento</w:t>
      </w:r>
    </w:p>
    <w:p w14:paraId="329A13F8" w14:textId="0B0FA966" w:rsidR="00532FAC" w:rsidRPr="007123DF" w:rsidRDefault="00E01DF3" w:rsidP="00FB13BC">
      <w:pPr>
        <w:pStyle w:val="Testo2"/>
        <w:spacing w:line="240" w:lineRule="auto"/>
        <w:rPr>
          <w:rFonts w:ascii="Times New Roman" w:hAnsi="Times New Roman"/>
          <w:noProof w:val="0"/>
        </w:rPr>
      </w:pPr>
      <w:r w:rsidRPr="007123DF">
        <w:rPr>
          <w:rFonts w:ascii="Times New Roman" w:hAnsi="Times New Roman"/>
          <w:noProof w:val="0"/>
        </w:rPr>
        <w:t xml:space="preserve">I professori </w:t>
      </w:r>
      <w:r w:rsidR="007F7617" w:rsidRPr="007123DF">
        <w:rPr>
          <w:rFonts w:ascii="Times New Roman" w:hAnsi="Times New Roman"/>
          <w:noProof w:val="0"/>
        </w:rPr>
        <w:t>ricev</w:t>
      </w:r>
      <w:r w:rsidRPr="007123DF">
        <w:rPr>
          <w:rFonts w:ascii="Times New Roman" w:hAnsi="Times New Roman"/>
          <w:noProof w:val="0"/>
        </w:rPr>
        <w:t>ono</w:t>
      </w:r>
      <w:r w:rsidR="007F7617" w:rsidRPr="007123DF">
        <w:rPr>
          <w:rFonts w:ascii="Times New Roman" w:hAnsi="Times New Roman"/>
          <w:noProof w:val="0"/>
        </w:rPr>
        <w:t xml:space="preserve"> gli studenti </w:t>
      </w:r>
      <w:r w:rsidRPr="007123DF">
        <w:rPr>
          <w:rFonts w:ascii="Times New Roman" w:hAnsi="Times New Roman"/>
          <w:noProof w:val="0"/>
        </w:rPr>
        <w:t xml:space="preserve">su appuntamento tramite </w:t>
      </w:r>
      <w:r w:rsidR="00E333A0">
        <w:rPr>
          <w:rFonts w:ascii="Times New Roman" w:hAnsi="Times New Roman"/>
          <w:noProof w:val="0"/>
        </w:rPr>
        <w:t xml:space="preserve">le modalità previste, in presenza oppure in remoto, utilizzando </w:t>
      </w:r>
      <w:r w:rsidR="00425F35" w:rsidRPr="007123DF">
        <w:rPr>
          <w:rFonts w:ascii="Times New Roman" w:hAnsi="Times New Roman"/>
          <w:noProof w:val="0"/>
        </w:rPr>
        <w:t>i software messi a disposizione dell’Ateneo (Microsoft Teams)</w:t>
      </w:r>
      <w:r w:rsidR="002A22B2" w:rsidRPr="007123DF">
        <w:rPr>
          <w:rFonts w:ascii="Times New Roman" w:hAnsi="Times New Roman"/>
          <w:noProof w:val="0"/>
        </w:rPr>
        <w:t>.</w:t>
      </w:r>
      <w:r w:rsidR="006C5E85">
        <w:rPr>
          <w:rFonts w:ascii="Times New Roman" w:hAnsi="Times New Roman"/>
          <w:noProof w:val="0"/>
        </w:rPr>
        <w:t xml:space="preserve"> (emails: </w:t>
      </w:r>
      <w:hyperlink r:id="rId10" w:history="1">
        <w:r w:rsidR="006C5E85" w:rsidRPr="00A11086">
          <w:rPr>
            <w:rStyle w:val="Collegamentoipertestuale"/>
            <w:rFonts w:ascii="Times New Roman" w:hAnsi="Times New Roman"/>
            <w:noProof w:val="0"/>
          </w:rPr>
          <w:t>erika.uberti@unicatt.it</w:t>
        </w:r>
      </w:hyperlink>
      <w:r w:rsidR="006C5E85">
        <w:rPr>
          <w:rFonts w:ascii="Times New Roman" w:hAnsi="Times New Roman"/>
          <w:noProof w:val="0"/>
        </w:rPr>
        <w:t xml:space="preserve"> ; </w:t>
      </w:r>
      <w:hyperlink r:id="rId11" w:history="1">
        <w:r w:rsidR="006C5E85" w:rsidRPr="00A11086">
          <w:rPr>
            <w:rStyle w:val="Collegamentoipertestuale"/>
            <w:rFonts w:ascii="Times New Roman" w:hAnsi="Times New Roman"/>
            <w:noProof w:val="0"/>
          </w:rPr>
          <w:t>domenico.rossignoli@unicatt.it</w:t>
        </w:r>
      </w:hyperlink>
      <w:r w:rsidR="006C5E85">
        <w:rPr>
          <w:rFonts w:ascii="Times New Roman" w:hAnsi="Times New Roman"/>
          <w:noProof w:val="0"/>
        </w:rPr>
        <w:t xml:space="preserve"> )</w:t>
      </w:r>
    </w:p>
    <w:sectPr w:rsidR="00532FAC" w:rsidRPr="007123DF" w:rsidSect="00AF7E8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624F4" w14:textId="77777777" w:rsidR="00FA34DB" w:rsidRDefault="00FA34DB" w:rsidP="00AE0C6B">
      <w:pPr>
        <w:spacing w:line="240" w:lineRule="auto"/>
      </w:pPr>
      <w:r>
        <w:separator/>
      </w:r>
    </w:p>
  </w:endnote>
  <w:endnote w:type="continuationSeparator" w:id="0">
    <w:p w14:paraId="10324798" w14:textId="77777777" w:rsidR="00FA34DB" w:rsidRDefault="00FA34DB" w:rsidP="00AE0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31C05" w14:textId="77777777" w:rsidR="00FA34DB" w:rsidRDefault="00FA34DB" w:rsidP="00AE0C6B">
      <w:pPr>
        <w:spacing w:line="240" w:lineRule="auto"/>
      </w:pPr>
      <w:r>
        <w:separator/>
      </w:r>
    </w:p>
  </w:footnote>
  <w:footnote w:type="continuationSeparator" w:id="0">
    <w:p w14:paraId="21E0F458" w14:textId="77777777" w:rsidR="00FA34DB" w:rsidRDefault="00FA34DB" w:rsidP="00AE0C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2132"/>
    <w:multiLevelType w:val="hybridMultilevel"/>
    <w:tmpl w:val="28C440FE"/>
    <w:lvl w:ilvl="0" w:tplc="AD60C1D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434F2E"/>
    <w:multiLevelType w:val="hybridMultilevel"/>
    <w:tmpl w:val="2F06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Lc0MDQ1NTU2MTNU0lEKTi0uzszPAykwrgUAJS6BDiwAAAA="/>
  </w:docVars>
  <w:rsids>
    <w:rsidRoot w:val="00532FAC"/>
    <w:rsid w:val="00010A74"/>
    <w:rsid w:val="00022313"/>
    <w:rsid w:val="00096D32"/>
    <w:rsid w:val="0009729A"/>
    <w:rsid w:val="000A03F5"/>
    <w:rsid w:val="000F3EC1"/>
    <w:rsid w:val="0014217A"/>
    <w:rsid w:val="00143B47"/>
    <w:rsid w:val="001B29C0"/>
    <w:rsid w:val="0021238A"/>
    <w:rsid w:val="002442E5"/>
    <w:rsid w:val="0024769C"/>
    <w:rsid w:val="00250654"/>
    <w:rsid w:val="002A22B2"/>
    <w:rsid w:val="002B1A41"/>
    <w:rsid w:val="002B37FF"/>
    <w:rsid w:val="002D5E58"/>
    <w:rsid w:val="002E0577"/>
    <w:rsid w:val="002F5853"/>
    <w:rsid w:val="00321A20"/>
    <w:rsid w:val="003A3B6E"/>
    <w:rsid w:val="0040603B"/>
    <w:rsid w:val="00425F35"/>
    <w:rsid w:val="00444E1B"/>
    <w:rsid w:val="004546AB"/>
    <w:rsid w:val="00464DFD"/>
    <w:rsid w:val="004A13EC"/>
    <w:rsid w:val="004C0463"/>
    <w:rsid w:val="00532FAC"/>
    <w:rsid w:val="005412B1"/>
    <w:rsid w:val="00583558"/>
    <w:rsid w:val="00597A57"/>
    <w:rsid w:val="005E4D03"/>
    <w:rsid w:val="005F2F07"/>
    <w:rsid w:val="00624EF0"/>
    <w:rsid w:val="006349AA"/>
    <w:rsid w:val="006544FA"/>
    <w:rsid w:val="00686CC3"/>
    <w:rsid w:val="006C5E85"/>
    <w:rsid w:val="00707E15"/>
    <w:rsid w:val="007123DF"/>
    <w:rsid w:val="00714A85"/>
    <w:rsid w:val="00716D28"/>
    <w:rsid w:val="007C4A37"/>
    <w:rsid w:val="007E1AA6"/>
    <w:rsid w:val="007E57A8"/>
    <w:rsid w:val="007F1005"/>
    <w:rsid w:val="007F7617"/>
    <w:rsid w:val="00801F62"/>
    <w:rsid w:val="008459F7"/>
    <w:rsid w:val="00863C07"/>
    <w:rsid w:val="008A1D27"/>
    <w:rsid w:val="008A3391"/>
    <w:rsid w:val="008B3280"/>
    <w:rsid w:val="008B66D4"/>
    <w:rsid w:val="009160CB"/>
    <w:rsid w:val="009228CD"/>
    <w:rsid w:val="00955EF0"/>
    <w:rsid w:val="00956E8E"/>
    <w:rsid w:val="0096219D"/>
    <w:rsid w:val="009C1C92"/>
    <w:rsid w:val="00A146C3"/>
    <w:rsid w:val="00A60522"/>
    <w:rsid w:val="00AD2444"/>
    <w:rsid w:val="00AE0C6B"/>
    <w:rsid w:val="00AE1637"/>
    <w:rsid w:val="00AF7E8E"/>
    <w:rsid w:val="00B12697"/>
    <w:rsid w:val="00B17BF8"/>
    <w:rsid w:val="00B47192"/>
    <w:rsid w:val="00B7621D"/>
    <w:rsid w:val="00B81FAB"/>
    <w:rsid w:val="00BB6951"/>
    <w:rsid w:val="00BC34DB"/>
    <w:rsid w:val="00BD3505"/>
    <w:rsid w:val="00C04BA1"/>
    <w:rsid w:val="00CD456C"/>
    <w:rsid w:val="00CF6480"/>
    <w:rsid w:val="00D02D19"/>
    <w:rsid w:val="00D72BC4"/>
    <w:rsid w:val="00D9247D"/>
    <w:rsid w:val="00D96BD5"/>
    <w:rsid w:val="00DA2C13"/>
    <w:rsid w:val="00DE50B5"/>
    <w:rsid w:val="00DF0037"/>
    <w:rsid w:val="00E01DF3"/>
    <w:rsid w:val="00E218B8"/>
    <w:rsid w:val="00E333A0"/>
    <w:rsid w:val="00E92D9E"/>
    <w:rsid w:val="00EA19FE"/>
    <w:rsid w:val="00EC0588"/>
    <w:rsid w:val="00FA34DB"/>
    <w:rsid w:val="00FB13BC"/>
    <w:rsid w:val="00FC0094"/>
    <w:rsid w:val="38A0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EC62D"/>
  <w15:docId w15:val="{3782B06B-DDB3-4ACD-A90A-349695AB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8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C6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E0C6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C6B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2E057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C1C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C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C9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C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C92"/>
    <w:rPr>
      <w:rFonts w:ascii="Times" w:hAnsi="Times"/>
      <w:b/>
      <w:bCs/>
    </w:rPr>
  </w:style>
  <w:style w:type="character" w:customStyle="1" w:styleId="Testo2Carattere">
    <w:name w:val="Testo 2 Carattere"/>
    <w:link w:val="Testo2"/>
    <w:rsid w:val="00B81FAB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1B29C0"/>
    <w:rPr>
      <w:rFonts w:ascii="Times" w:hAnsi="Times"/>
    </w:rPr>
  </w:style>
  <w:style w:type="character" w:customStyle="1" w:styleId="a-size-extra-large">
    <w:name w:val="a-size-extra-large"/>
    <w:basedOn w:val="Carpredefinitoparagrafo"/>
    <w:rsid w:val="00464DF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sloman-dean-garratt/elementi-di-economia-9788815293633-706806.html?search_string=sloman%20Elementi%20di%20economia&amp;search_results=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nico.rossignol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ika.ubert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rik-angner/economia-comportamentale-guida-alla-teoria-della-scelta-9788820378196-709958.html?search_string=Economia%20comportamentale%20angner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10B-2320-4076-AA94-D63AD6CC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4</cp:revision>
  <cp:lastPrinted>2003-03-27T09:42:00Z</cp:lastPrinted>
  <dcterms:created xsi:type="dcterms:W3CDTF">2023-05-16T07:58:00Z</dcterms:created>
  <dcterms:modified xsi:type="dcterms:W3CDTF">2024-03-12T15:35:00Z</dcterms:modified>
</cp:coreProperties>
</file>