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D4B3" w14:textId="7B3C5524" w:rsidR="00015D7B" w:rsidRDefault="00015D7B">
      <w:pPr>
        <w:pStyle w:val="Titolo1"/>
      </w:pPr>
      <w:r>
        <w:t xml:space="preserve">Etica </w:t>
      </w:r>
      <w:r w:rsidR="0053398A">
        <w:t>della cura</w:t>
      </w:r>
    </w:p>
    <w:p w14:paraId="1B10864F" w14:textId="38976662" w:rsidR="00015D7B" w:rsidRDefault="008B1A00" w:rsidP="00015D7B">
      <w:pPr>
        <w:pStyle w:val="Titolo2"/>
      </w:pPr>
      <w:r>
        <w:t>Pro</w:t>
      </w:r>
      <w:r w:rsidR="009D6793">
        <w:t>f</w:t>
      </w:r>
      <w:r w:rsidR="00015D7B">
        <w:t>. Paolo Monti</w:t>
      </w:r>
      <w:r w:rsidR="00C36F06">
        <w:t xml:space="preserve"> – Prof.</w:t>
      </w:r>
      <w:r w:rsidR="0053398A">
        <w:t xml:space="preserve"> Andrea Gollini</w:t>
      </w:r>
    </w:p>
    <w:p w14:paraId="63FD4FC7" w14:textId="77777777" w:rsidR="00015D7B" w:rsidRPr="005E440F" w:rsidRDefault="00015D7B" w:rsidP="00015D7B">
      <w:pPr>
        <w:spacing w:before="240" w:after="120"/>
        <w:rPr>
          <w:rFonts w:asciiTheme="majorBidi" w:hAnsiTheme="majorBidi" w:cstheme="majorBidi"/>
          <w:b/>
        </w:rPr>
      </w:pPr>
      <w:r w:rsidRPr="005E440F">
        <w:rPr>
          <w:rFonts w:asciiTheme="majorBidi" w:hAnsiTheme="majorBidi" w:cstheme="majorBidi"/>
          <w:b/>
          <w:i/>
        </w:rPr>
        <w:t>OBIETTIV</w:t>
      </w:r>
      <w:r w:rsidR="00E71B97" w:rsidRPr="005E440F">
        <w:rPr>
          <w:rFonts w:asciiTheme="majorBidi" w:hAnsiTheme="majorBidi" w:cstheme="majorBidi"/>
          <w:b/>
          <w:i/>
        </w:rPr>
        <w:t>I</w:t>
      </w:r>
      <w:r w:rsidRPr="005E440F">
        <w:rPr>
          <w:rFonts w:asciiTheme="majorBidi" w:hAnsiTheme="majorBidi" w:cstheme="majorBidi"/>
          <w:b/>
          <w:i/>
        </w:rPr>
        <w:t xml:space="preserve"> DEL CORSO</w:t>
      </w:r>
      <w:r w:rsidR="00E71B97" w:rsidRPr="005E440F">
        <w:rPr>
          <w:rFonts w:asciiTheme="majorBidi" w:hAnsiTheme="majorBidi" w:cstheme="majorBidi"/>
          <w:b/>
          <w:i/>
        </w:rPr>
        <w:t xml:space="preserve"> E RISULTATI DI APPRENDIMENTO ATTESI</w:t>
      </w:r>
    </w:p>
    <w:p w14:paraId="07EA5F49" w14:textId="77777777" w:rsidR="00065FC4" w:rsidRPr="005E440F" w:rsidRDefault="00065FC4" w:rsidP="00015D7B">
      <w:pPr>
        <w:rPr>
          <w:rFonts w:asciiTheme="majorBidi" w:hAnsiTheme="majorBidi" w:cstheme="majorBidi"/>
          <w:i/>
        </w:rPr>
      </w:pPr>
      <w:r w:rsidRPr="005E440F">
        <w:rPr>
          <w:rFonts w:asciiTheme="majorBidi" w:hAnsiTheme="majorBidi" w:cstheme="majorBidi"/>
          <w:i/>
        </w:rPr>
        <w:t>Obiettivi del corso</w:t>
      </w:r>
    </w:p>
    <w:p w14:paraId="45562CC4" w14:textId="46F05638" w:rsidR="00015D7B" w:rsidRPr="005E440F" w:rsidRDefault="00015D7B" w:rsidP="00015D7B">
      <w:pPr>
        <w:rPr>
          <w:rFonts w:asciiTheme="majorBidi" w:hAnsiTheme="majorBidi" w:cstheme="majorBidi"/>
        </w:rPr>
      </w:pPr>
      <w:r w:rsidRPr="005E440F">
        <w:rPr>
          <w:rFonts w:asciiTheme="majorBidi" w:hAnsiTheme="majorBidi" w:cstheme="majorBidi"/>
        </w:rPr>
        <w:t xml:space="preserve">Il corso </w:t>
      </w:r>
      <w:r w:rsidR="00E71B97" w:rsidRPr="005E440F">
        <w:rPr>
          <w:rFonts w:asciiTheme="majorBidi" w:hAnsiTheme="majorBidi" w:cstheme="majorBidi"/>
        </w:rPr>
        <w:t xml:space="preserve">si propone di introdurre gli studenti </w:t>
      </w:r>
      <w:r w:rsidR="006A4D6B" w:rsidRPr="005E440F">
        <w:rPr>
          <w:rFonts w:asciiTheme="majorBidi" w:hAnsiTheme="majorBidi" w:cstheme="majorBidi"/>
        </w:rPr>
        <w:t xml:space="preserve">all’etica della cura in contesti di significativo pluralismo culturale e religioso, e </w:t>
      </w:r>
      <w:r w:rsidR="00E71B97" w:rsidRPr="005E440F">
        <w:rPr>
          <w:rFonts w:asciiTheme="majorBidi" w:hAnsiTheme="majorBidi" w:cstheme="majorBidi"/>
        </w:rPr>
        <w:t xml:space="preserve">di sviluppare le loro capacità di riflessione </w:t>
      </w:r>
      <w:r w:rsidR="006A4D6B" w:rsidRPr="005E440F">
        <w:rPr>
          <w:rFonts w:asciiTheme="majorBidi" w:hAnsiTheme="majorBidi" w:cstheme="majorBidi"/>
        </w:rPr>
        <w:t>critica</w:t>
      </w:r>
      <w:r w:rsidR="00E71B97" w:rsidRPr="005E440F">
        <w:rPr>
          <w:rFonts w:asciiTheme="majorBidi" w:hAnsiTheme="majorBidi" w:cstheme="majorBidi"/>
        </w:rPr>
        <w:t xml:space="preserve"> sulla pratica professionale, con particolare riferimento all’ambito del servizio sociale.  </w:t>
      </w:r>
    </w:p>
    <w:p w14:paraId="16002C5A" w14:textId="77777777" w:rsidR="00E71B97" w:rsidRPr="005E440F" w:rsidRDefault="00E71B97" w:rsidP="00015D7B">
      <w:pPr>
        <w:rPr>
          <w:rFonts w:asciiTheme="majorBidi" w:hAnsiTheme="majorBidi" w:cstheme="majorBidi"/>
        </w:rPr>
      </w:pPr>
    </w:p>
    <w:p w14:paraId="1FB247AC" w14:textId="77777777" w:rsidR="00065FC4" w:rsidRPr="005E440F" w:rsidRDefault="00065FC4" w:rsidP="00015D7B">
      <w:pPr>
        <w:rPr>
          <w:rFonts w:eastAsia="Arial Unicode MS" w:cs="Arial Unicode MS"/>
          <w:b/>
          <w:bCs/>
          <w:color w:val="000000"/>
          <w:kern w:val="1"/>
          <w:lang w:eastAsia="ar-SA"/>
        </w:rPr>
      </w:pPr>
      <w:r w:rsidRPr="005E440F">
        <w:rPr>
          <w:rFonts w:eastAsia="Arial Unicode MS" w:cs="Arial Unicode MS"/>
          <w:b/>
          <w:bCs/>
          <w:color w:val="000000"/>
          <w:kern w:val="1"/>
          <w:lang w:eastAsia="ar-SA"/>
        </w:rPr>
        <w:t>Risultati di apprendimento attesi</w:t>
      </w:r>
    </w:p>
    <w:p w14:paraId="15745632" w14:textId="6A457812" w:rsidR="00065FC4" w:rsidRPr="005E440F" w:rsidRDefault="005E440F" w:rsidP="005E440F">
      <w:pPr>
        <w:tabs>
          <w:tab w:val="clear" w:pos="284"/>
        </w:tabs>
        <w:suppressAutoHyphens/>
        <w:rPr>
          <w:rFonts w:eastAsia="Arial Unicode MS" w:cs="Arial Unicode MS"/>
          <w:color w:val="000000"/>
          <w:kern w:val="20"/>
          <w:u w:val="single" w:color="000000"/>
          <w:lang w:eastAsia="ar-SA"/>
        </w:rPr>
      </w:pPr>
      <w:r>
        <w:rPr>
          <w:rFonts w:eastAsia="Arial Unicode MS" w:cs="Arial Unicode MS"/>
          <w:color w:val="000000"/>
          <w:kern w:val="20"/>
          <w:u w:val="single" w:color="000000"/>
          <w:lang w:eastAsia="ar-SA"/>
        </w:rPr>
        <w:t>Conoscenza e comprensione:</w:t>
      </w:r>
    </w:p>
    <w:p w14:paraId="2B1B854C" w14:textId="40CD8C6D" w:rsidR="00065FC4" w:rsidRPr="005E440F" w:rsidRDefault="00856ADE" w:rsidP="00015D7B">
      <w:pPr>
        <w:rPr>
          <w:rFonts w:asciiTheme="majorBidi" w:hAnsiTheme="majorBidi" w:cstheme="majorBidi"/>
        </w:rPr>
      </w:pPr>
      <w:r w:rsidRPr="005E440F">
        <w:rPr>
          <w:rFonts w:asciiTheme="majorBidi" w:hAnsiTheme="majorBidi" w:cstheme="majorBidi"/>
        </w:rPr>
        <w:t>Al termine del</w:t>
      </w:r>
      <w:r w:rsidR="003B76B5" w:rsidRPr="005E440F">
        <w:rPr>
          <w:rFonts w:asciiTheme="majorBidi" w:hAnsiTheme="majorBidi" w:cstheme="majorBidi"/>
        </w:rPr>
        <w:t>l’insegnamento</w:t>
      </w:r>
      <w:r w:rsidRPr="005E440F">
        <w:rPr>
          <w:rFonts w:asciiTheme="majorBidi" w:hAnsiTheme="majorBidi" w:cstheme="majorBidi"/>
        </w:rPr>
        <w:t xml:space="preserve">, lo studente conoscerà i concetti </w:t>
      </w:r>
      <w:r w:rsidR="002F02F8" w:rsidRPr="005E440F">
        <w:rPr>
          <w:rFonts w:asciiTheme="majorBidi" w:hAnsiTheme="majorBidi" w:cstheme="majorBidi"/>
        </w:rPr>
        <w:t xml:space="preserve">filosofici </w:t>
      </w:r>
      <w:r w:rsidRPr="005E440F">
        <w:rPr>
          <w:rFonts w:asciiTheme="majorBidi" w:hAnsiTheme="majorBidi" w:cstheme="majorBidi"/>
        </w:rPr>
        <w:t xml:space="preserve">alla base dei </w:t>
      </w:r>
      <w:r w:rsidR="006A4D6B" w:rsidRPr="005E440F">
        <w:rPr>
          <w:rFonts w:asciiTheme="majorBidi" w:hAnsiTheme="majorBidi" w:cstheme="majorBidi"/>
        </w:rPr>
        <w:t>dell’etica della cura</w:t>
      </w:r>
      <w:r w:rsidR="003E37EE" w:rsidRPr="005E440F">
        <w:rPr>
          <w:rFonts w:asciiTheme="majorBidi" w:hAnsiTheme="majorBidi" w:cstheme="majorBidi"/>
        </w:rPr>
        <w:t xml:space="preserve"> e dell’etica pubblica</w:t>
      </w:r>
      <w:r w:rsidR="003B76B5" w:rsidRPr="005E440F">
        <w:rPr>
          <w:rFonts w:asciiTheme="majorBidi" w:hAnsiTheme="majorBidi" w:cstheme="majorBidi"/>
        </w:rPr>
        <w:t xml:space="preserve">. Sarà in grado di distinguere fra </w:t>
      </w:r>
      <w:r w:rsidR="006A4D6B" w:rsidRPr="005E440F">
        <w:rPr>
          <w:rFonts w:asciiTheme="majorBidi" w:hAnsiTheme="majorBidi" w:cstheme="majorBidi"/>
        </w:rPr>
        <w:t>politiche multiculturali e interculturali, e fra paradigmi secolari e post</w:t>
      </w:r>
      <w:r w:rsidR="008C1650" w:rsidRPr="005E440F">
        <w:rPr>
          <w:rFonts w:asciiTheme="majorBidi" w:hAnsiTheme="majorBidi" w:cstheme="majorBidi"/>
        </w:rPr>
        <w:t>-</w:t>
      </w:r>
      <w:r w:rsidR="006A4D6B" w:rsidRPr="005E440F">
        <w:rPr>
          <w:rFonts w:asciiTheme="majorBidi" w:hAnsiTheme="majorBidi" w:cstheme="majorBidi"/>
        </w:rPr>
        <w:t>secolari</w:t>
      </w:r>
      <w:r w:rsidR="003B76B5" w:rsidRPr="005E440F">
        <w:rPr>
          <w:rFonts w:asciiTheme="majorBidi" w:hAnsiTheme="majorBidi" w:cstheme="majorBidi"/>
        </w:rPr>
        <w:t xml:space="preserve">. Sarà in grado di apprezzare la rilevanza etica </w:t>
      </w:r>
      <w:r w:rsidR="006A4D6B" w:rsidRPr="005E440F">
        <w:rPr>
          <w:rFonts w:asciiTheme="majorBidi" w:hAnsiTheme="majorBidi" w:cstheme="majorBidi"/>
        </w:rPr>
        <w:t>e professionale delle apparte</w:t>
      </w:r>
      <w:r w:rsidR="00F817BC" w:rsidRPr="005E440F">
        <w:rPr>
          <w:rFonts w:asciiTheme="majorBidi" w:hAnsiTheme="majorBidi" w:cstheme="majorBidi"/>
        </w:rPr>
        <w:t xml:space="preserve">nenze culturali e religiose. </w:t>
      </w:r>
    </w:p>
    <w:p w14:paraId="002C5D51" w14:textId="0FE3FB3E" w:rsidR="00F817BC" w:rsidRPr="005E440F" w:rsidRDefault="00F817BC" w:rsidP="00F817BC">
      <w:pPr>
        <w:rPr>
          <w:rFonts w:asciiTheme="majorBidi" w:hAnsiTheme="majorBidi" w:cstheme="majorBidi"/>
        </w:rPr>
      </w:pPr>
      <w:r w:rsidRPr="005E440F">
        <w:rPr>
          <w:rFonts w:asciiTheme="majorBidi" w:hAnsiTheme="majorBidi" w:cstheme="majorBidi"/>
        </w:rPr>
        <w:t>Conoscerà inoltre i concetti fondamentali del campo degli studi antropologici sulle religioni. Potrà comprendere le modalità, i linguaggi e le pratiche attraverso le quali i sistemi religiosi si presentano in contesti culturali e sociali diversi e analizzare i suddetti contesti attraverso gli strumenti concettuali e teorici propri dell’antropologia socio-culturale.</w:t>
      </w:r>
    </w:p>
    <w:p w14:paraId="59D572E0" w14:textId="77777777" w:rsidR="004744B0" w:rsidRPr="005E440F" w:rsidRDefault="004744B0" w:rsidP="00015D7B">
      <w:pPr>
        <w:rPr>
          <w:rFonts w:asciiTheme="majorBidi" w:hAnsiTheme="majorBidi" w:cstheme="majorBidi"/>
        </w:rPr>
      </w:pPr>
    </w:p>
    <w:p w14:paraId="6CA4D30A" w14:textId="77777777" w:rsidR="00065FC4" w:rsidRPr="005E440F" w:rsidRDefault="00065FC4" w:rsidP="00015D7B">
      <w:pPr>
        <w:rPr>
          <w:rFonts w:asciiTheme="majorBidi" w:hAnsiTheme="majorBidi" w:cstheme="majorBidi"/>
        </w:rPr>
      </w:pPr>
      <w:r w:rsidRPr="005E440F">
        <w:rPr>
          <w:rFonts w:asciiTheme="majorBidi" w:hAnsiTheme="majorBidi" w:cstheme="majorBidi"/>
        </w:rPr>
        <w:t>CAPACITÀ DI APPLICARE CONOSCENZA E COMPRENSIONE</w:t>
      </w:r>
    </w:p>
    <w:p w14:paraId="08742366" w14:textId="77777777" w:rsidR="00E2533F" w:rsidRPr="005E440F" w:rsidRDefault="00065FC4" w:rsidP="00015D7B">
      <w:pPr>
        <w:rPr>
          <w:rFonts w:asciiTheme="majorBidi" w:hAnsiTheme="majorBidi" w:cstheme="majorBidi"/>
        </w:rPr>
      </w:pPr>
      <w:r w:rsidRPr="005E440F">
        <w:rPr>
          <w:rFonts w:asciiTheme="majorBidi" w:hAnsiTheme="majorBidi" w:cstheme="majorBidi"/>
        </w:rPr>
        <w:t>Al termine dell’insegnamento lo studente</w:t>
      </w:r>
      <w:r w:rsidR="003B76B5" w:rsidRPr="005E440F">
        <w:rPr>
          <w:rFonts w:asciiTheme="majorBidi" w:hAnsiTheme="majorBidi" w:cstheme="majorBidi"/>
        </w:rPr>
        <w:t xml:space="preserve"> sarà in grado di analizzare le criticità della pratica professionale </w:t>
      </w:r>
      <w:r w:rsidR="00083D0C" w:rsidRPr="005E440F">
        <w:rPr>
          <w:rFonts w:asciiTheme="majorBidi" w:hAnsiTheme="majorBidi" w:cstheme="majorBidi"/>
        </w:rPr>
        <w:t>che emergono dall’interazione fra la cultura del professionista e quella dei destinatari del suo intervento</w:t>
      </w:r>
      <w:r w:rsidR="003B76B5" w:rsidRPr="005E440F">
        <w:rPr>
          <w:rFonts w:asciiTheme="majorBidi" w:hAnsiTheme="majorBidi" w:cstheme="majorBidi"/>
        </w:rPr>
        <w:t>.</w:t>
      </w:r>
    </w:p>
    <w:p w14:paraId="0A411468" w14:textId="55AC91A0" w:rsidR="00065FC4" w:rsidRPr="005E440F" w:rsidRDefault="003B76B5" w:rsidP="00015D7B">
      <w:pPr>
        <w:rPr>
          <w:rFonts w:asciiTheme="majorBidi" w:hAnsiTheme="majorBidi" w:cstheme="majorBidi"/>
        </w:rPr>
      </w:pPr>
      <w:r w:rsidRPr="005E440F">
        <w:rPr>
          <w:rFonts w:asciiTheme="majorBidi" w:hAnsiTheme="majorBidi" w:cstheme="majorBidi"/>
        </w:rPr>
        <w:t xml:space="preserve">Esplicitare </w:t>
      </w:r>
      <w:r w:rsidR="00CE61C0" w:rsidRPr="005E440F">
        <w:rPr>
          <w:rFonts w:asciiTheme="majorBidi" w:hAnsiTheme="majorBidi" w:cstheme="majorBidi"/>
        </w:rPr>
        <w:t xml:space="preserve">le problematiche etiche emergenti </w:t>
      </w:r>
      <w:r w:rsidR="00EB26C6" w:rsidRPr="005E440F">
        <w:rPr>
          <w:rFonts w:asciiTheme="majorBidi" w:hAnsiTheme="majorBidi" w:cstheme="majorBidi"/>
        </w:rPr>
        <w:t>all’interno di</w:t>
      </w:r>
      <w:r w:rsidR="00CE61C0" w:rsidRPr="005E440F">
        <w:rPr>
          <w:rFonts w:asciiTheme="majorBidi" w:hAnsiTheme="majorBidi" w:cstheme="majorBidi"/>
        </w:rPr>
        <w:t xml:space="preserve"> </w:t>
      </w:r>
      <w:r w:rsidR="00083D0C" w:rsidRPr="005E440F">
        <w:rPr>
          <w:rFonts w:asciiTheme="majorBidi" w:hAnsiTheme="majorBidi" w:cstheme="majorBidi"/>
        </w:rPr>
        <w:t>contesti di pronunciato pluralismo religioso</w:t>
      </w:r>
      <w:r w:rsidR="00CE61C0" w:rsidRPr="005E440F">
        <w:rPr>
          <w:rFonts w:asciiTheme="majorBidi" w:hAnsiTheme="majorBidi" w:cstheme="majorBidi"/>
        </w:rPr>
        <w:t>. Deliberare, individualmente e in gruppo, circa il corso d’azione da adottare di fronte a situazioni eticamente problematiche e dilemmatiche</w:t>
      </w:r>
      <w:r w:rsidR="00083D0C" w:rsidRPr="005E440F">
        <w:rPr>
          <w:rFonts w:asciiTheme="majorBidi" w:hAnsiTheme="majorBidi" w:cstheme="majorBidi"/>
        </w:rPr>
        <w:t xml:space="preserve"> che sorgono nel rapporto </w:t>
      </w:r>
      <w:r w:rsidR="004D77D8" w:rsidRPr="005E440F">
        <w:rPr>
          <w:rFonts w:asciiTheme="majorBidi" w:hAnsiTheme="majorBidi" w:cstheme="majorBidi"/>
        </w:rPr>
        <w:t>fra professionista, istituzioni e minoranze religiose</w:t>
      </w:r>
      <w:r w:rsidR="00CE61C0" w:rsidRPr="005E440F">
        <w:rPr>
          <w:rFonts w:asciiTheme="majorBidi" w:hAnsiTheme="majorBidi" w:cstheme="majorBidi"/>
        </w:rPr>
        <w:t>.</w:t>
      </w:r>
    </w:p>
    <w:p w14:paraId="7DB8914D" w14:textId="77777777" w:rsidR="00CE61C0" w:rsidRPr="005E440F" w:rsidRDefault="00CE61C0" w:rsidP="00015D7B">
      <w:pPr>
        <w:rPr>
          <w:rFonts w:asciiTheme="majorBidi" w:hAnsiTheme="majorBidi" w:cstheme="majorBidi"/>
        </w:rPr>
      </w:pPr>
    </w:p>
    <w:p w14:paraId="2CAB27AB" w14:textId="77777777" w:rsidR="00CE61C0" w:rsidRPr="005E440F" w:rsidRDefault="00CE61C0" w:rsidP="00015D7B">
      <w:pPr>
        <w:rPr>
          <w:rFonts w:asciiTheme="majorBidi" w:hAnsiTheme="majorBidi" w:cstheme="majorBidi"/>
        </w:rPr>
      </w:pPr>
      <w:r w:rsidRPr="005E440F">
        <w:rPr>
          <w:rFonts w:asciiTheme="majorBidi" w:hAnsiTheme="majorBidi" w:cstheme="majorBidi"/>
        </w:rPr>
        <w:t>AUTONOMIA DI GIUDIZIO</w:t>
      </w:r>
    </w:p>
    <w:p w14:paraId="3D1D85CA" w14:textId="343B64FA" w:rsidR="00CE61C0" w:rsidRPr="005E440F" w:rsidRDefault="00CE61C0" w:rsidP="00015D7B">
      <w:pPr>
        <w:rPr>
          <w:rFonts w:asciiTheme="majorBidi" w:hAnsiTheme="majorBidi" w:cstheme="majorBidi"/>
        </w:rPr>
      </w:pPr>
      <w:r w:rsidRPr="005E440F">
        <w:rPr>
          <w:rFonts w:asciiTheme="majorBidi" w:hAnsiTheme="majorBidi" w:cstheme="majorBidi"/>
        </w:rPr>
        <w:t xml:space="preserve">Al termine dell’insegnamento lo studente sarò in grado di offrire giustificazioni etiche </w:t>
      </w:r>
      <w:r w:rsidR="003B5CB1" w:rsidRPr="005E440F">
        <w:rPr>
          <w:rFonts w:asciiTheme="majorBidi" w:hAnsiTheme="majorBidi" w:cstheme="majorBidi"/>
        </w:rPr>
        <w:t>per la</w:t>
      </w:r>
      <w:r w:rsidRPr="005E440F">
        <w:rPr>
          <w:rFonts w:asciiTheme="majorBidi" w:hAnsiTheme="majorBidi" w:cstheme="majorBidi"/>
        </w:rPr>
        <w:t xml:space="preserve"> propria condotta in ambito professionale e di valutare riflessivamente </w:t>
      </w:r>
      <w:r w:rsidR="0074353A" w:rsidRPr="005E440F">
        <w:rPr>
          <w:rFonts w:asciiTheme="majorBidi" w:hAnsiTheme="majorBidi" w:cstheme="majorBidi"/>
        </w:rPr>
        <w:t>il rapporto fra la propria pratica</w:t>
      </w:r>
      <w:r w:rsidRPr="005E440F">
        <w:rPr>
          <w:rFonts w:asciiTheme="majorBidi" w:hAnsiTheme="majorBidi" w:cstheme="majorBidi"/>
        </w:rPr>
        <w:t xml:space="preserve"> professionale </w:t>
      </w:r>
      <w:r w:rsidR="0074353A" w:rsidRPr="005E440F">
        <w:rPr>
          <w:rFonts w:asciiTheme="majorBidi" w:hAnsiTheme="majorBidi" w:cstheme="majorBidi"/>
        </w:rPr>
        <w:t>e il pluralismo culturale e religioso dei contesti sociali contemporanei</w:t>
      </w:r>
      <w:r w:rsidRPr="005E440F">
        <w:rPr>
          <w:rFonts w:asciiTheme="majorBidi" w:hAnsiTheme="majorBidi" w:cstheme="majorBidi"/>
        </w:rPr>
        <w:t>.</w:t>
      </w:r>
      <w:r w:rsidR="006A4D6B" w:rsidRPr="005E440F">
        <w:rPr>
          <w:rFonts w:asciiTheme="majorBidi" w:hAnsiTheme="majorBidi" w:cstheme="majorBidi"/>
        </w:rPr>
        <w:t xml:space="preserve"> </w:t>
      </w:r>
    </w:p>
    <w:p w14:paraId="6CE22C22" w14:textId="50296B65" w:rsidR="00E2533F" w:rsidRPr="005E440F" w:rsidRDefault="00E2533F" w:rsidP="00E2533F">
      <w:pPr>
        <w:rPr>
          <w:rFonts w:asciiTheme="majorBidi" w:hAnsiTheme="majorBidi" w:cstheme="majorBidi"/>
        </w:rPr>
      </w:pPr>
      <w:r w:rsidRPr="005E440F">
        <w:rPr>
          <w:rFonts w:asciiTheme="majorBidi" w:hAnsiTheme="majorBidi" w:cstheme="majorBidi"/>
        </w:rPr>
        <w:lastRenderedPageBreak/>
        <w:t>Lo studente sarà inoltre in grado di analizzare contesti e situazioni particolari individuando l’influenza della cultura e della religione e la loro interazione con altre dimensioni (economiche, sociali, legali)</w:t>
      </w:r>
      <w:r w:rsidR="004A3288" w:rsidRPr="005E440F">
        <w:rPr>
          <w:rFonts w:asciiTheme="majorBidi" w:hAnsiTheme="majorBidi" w:cstheme="majorBidi"/>
        </w:rPr>
        <w:t>.</w:t>
      </w:r>
    </w:p>
    <w:p w14:paraId="659DAC26" w14:textId="77777777" w:rsidR="00E2533F" w:rsidRPr="005E440F" w:rsidRDefault="00E2533F" w:rsidP="00015D7B">
      <w:pPr>
        <w:rPr>
          <w:rFonts w:asciiTheme="majorBidi" w:hAnsiTheme="majorBidi" w:cstheme="majorBidi"/>
        </w:rPr>
      </w:pPr>
    </w:p>
    <w:p w14:paraId="30A278D7" w14:textId="77777777" w:rsidR="00015D7B" w:rsidRPr="005E440F" w:rsidRDefault="00015D7B" w:rsidP="00015D7B">
      <w:pPr>
        <w:spacing w:before="240" w:after="120"/>
        <w:rPr>
          <w:rFonts w:asciiTheme="majorBidi" w:hAnsiTheme="majorBidi" w:cstheme="majorBidi"/>
          <w:b/>
        </w:rPr>
      </w:pPr>
      <w:r w:rsidRPr="005E440F">
        <w:rPr>
          <w:rFonts w:asciiTheme="majorBidi" w:hAnsiTheme="majorBidi" w:cstheme="majorBidi"/>
          <w:b/>
          <w:i/>
        </w:rPr>
        <w:t>PROGRAMMA DEL CORSO</w:t>
      </w:r>
    </w:p>
    <w:p w14:paraId="64029D81" w14:textId="520F8038" w:rsidR="00015D7B" w:rsidRPr="005E440F" w:rsidRDefault="00015D7B" w:rsidP="00015D7B">
      <w:pPr>
        <w:rPr>
          <w:rFonts w:asciiTheme="majorBidi" w:hAnsiTheme="majorBidi" w:cstheme="majorBidi"/>
        </w:rPr>
      </w:pPr>
      <w:r w:rsidRPr="005E440F">
        <w:rPr>
          <w:rFonts w:asciiTheme="majorBidi" w:hAnsiTheme="majorBidi" w:cstheme="majorBidi"/>
        </w:rPr>
        <w:t>1.</w:t>
      </w:r>
      <w:r w:rsidR="006B5BE1" w:rsidRPr="005E440F">
        <w:rPr>
          <w:rFonts w:asciiTheme="majorBidi" w:hAnsiTheme="majorBidi" w:cstheme="majorBidi"/>
        </w:rPr>
        <w:t xml:space="preserve"> </w:t>
      </w:r>
      <w:r w:rsidR="00CF0C64" w:rsidRPr="005E440F">
        <w:rPr>
          <w:rFonts w:asciiTheme="majorBidi" w:hAnsiTheme="majorBidi" w:cstheme="majorBidi"/>
        </w:rPr>
        <w:t>La scelta etica del professionista sociale</w:t>
      </w:r>
      <w:r w:rsidRPr="005E440F">
        <w:rPr>
          <w:rFonts w:asciiTheme="majorBidi" w:hAnsiTheme="majorBidi" w:cstheme="majorBidi"/>
        </w:rPr>
        <w:t xml:space="preserve"> </w:t>
      </w:r>
      <w:r w:rsidR="00C276D8" w:rsidRPr="005E440F">
        <w:rPr>
          <w:rFonts w:asciiTheme="majorBidi" w:hAnsiTheme="majorBidi" w:cstheme="majorBidi"/>
        </w:rPr>
        <w:t xml:space="preserve">di fronte </w:t>
      </w:r>
      <w:r w:rsidR="006A4D6B" w:rsidRPr="005E440F">
        <w:rPr>
          <w:rFonts w:asciiTheme="majorBidi" w:hAnsiTheme="majorBidi" w:cstheme="majorBidi"/>
        </w:rPr>
        <w:t>al pluralismo culturale e religioso</w:t>
      </w:r>
      <w:r w:rsidR="00CF0C64" w:rsidRPr="005E440F">
        <w:rPr>
          <w:rFonts w:asciiTheme="majorBidi" w:hAnsiTheme="majorBidi" w:cstheme="majorBidi"/>
        </w:rPr>
        <w:t>, fra</w:t>
      </w:r>
      <w:r w:rsidR="00C276D8" w:rsidRPr="005E440F">
        <w:rPr>
          <w:rFonts w:asciiTheme="majorBidi" w:hAnsiTheme="majorBidi" w:cstheme="majorBidi"/>
        </w:rPr>
        <w:t xml:space="preserve"> modelli teorici</w:t>
      </w:r>
      <w:r w:rsidR="0030486D" w:rsidRPr="005E440F">
        <w:rPr>
          <w:rFonts w:asciiTheme="majorBidi" w:hAnsiTheme="majorBidi" w:cstheme="majorBidi"/>
        </w:rPr>
        <w:t xml:space="preserve"> e </w:t>
      </w:r>
      <w:r w:rsidR="00065FC4" w:rsidRPr="005E440F">
        <w:rPr>
          <w:rFonts w:asciiTheme="majorBidi" w:hAnsiTheme="majorBidi" w:cstheme="majorBidi"/>
        </w:rPr>
        <w:t>concetti chiave</w:t>
      </w:r>
      <w:r w:rsidR="00CF0C64" w:rsidRPr="005E440F">
        <w:rPr>
          <w:rFonts w:asciiTheme="majorBidi" w:hAnsiTheme="majorBidi" w:cstheme="majorBidi"/>
        </w:rPr>
        <w:t>: (a) Multiculturalismo e interculturalismo; (b) Secolarismo e post</w:t>
      </w:r>
      <w:r w:rsidR="008C1650" w:rsidRPr="005E440F">
        <w:rPr>
          <w:rFonts w:asciiTheme="majorBidi" w:hAnsiTheme="majorBidi" w:cstheme="majorBidi"/>
        </w:rPr>
        <w:t>-</w:t>
      </w:r>
      <w:r w:rsidR="00CF0C64" w:rsidRPr="005E440F">
        <w:rPr>
          <w:rFonts w:asciiTheme="majorBidi" w:hAnsiTheme="majorBidi" w:cstheme="majorBidi"/>
        </w:rPr>
        <w:t>secolarismo;</w:t>
      </w:r>
    </w:p>
    <w:p w14:paraId="12370ACA" w14:textId="77777777" w:rsidR="003E37EE" w:rsidRPr="005E440F" w:rsidRDefault="003E37EE" w:rsidP="00015D7B">
      <w:pPr>
        <w:rPr>
          <w:rFonts w:asciiTheme="majorBidi" w:hAnsiTheme="majorBidi" w:cstheme="majorBidi"/>
        </w:rPr>
      </w:pPr>
    </w:p>
    <w:p w14:paraId="3458AF1A" w14:textId="287ECB31" w:rsidR="003E37EE" w:rsidRPr="005E440F" w:rsidRDefault="00C36F06" w:rsidP="00015D7B">
      <w:pPr>
        <w:rPr>
          <w:rFonts w:asciiTheme="majorBidi" w:hAnsiTheme="majorBidi" w:cstheme="majorBidi"/>
        </w:rPr>
      </w:pPr>
      <w:r w:rsidRPr="005E440F">
        <w:rPr>
          <w:rFonts w:asciiTheme="majorBidi" w:hAnsiTheme="majorBidi" w:cstheme="majorBidi"/>
        </w:rPr>
        <w:t>2</w:t>
      </w:r>
      <w:r w:rsidR="00C276D8" w:rsidRPr="005E440F">
        <w:rPr>
          <w:rFonts w:asciiTheme="majorBidi" w:hAnsiTheme="majorBidi" w:cstheme="majorBidi"/>
        </w:rPr>
        <w:t xml:space="preserve">. </w:t>
      </w:r>
      <w:r w:rsidR="00CF0C64" w:rsidRPr="005E440F">
        <w:rPr>
          <w:rFonts w:asciiTheme="majorBidi" w:hAnsiTheme="majorBidi" w:cstheme="majorBidi"/>
        </w:rPr>
        <w:t>La pratica professionale e il fenomeno del pluralismo religioso</w:t>
      </w:r>
      <w:r w:rsidR="00C276D8" w:rsidRPr="005E440F">
        <w:rPr>
          <w:rFonts w:asciiTheme="majorBidi" w:hAnsiTheme="majorBidi" w:cstheme="majorBidi"/>
        </w:rPr>
        <w:t xml:space="preserve">: </w:t>
      </w:r>
      <w:r w:rsidR="006D703E" w:rsidRPr="005E440F">
        <w:rPr>
          <w:rFonts w:asciiTheme="majorBidi" w:hAnsiTheme="majorBidi" w:cstheme="majorBidi"/>
        </w:rPr>
        <w:t xml:space="preserve">(c) </w:t>
      </w:r>
      <w:r w:rsidR="00CF0C64" w:rsidRPr="005E440F">
        <w:rPr>
          <w:rFonts w:asciiTheme="majorBidi" w:hAnsiTheme="majorBidi" w:cstheme="majorBidi"/>
        </w:rPr>
        <w:t>Discussione di controversie etiche che sorgono in ambito pubblico in relazione alla diversità religiosa; (d) Valutazione di ambiti di pratica contrassegnati dalla reinterpretazione</w:t>
      </w:r>
      <w:r w:rsidR="008C1650" w:rsidRPr="005E440F">
        <w:rPr>
          <w:rFonts w:asciiTheme="majorBidi" w:hAnsiTheme="majorBidi" w:cstheme="majorBidi"/>
        </w:rPr>
        <w:t>, riappropriazione</w:t>
      </w:r>
      <w:r w:rsidR="00CF0C64" w:rsidRPr="005E440F">
        <w:rPr>
          <w:rFonts w:asciiTheme="majorBidi" w:hAnsiTheme="majorBidi" w:cstheme="majorBidi"/>
        </w:rPr>
        <w:t xml:space="preserve"> e valorizzazione della diversità religiosa.</w:t>
      </w:r>
    </w:p>
    <w:p w14:paraId="169A6F97" w14:textId="77777777" w:rsidR="002110D3" w:rsidRPr="005E440F" w:rsidRDefault="002110D3" w:rsidP="002110D3">
      <w:pPr>
        <w:tabs>
          <w:tab w:val="clear" w:pos="284"/>
        </w:tabs>
        <w:spacing w:line="240" w:lineRule="auto"/>
        <w:jc w:val="left"/>
        <w:rPr>
          <w:rFonts w:asciiTheme="majorBidi" w:hAnsiTheme="majorBidi" w:cstheme="majorBidi"/>
        </w:rPr>
      </w:pPr>
    </w:p>
    <w:p w14:paraId="74758720" w14:textId="3090CDCB" w:rsidR="002110D3" w:rsidRPr="005E440F" w:rsidRDefault="00C36F06" w:rsidP="002110D3">
      <w:pPr>
        <w:tabs>
          <w:tab w:val="clear" w:pos="284"/>
        </w:tabs>
        <w:spacing w:line="240" w:lineRule="auto"/>
        <w:rPr>
          <w:rFonts w:asciiTheme="majorBidi" w:hAnsiTheme="majorBidi" w:cstheme="majorBidi"/>
        </w:rPr>
      </w:pPr>
      <w:r w:rsidRPr="005E440F">
        <w:rPr>
          <w:rFonts w:asciiTheme="majorBidi" w:hAnsiTheme="majorBidi" w:cstheme="majorBidi"/>
        </w:rPr>
        <w:t xml:space="preserve">3. </w:t>
      </w:r>
      <w:r w:rsidR="002110D3" w:rsidRPr="005E440F">
        <w:rPr>
          <w:rFonts w:asciiTheme="majorBidi" w:hAnsiTheme="majorBidi" w:cstheme="majorBidi"/>
        </w:rPr>
        <w:t xml:space="preserve">Contestualizzazione dello studio antropologico delle religioni all’interno del campo dell’antropologia culturale e definizione dei concetti di base: cultura, etnocentrismo, religione, distinzione fra religioni ufficiali, religioni popolari e religioni “senza nome”, rapporto fra magia, religione e scienza, rapporto fra religione e potere. </w:t>
      </w:r>
    </w:p>
    <w:p w14:paraId="0DB46B91" w14:textId="63C0D47E" w:rsidR="002110D3" w:rsidRPr="005E440F" w:rsidRDefault="002110D3" w:rsidP="002110D3">
      <w:pPr>
        <w:tabs>
          <w:tab w:val="clear" w:pos="284"/>
        </w:tabs>
        <w:spacing w:before="100" w:beforeAutospacing="1" w:after="100" w:afterAutospacing="1" w:line="240" w:lineRule="auto"/>
        <w:rPr>
          <w:rFonts w:asciiTheme="majorBidi" w:hAnsiTheme="majorBidi" w:cstheme="majorBidi"/>
        </w:rPr>
      </w:pPr>
      <w:r w:rsidRPr="005E440F">
        <w:rPr>
          <w:rFonts w:asciiTheme="majorBidi" w:hAnsiTheme="majorBidi" w:cstheme="majorBidi"/>
        </w:rPr>
        <w:t>4. Temi di approfondimento: si esploreranno alcuni aspetti specifici delle forme di religione popolare attraverso l’analis</w:t>
      </w:r>
      <w:r w:rsidR="00E2533F" w:rsidRPr="005E440F">
        <w:rPr>
          <w:rFonts w:asciiTheme="majorBidi" w:hAnsiTheme="majorBidi" w:cstheme="majorBidi"/>
        </w:rPr>
        <w:t xml:space="preserve">i di casi di studio che per le loro caratteristiche interpellano in modo particolare i social worker. Verrà inoltre presentato e affrontato il tema del rapporto fra spiritualità e social work.  </w:t>
      </w:r>
    </w:p>
    <w:p w14:paraId="73D5C403" w14:textId="730F5ED9" w:rsidR="00015D7B" w:rsidRPr="005E440F" w:rsidRDefault="00015D7B" w:rsidP="00015D7B">
      <w:pPr>
        <w:keepNext/>
        <w:spacing w:before="240" w:after="120"/>
        <w:rPr>
          <w:rFonts w:asciiTheme="majorBidi" w:hAnsiTheme="majorBidi" w:cstheme="majorBidi"/>
          <w:b/>
        </w:rPr>
      </w:pPr>
      <w:r w:rsidRPr="005E440F">
        <w:rPr>
          <w:rFonts w:asciiTheme="majorBidi" w:hAnsiTheme="majorBidi" w:cstheme="majorBidi"/>
          <w:b/>
          <w:i/>
        </w:rPr>
        <w:t>BIBLIOGRAFIA</w:t>
      </w:r>
    </w:p>
    <w:p w14:paraId="38C7A80D" w14:textId="5BD2627E" w:rsidR="003E37EE" w:rsidRPr="003E37EE" w:rsidRDefault="003E37EE" w:rsidP="00015D7B">
      <w:pPr>
        <w:pStyle w:val="Testo1"/>
        <w:spacing w:line="240" w:lineRule="atLeast"/>
        <w:rPr>
          <w:spacing w:val="-5"/>
          <w:szCs w:val="18"/>
        </w:rPr>
      </w:pPr>
      <w:r w:rsidRPr="003E37EE">
        <w:rPr>
          <w:spacing w:val="-5"/>
          <w:szCs w:val="18"/>
        </w:rPr>
        <w:t>Per le parti 1 e 2 del programma:</w:t>
      </w:r>
    </w:p>
    <w:p w14:paraId="6D6FA73C" w14:textId="768A60AF" w:rsidR="00015D7B" w:rsidRDefault="00F06B62" w:rsidP="00015D7B">
      <w:pPr>
        <w:pStyle w:val="Testo1"/>
        <w:spacing w:line="240" w:lineRule="atLeast"/>
        <w:rPr>
          <w:spacing w:val="-5"/>
          <w:szCs w:val="18"/>
        </w:rPr>
      </w:pPr>
      <w:r w:rsidRPr="005E440F">
        <w:rPr>
          <w:smallCaps/>
          <w:spacing w:val="-5"/>
          <w:sz w:val="16"/>
          <w:szCs w:val="16"/>
        </w:rPr>
        <w:t xml:space="preserve">J. Maclure </w:t>
      </w:r>
      <w:r w:rsidR="00015D7B" w:rsidRPr="005E440F">
        <w:rPr>
          <w:smallCaps/>
          <w:spacing w:val="-5"/>
          <w:sz w:val="16"/>
          <w:szCs w:val="16"/>
        </w:rPr>
        <w:t xml:space="preserve"> - </w:t>
      </w:r>
      <w:r w:rsidRPr="005E440F">
        <w:rPr>
          <w:smallCaps/>
          <w:spacing w:val="-5"/>
          <w:sz w:val="16"/>
          <w:szCs w:val="16"/>
        </w:rPr>
        <w:t>C. Taylor</w:t>
      </w:r>
      <w:r w:rsidR="00015D7B" w:rsidRPr="00DF5AE7">
        <w:rPr>
          <w:smallCaps/>
          <w:spacing w:val="-5"/>
          <w:szCs w:val="18"/>
        </w:rPr>
        <w:t>,</w:t>
      </w:r>
      <w:r w:rsidR="00015D7B" w:rsidRPr="00DF5AE7">
        <w:rPr>
          <w:i/>
          <w:spacing w:val="-5"/>
          <w:szCs w:val="18"/>
        </w:rPr>
        <w:t xml:space="preserve"> </w:t>
      </w:r>
      <w:r>
        <w:rPr>
          <w:i/>
          <w:spacing w:val="-5"/>
          <w:szCs w:val="18"/>
        </w:rPr>
        <w:t>La scommessa del laico</w:t>
      </w:r>
      <w:r w:rsidR="00015D7B" w:rsidRPr="00DF5AE7">
        <w:rPr>
          <w:i/>
          <w:spacing w:val="-5"/>
          <w:szCs w:val="18"/>
        </w:rPr>
        <w:t>,</w:t>
      </w:r>
      <w:r w:rsidR="00015D7B" w:rsidRPr="00DF5AE7">
        <w:rPr>
          <w:spacing w:val="-5"/>
          <w:szCs w:val="18"/>
        </w:rPr>
        <w:t xml:space="preserve"> </w:t>
      </w:r>
      <w:r w:rsidR="003E37EE">
        <w:rPr>
          <w:spacing w:val="-5"/>
          <w:szCs w:val="18"/>
        </w:rPr>
        <w:t>Laterza</w:t>
      </w:r>
      <w:r w:rsidR="00015D7B" w:rsidRPr="00DF5AE7">
        <w:rPr>
          <w:spacing w:val="-5"/>
          <w:szCs w:val="18"/>
        </w:rPr>
        <w:t xml:space="preserve">, </w:t>
      </w:r>
      <w:r w:rsidR="003E37EE">
        <w:rPr>
          <w:spacing w:val="-5"/>
          <w:szCs w:val="18"/>
        </w:rPr>
        <w:t>Roma-Bari</w:t>
      </w:r>
      <w:r w:rsidR="00015D7B" w:rsidRPr="00DF5AE7">
        <w:rPr>
          <w:spacing w:val="-5"/>
          <w:szCs w:val="18"/>
        </w:rPr>
        <w:t xml:space="preserve"> </w:t>
      </w:r>
      <w:r w:rsidR="003E37EE">
        <w:rPr>
          <w:spacing w:val="-5"/>
          <w:szCs w:val="18"/>
        </w:rPr>
        <w:t>2013</w:t>
      </w:r>
      <w:r w:rsidR="00015D7B" w:rsidRPr="00DF5AE7">
        <w:rPr>
          <w:spacing w:val="-5"/>
          <w:szCs w:val="18"/>
        </w:rPr>
        <w:t>.</w:t>
      </w:r>
    </w:p>
    <w:p w14:paraId="63E51D63" w14:textId="64233041" w:rsidR="003E37EE" w:rsidRPr="00DF5AE7" w:rsidRDefault="003E37EE" w:rsidP="00015D7B">
      <w:pPr>
        <w:pStyle w:val="Testo1"/>
        <w:spacing w:line="240" w:lineRule="atLeast"/>
        <w:rPr>
          <w:spacing w:val="-5"/>
          <w:szCs w:val="18"/>
        </w:rPr>
      </w:pPr>
      <w:r>
        <w:rPr>
          <w:spacing w:val="-5"/>
          <w:szCs w:val="18"/>
        </w:rPr>
        <w:t>oppure</w:t>
      </w:r>
    </w:p>
    <w:p w14:paraId="65A7C8DB" w14:textId="08B42D85" w:rsidR="00F06B62" w:rsidRDefault="00F06B62" w:rsidP="00F06B62">
      <w:pPr>
        <w:pStyle w:val="Testo1"/>
        <w:spacing w:line="240" w:lineRule="atLeast"/>
        <w:rPr>
          <w:spacing w:val="-5"/>
          <w:szCs w:val="18"/>
        </w:rPr>
      </w:pPr>
      <w:bookmarkStart w:id="0" w:name="_Hlk8741578"/>
      <w:r w:rsidRPr="005E440F">
        <w:rPr>
          <w:smallCaps/>
          <w:spacing w:val="-5"/>
          <w:sz w:val="16"/>
          <w:szCs w:val="16"/>
        </w:rPr>
        <w:t>M.C. Nussbaum</w:t>
      </w:r>
      <w:bookmarkEnd w:id="0"/>
      <w:r w:rsidRPr="00DF5AE7">
        <w:rPr>
          <w:smallCaps/>
          <w:spacing w:val="-5"/>
          <w:szCs w:val="18"/>
        </w:rPr>
        <w:t>,</w:t>
      </w:r>
      <w:r w:rsidRPr="00DF5AE7">
        <w:rPr>
          <w:i/>
          <w:spacing w:val="-5"/>
          <w:szCs w:val="18"/>
        </w:rPr>
        <w:t xml:space="preserve"> </w:t>
      </w:r>
      <w:r>
        <w:rPr>
          <w:i/>
          <w:spacing w:val="-5"/>
          <w:szCs w:val="18"/>
        </w:rPr>
        <w:t>La nuova intolleranza</w:t>
      </w:r>
      <w:r w:rsidRPr="003E37EE">
        <w:rPr>
          <w:iCs/>
          <w:spacing w:val="-5"/>
          <w:szCs w:val="18"/>
        </w:rPr>
        <w:t xml:space="preserve">, </w:t>
      </w:r>
      <w:r w:rsidR="003E37EE">
        <w:rPr>
          <w:spacing w:val="-5"/>
          <w:szCs w:val="18"/>
        </w:rPr>
        <w:t>Il Saggiatore</w:t>
      </w:r>
      <w:r w:rsidRPr="00DF5AE7">
        <w:rPr>
          <w:spacing w:val="-5"/>
          <w:szCs w:val="18"/>
        </w:rPr>
        <w:t xml:space="preserve">, </w:t>
      </w:r>
      <w:r w:rsidR="003E37EE">
        <w:rPr>
          <w:spacing w:val="-5"/>
          <w:szCs w:val="18"/>
        </w:rPr>
        <w:t>Milano</w:t>
      </w:r>
      <w:r w:rsidRPr="00DF5AE7">
        <w:rPr>
          <w:spacing w:val="-5"/>
          <w:szCs w:val="18"/>
        </w:rPr>
        <w:t xml:space="preserve">, </w:t>
      </w:r>
      <w:r w:rsidR="003E37EE">
        <w:rPr>
          <w:spacing w:val="-5"/>
          <w:szCs w:val="18"/>
        </w:rPr>
        <w:t>2012</w:t>
      </w:r>
      <w:r w:rsidR="00E6210E">
        <w:rPr>
          <w:spacing w:val="-5"/>
          <w:szCs w:val="18"/>
        </w:rPr>
        <w:t>.</w:t>
      </w:r>
      <w:r w:rsidR="00876CA1">
        <w:rPr>
          <w:spacing w:val="-5"/>
          <w:szCs w:val="18"/>
        </w:rPr>
        <w:t xml:space="preserve"> </w:t>
      </w:r>
      <w:r w:rsidR="00E6210E">
        <w:rPr>
          <w:spacing w:val="-5"/>
          <w:szCs w:val="18"/>
        </w:rPr>
        <w:t>C</w:t>
      </w:r>
      <w:r w:rsidR="00876CA1">
        <w:rPr>
          <w:spacing w:val="-5"/>
          <w:szCs w:val="18"/>
        </w:rPr>
        <w:t xml:space="preserve">apitoli da 1 a 5. </w:t>
      </w:r>
    </w:p>
    <w:p w14:paraId="263A9AE8" w14:textId="77777777" w:rsidR="003E37EE" w:rsidRDefault="003E37EE" w:rsidP="00F06B62">
      <w:pPr>
        <w:pStyle w:val="Testo1"/>
        <w:spacing w:line="240" w:lineRule="atLeast"/>
        <w:rPr>
          <w:spacing w:val="-5"/>
          <w:szCs w:val="18"/>
        </w:rPr>
      </w:pPr>
    </w:p>
    <w:p w14:paraId="3861232D" w14:textId="49CA69DC" w:rsidR="003E37EE" w:rsidRPr="00E6210E" w:rsidRDefault="003E37EE" w:rsidP="003E37EE">
      <w:pPr>
        <w:pStyle w:val="Testo1"/>
        <w:spacing w:line="240" w:lineRule="atLeast"/>
        <w:rPr>
          <w:spacing w:val="-5"/>
          <w:szCs w:val="18"/>
        </w:rPr>
      </w:pPr>
      <w:r w:rsidRPr="00E6210E">
        <w:rPr>
          <w:spacing w:val="-5"/>
          <w:szCs w:val="18"/>
        </w:rPr>
        <w:t>Per le parti 3 e 4 del programma:</w:t>
      </w:r>
    </w:p>
    <w:p w14:paraId="3EE20AA4" w14:textId="7EF89D85" w:rsidR="003E37EE" w:rsidRPr="00E6210E" w:rsidRDefault="00C766D2" w:rsidP="00F06B62">
      <w:pPr>
        <w:pStyle w:val="Testo1"/>
        <w:spacing w:line="240" w:lineRule="atLeast"/>
        <w:rPr>
          <w:spacing w:val="-5"/>
          <w:szCs w:val="18"/>
        </w:rPr>
      </w:pPr>
      <w:r w:rsidRPr="005E440F">
        <w:rPr>
          <w:smallCaps/>
          <w:spacing w:val="-5"/>
          <w:sz w:val="16"/>
          <w:szCs w:val="16"/>
        </w:rPr>
        <w:t>U.</w:t>
      </w:r>
      <w:r w:rsidR="00E6210E" w:rsidRPr="005E440F">
        <w:rPr>
          <w:smallCaps/>
          <w:spacing w:val="-5"/>
          <w:sz w:val="16"/>
          <w:szCs w:val="16"/>
        </w:rPr>
        <w:t xml:space="preserve"> </w:t>
      </w:r>
      <w:r w:rsidRPr="005E440F">
        <w:rPr>
          <w:smallCaps/>
          <w:spacing w:val="-5"/>
          <w:sz w:val="16"/>
          <w:szCs w:val="16"/>
        </w:rPr>
        <w:t>Fabietti</w:t>
      </w:r>
      <w:r w:rsidRPr="00E6210E">
        <w:rPr>
          <w:spacing w:val="-5"/>
          <w:szCs w:val="18"/>
        </w:rPr>
        <w:t xml:space="preserve">, </w:t>
      </w:r>
      <w:r w:rsidR="001E3C5E" w:rsidRPr="00E6210E">
        <w:rPr>
          <w:spacing w:val="-5"/>
          <w:szCs w:val="18"/>
        </w:rPr>
        <w:t xml:space="preserve"> </w:t>
      </w:r>
      <w:r w:rsidR="001E3C5E" w:rsidRPr="00E6210E">
        <w:rPr>
          <w:i/>
          <w:spacing w:val="-5"/>
          <w:szCs w:val="18"/>
        </w:rPr>
        <w:t xml:space="preserve">Materia sacra: corpi, oggetti, immagini, </w:t>
      </w:r>
      <w:r w:rsidRPr="00E6210E">
        <w:rPr>
          <w:i/>
          <w:spacing w:val="-5"/>
          <w:szCs w:val="18"/>
        </w:rPr>
        <w:t>feticci nella pratica religiosa,</w:t>
      </w:r>
      <w:r w:rsidRPr="00E6210E">
        <w:rPr>
          <w:spacing w:val="-5"/>
          <w:szCs w:val="18"/>
        </w:rPr>
        <w:t xml:space="preserve"> Raffallo Cortina,</w:t>
      </w:r>
      <w:r w:rsidR="001E3C5E" w:rsidRPr="00E6210E">
        <w:rPr>
          <w:i/>
          <w:spacing w:val="-5"/>
          <w:szCs w:val="18"/>
        </w:rPr>
        <w:t xml:space="preserve"> </w:t>
      </w:r>
      <w:r w:rsidRPr="00E6210E">
        <w:rPr>
          <w:spacing w:val="-5"/>
          <w:szCs w:val="18"/>
        </w:rPr>
        <w:t xml:space="preserve">Milano </w:t>
      </w:r>
      <w:r w:rsidR="001E3C5E" w:rsidRPr="00E6210E">
        <w:rPr>
          <w:spacing w:val="-5"/>
          <w:szCs w:val="18"/>
        </w:rPr>
        <w:t>2014.  Capitoli dal I al V.</w:t>
      </w:r>
    </w:p>
    <w:p w14:paraId="1E0B4E87" w14:textId="77777777" w:rsidR="001E3C5E" w:rsidRPr="00E6210E" w:rsidRDefault="001E3C5E" w:rsidP="001E3C5E">
      <w:pPr>
        <w:pStyle w:val="Testo1"/>
        <w:spacing w:line="240" w:lineRule="atLeast"/>
        <w:rPr>
          <w:spacing w:val="-5"/>
          <w:szCs w:val="18"/>
        </w:rPr>
      </w:pPr>
      <w:r w:rsidRPr="00E6210E">
        <w:rPr>
          <w:spacing w:val="-5"/>
          <w:szCs w:val="18"/>
        </w:rPr>
        <w:t>oppure</w:t>
      </w:r>
    </w:p>
    <w:p w14:paraId="0EB53801" w14:textId="55CEF0CC" w:rsidR="001E3C5E" w:rsidRDefault="00C766D2" w:rsidP="00F06B62">
      <w:pPr>
        <w:pStyle w:val="Testo1"/>
        <w:spacing w:line="240" w:lineRule="atLeast"/>
        <w:rPr>
          <w:spacing w:val="-5"/>
          <w:szCs w:val="18"/>
        </w:rPr>
      </w:pPr>
      <w:r w:rsidRPr="005E440F">
        <w:rPr>
          <w:smallCaps/>
          <w:spacing w:val="-5"/>
          <w:sz w:val="16"/>
          <w:szCs w:val="16"/>
        </w:rPr>
        <w:t>E.</w:t>
      </w:r>
      <w:r w:rsidR="00E6210E" w:rsidRPr="005E440F">
        <w:rPr>
          <w:smallCaps/>
          <w:spacing w:val="-5"/>
          <w:sz w:val="16"/>
          <w:szCs w:val="16"/>
        </w:rPr>
        <w:t xml:space="preserve"> </w:t>
      </w:r>
      <w:r w:rsidRPr="005E440F">
        <w:rPr>
          <w:smallCaps/>
          <w:spacing w:val="-5"/>
          <w:sz w:val="16"/>
          <w:szCs w:val="16"/>
        </w:rPr>
        <w:t>Comba</w:t>
      </w:r>
      <w:r w:rsidRPr="00E6210E">
        <w:rPr>
          <w:spacing w:val="-5"/>
          <w:szCs w:val="18"/>
        </w:rPr>
        <w:t xml:space="preserve">, </w:t>
      </w:r>
      <w:r w:rsidRPr="00E6210E">
        <w:rPr>
          <w:i/>
          <w:spacing w:val="-5"/>
          <w:szCs w:val="18"/>
        </w:rPr>
        <w:t>Antropologia delle religioni: un'introduzione</w:t>
      </w:r>
      <w:r w:rsidRPr="00E6210E">
        <w:rPr>
          <w:spacing w:val="-5"/>
          <w:szCs w:val="18"/>
        </w:rPr>
        <w:t xml:space="preserve">, Laterza, Bari </w:t>
      </w:r>
      <w:r w:rsidR="001E3C5E" w:rsidRPr="00E6210E">
        <w:rPr>
          <w:spacing w:val="-5"/>
          <w:szCs w:val="18"/>
        </w:rPr>
        <w:t>2007.</w:t>
      </w:r>
      <w:r w:rsidR="002110D3" w:rsidRPr="00E6210E">
        <w:rPr>
          <w:spacing w:val="-5"/>
          <w:szCs w:val="18"/>
        </w:rPr>
        <w:t xml:space="preserve"> Capitoli dal I al IV.</w:t>
      </w:r>
    </w:p>
    <w:p w14:paraId="2A03B321" w14:textId="77777777" w:rsidR="00015D7B" w:rsidRPr="00DF5AE7" w:rsidRDefault="00015D7B" w:rsidP="00015D7B">
      <w:pPr>
        <w:pStyle w:val="Testo1"/>
        <w:rPr>
          <w:szCs w:val="18"/>
        </w:rPr>
      </w:pPr>
    </w:p>
    <w:p w14:paraId="6AFBB2C1" w14:textId="17B91128" w:rsidR="00015D7B" w:rsidRPr="00DF5AE7" w:rsidRDefault="00F06B62" w:rsidP="00015D7B">
      <w:pPr>
        <w:pStyle w:val="Testo1"/>
        <w:rPr>
          <w:szCs w:val="18"/>
        </w:rPr>
      </w:pPr>
      <w:r>
        <w:rPr>
          <w:szCs w:val="18"/>
        </w:rPr>
        <w:t>Al</w:t>
      </w:r>
      <w:r w:rsidR="00B91DD9">
        <w:rPr>
          <w:szCs w:val="18"/>
        </w:rPr>
        <w:t xml:space="preserve">cune </w:t>
      </w:r>
      <w:r w:rsidR="008C1650">
        <w:rPr>
          <w:szCs w:val="18"/>
        </w:rPr>
        <w:t xml:space="preserve">brevi </w:t>
      </w:r>
      <w:r w:rsidR="00B91DD9">
        <w:rPr>
          <w:szCs w:val="18"/>
        </w:rPr>
        <w:t xml:space="preserve">letture </w:t>
      </w:r>
      <w:r>
        <w:rPr>
          <w:szCs w:val="18"/>
        </w:rPr>
        <w:t>addizionali</w:t>
      </w:r>
      <w:r w:rsidR="00B91DD9">
        <w:rPr>
          <w:szCs w:val="18"/>
        </w:rPr>
        <w:t xml:space="preserve"> verranno messe a disposizione sulla piattaforma Blackboard durante lo svolgimento del corso.</w:t>
      </w:r>
      <w:r w:rsidR="00015D7B" w:rsidRPr="00DF5AE7">
        <w:rPr>
          <w:szCs w:val="18"/>
        </w:rPr>
        <w:t xml:space="preserve"> </w:t>
      </w:r>
    </w:p>
    <w:p w14:paraId="35E37BA1" w14:textId="77777777" w:rsidR="00015D7B" w:rsidRPr="00DF5AE7" w:rsidRDefault="00015D7B" w:rsidP="00015D7B">
      <w:pPr>
        <w:pStyle w:val="Testo1"/>
        <w:rPr>
          <w:szCs w:val="18"/>
        </w:rPr>
      </w:pPr>
    </w:p>
    <w:p w14:paraId="62DD6A89" w14:textId="77777777" w:rsidR="00015D7B" w:rsidRPr="00DF5AE7" w:rsidRDefault="00015D7B" w:rsidP="00015D7B">
      <w:pPr>
        <w:spacing w:before="240" w:after="120" w:line="220" w:lineRule="exact"/>
        <w:rPr>
          <w:b/>
          <w:i/>
          <w:sz w:val="18"/>
          <w:szCs w:val="18"/>
        </w:rPr>
      </w:pPr>
      <w:r w:rsidRPr="00DF5AE7">
        <w:rPr>
          <w:b/>
          <w:i/>
          <w:sz w:val="18"/>
          <w:szCs w:val="18"/>
        </w:rPr>
        <w:t>DIDATTICA DEL CORSO</w:t>
      </w:r>
    </w:p>
    <w:p w14:paraId="01F75DF1" w14:textId="4075965E" w:rsidR="00B91DD9" w:rsidRDefault="00B91DD9" w:rsidP="0053398A">
      <w:pPr>
        <w:pStyle w:val="Testo2"/>
        <w:ind w:firstLine="0"/>
        <w:rPr>
          <w:szCs w:val="18"/>
        </w:rPr>
      </w:pPr>
      <w:r>
        <w:rPr>
          <w:szCs w:val="18"/>
        </w:rPr>
        <w:t xml:space="preserve">Il corso si compone di due moduli, il primo di area filosofica, tenuto nel primo semestre dal prof. Paolo Monti, il secondo di area antropologica, tenuto nel secondo semestre dal prof. Andrea Gollini. </w:t>
      </w:r>
    </w:p>
    <w:p w14:paraId="6FB9AC0C" w14:textId="76003B7F" w:rsidR="0053398A" w:rsidRDefault="0053398A" w:rsidP="0053398A">
      <w:pPr>
        <w:pStyle w:val="Testo2"/>
        <w:ind w:firstLine="0"/>
        <w:rPr>
          <w:szCs w:val="18"/>
        </w:rPr>
      </w:pPr>
      <w:r>
        <w:rPr>
          <w:szCs w:val="18"/>
        </w:rPr>
        <w:t xml:space="preserve">La didattica del corso è erogata in modalità </w:t>
      </w:r>
      <w:r w:rsidRPr="003E37EE">
        <w:rPr>
          <w:i/>
          <w:iCs/>
          <w:szCs w:val="18"/>
        </w:rPr>
        <w:t>blended</w:t>
      </w:r>
      <w:r>
        <w:rPr>
          <w:szCs w:val="18"/>
        </w:rPr>
        <w:t xml:space="preserve">, prevedendo dunque un intreccio di lezioni in presenza </w:t>
      </w:r>
      <w:r w:rsidR="00B91DD9">
        <w:rPr>
          <w:szCs w:val="18"/>
        </w:rPr>
        <w:t>e di contenuti resi disponibili online, con la successione di 3 settimane in persenza, 4 settimane a distanza e 3 settimane in presenza in entrambi i semestri.</w:t>
      </w:r>
    </w:p>
    <w:p w14:paraId="68122149" w14:textId="472E7AFE" w:rsidR="00B91DD9" w:rsidRDefault="00B91DD9" w:rsidP="0053398A">
      <w:pPr>
        <w:pStyle w:val="Testo2"/>
        <w:ind w:firstLine="0"/>
        <w:rPr>
          <w:szCs w:val="18"/>
        </w:rPr>
      </w:pPr>
      <w:r>
        <w:rPr>
          <w:szCs w:val="18"/>
        </w:rPr>
        <w:t>La didattica si articola nelle seguenti forme:</w:t>
      </w:r>
    </w:p>
    <w:p w14:paraId="634CEE52" w14:textId="2F15E508" w:rsidR="00015D7B" w:rsidRPr="00DF5AE7" w:rsidRDefault="00015D7B" w:rsidP="00015D7B">
      <w:pPr>
        <w:pStyle w:val="Testo2"/>
        <w:numPr>
          <w:ilvl w:val="0"/>
          <w:numId w:val="1"/>
        </w:numPr>
        <w:rPr>
          <w:szCs w:val="18"/>
        </w:rPr>
      </w:pPr>
      <w:r w:rsidRPr="00DF5AE7">
        <w:rPr>
          <w:szCs w:val="18"/>
        </w:rPr>
        <w:t>Lezioni frontali</w:t>
      </w:r>
      <w:r w:rsidR="00B91DD9">
        <w:rPr>
          <w:szCs w:val="18"/>
        </w:rPr>
        <w:t>.</w:t>
      </w:r>
    </w:p>
    <w:p w14:paraId="195FB6DA" w14:textId="49B0CC0C" w:rsidR="00015D7B" w:rsidRDefault="00015D7B" w:rsidP="00015D7B">
      <w:pPr>
        <w:pStyle w:val="Testo2"/>
        <w:numPr>
          <w:ilvl w:val="0"/>
          <w:numId w:val="1"/>
        </w:numPr>
        <w:rPr>
          <w:szCs w:val="18"/>
        </w:rPr>
      </w:pPr>
      <w:r w:rsidRPr="00DF5AE7">
        <w:rPr>
          <w:szCs w:val="18"/>
        </w:rPr>
        <w:t>Esercitazioni</w:t>
      </w:r>
      <w:r w:rsidR="003B5CB1" w:rsidRPr="00DF5AE7">
        <w:rPr>
          <w:szCs w:val="18"/>
        </w:rPr>
        <w:t xml:space="preserve"> di gruppo</w:t>
      </w:r>
      <w:r w:rsidRPr="00DF5AE7">
        <w:rPr>
          <w:szCs w:val="18"/>
        </w:rPr>
        <w:t xml:space="preserve"> (</w:t>
      </w:r>
      <w:r w:rsidR="003B5CB1" w:rsidRPr="00DF5AE7">
        <w:rPr>
          <w:szCs w:val="18"/>
        </w:rPr>
        <w:t xml:space="preserve">analisi e </w:t>
      </w:r>
      <w:r w:rsidRPr="00DF5AE7">
        <w:rPr>
          <w:szCs w:val="18"/>
        </w:rPr>
        <w:t>discussione di casi).</w:t>
      </w:r>
    </w:p>
    <w:p w14:paraId="1E90C739" w14:textId="6009DF80" w:rsidR="00F86768" w:rsidRPr="004A3288" w:rsidRDefault="00F86768" w:rsidP="00015D7B">
      <w:pPr>
        <w:pStyle w:val="Testo2"/>
        <w:numPr>
          <w:ilvl w:val="0"/>
          <w:numId w:val="1"/>
        </w:numPr>
        <w:rPr>
          <w:szCs w:val="18"/>
        </w:rPr>
      </w:pPr>
      <w:r w:rsidRPr="004A3288">
        <w:rPr>
          <w:i/>
          <w:iCs/>
          <w:szCs w:val="18"/>
        </w:rPr>
        <w:t>Role play</w:t>
      </w:r>
      <w:r w:rsidRPr="004A3288">
        <w:rPr>
          <w:szCs w:val="18"/>
        </w:rPr>
        <w:t xml:space="preserve"> e dinamiche di apprendimento non formale</w:t>
      </w:r>
      <w:r w:rsidR="004A3288" w:rsidRPr="004A3288">
        <w:rPr>
          <w:szCs w:val="18"/>
        </w:rPr>
        <w:t>.</w:t>
      </w:r>
    </w:p>
    <w:p w14:paraId="42A88F8E" w14:textId="61D39DA3" w:rsidR="00B91DD9" w:rsidRPr="00DF5AE7" w:rsidRDefault="00B91DD9" w:rsidP="00015D7B">
      <w:pPr>
        <w:pStyle w:val="Testo2"/>
        <w:numPr>
          <w:ilvl w:val="0"/>
          <w:numId w:val="1"/>
        </w:numPr>
        <w:rPr>
          <w:szCs w:val="18"/>
        </w:rPr>
      </w:pPr>
      <w:r>
        <w:rPr>
          <w:szCs w:val="18"/>
        </w:rPr>
        <w:t xml:space="preserve">Letture affidate agli studenti nelle settimane a distanza, con compiti attribuiti. </w:t>
      </w:r>
    </w:p>
    <w:p w14:paraId="07F694BA" w14:textId="77777777" w:rsidR="00015D7B" w:rsidRPr="00DF5AE7" w:rsidRDefault="0087217C" w:rsidP="0087217C">
      <w:pPr>
        <w:spacing w:before="240" w:after="120" w:line="220" w:lineRule="exact"/>
        <w:rPr>
          <w:b/>
          <w:i/>
          <w:noProof/>
          <w:sz w:val="18"/>
          <w:szCs w:val="18"/>
        </w:rPr>
      </w:pPr>
      <w:r w:rsidRPr="00DF5AE7">
        <w:rPr>
          <w:b/>
          <w:i/>
          <w:noProof/>
          <w:sz w:val="18"/>
          <w:szCs w:val="18"/>
        </w:rPr>
        <w:t xml:space="preserve">METODO </w:t>
      </w:r>
      <w:r w:rsidR="00E71B97" w:rsidRPr="00DF5AE7">
        <w:rPr>
          <w:b/>
          <w:i/>
          <w:noProof/>
          <w:sz w:val="18"/>
          <w:szCs w:val="18"/>
        </w:rPr>
        <w:t xml:space="preserve">E CRITERI </w:t>
      </w:r>
      <w:r w:rsidRPr="00DF5AE7">
        <w:rPr>
          <w:b/>
          <w:i/>
          <w:noProof/>
          <w:sz w:val="18"/>
          <w:szCs w:val="18"/>
        </w:rPr>
        <w:t>DI VALUTAZIONE</w:t>
      </w:r>
    </w:p>
    <w:p w14:paraId="19B45AA5" w14:textId="021AB98E" w:rsidR="00065FC4" w:rsidRPr="00DF5AE7" w:rsidRDefault="0087217C" w:rsidP="006D703E">
      <w:pPr>
        <w:pStyle w:val="Testo2"/>
        <w:ind w:firstLine="0"/>
        <w:rPr>
          <w:szCs w:val="18"/>
        </w:rPr>
      </w:pPr>
      <w:r w:rsidRPr="00DF5AE7">
        <w:rPr>
          <w:szCs w:val="18"/>
        </w:rPr>
        <w:t xml:space="preserve">La </w:t>
      </w:r>
      <w:r w:rsidR="00065FC4" w:rsidRPr="00DF5AE7">
        <w:rPr>
          <w:szCs w:val="18"/>
        </w:rPr>
        <w:t>valutazione avviene tramite</w:t>
      </w:r>
      <w:r w:rsidRPr="00DF5AE7">
        <w:rPr>
          <w:szCs w:val="18"/>
        </w:rPr>
        <w:t xml:space="preserve"> </w:t>
      </w:r>
      <w:r w:rsidR="00962FFD">
        <w:rPr>
          <w:szCs w:val="18"/>
        </w:rPr>
        <w:t>una prova</w:t>
      </w:r>
      <w:r w:rsidR="00603283">
        <w:rPr>
          <w:szCs w:val="18"/>
        </w:rPr>
        <w:t xml:space="preserve"> </w:t>
      </w:r>
      <w:r w:rsidR="00962FFD">
        <w:rPr>
          <w:szCs w:val="18"/>
        </w:rPr>
        <w:t xml:space="preserve">scritta </w:t>
      </w:r>
      <w:r w:rsidR="00603283">
        <w:rPr>
          <w:szCs w:val="18"/>
        </w:rPr>
        <w:t>relativ</w:t>
      </w:r>
      <w:r w:rsidR="00962FFD">
        <w:rPr>
          <w:szCs w:val="18"/>
        </w:rPr>
        <w:t>a</w:t>
      </w:r>
      <w:r w:rsidR="00603283">
        <w:rPr>
          <w:szCs w:val="18"/>
        </w:rPr>
        <w:t xml:space="preserve"> alle parti 3 e 4 del programma del corso e una prova</w:t>
      </w:r>
      <w:r w:rsidRPr="00DF5AE7">
        <w:rPr>
          <w:szCs w:val="18"/>
        </w:rPr>
        <w:t xml:space="preserve"> orale</w:t>
      </w:r>
      <w:r w:rsidR="00D259E8">
        <w:rPr>
          <w:szCs w:val="18"/>
        </w:rPr>
        <w:t xml:space="preserve"> conclusiva</w:t>
      </w:r>
      <w:r w:rsidRPr="00DF5AE7">
        <w:rPr>
          <w:szCs w:val="18"/>
        </w:rPr>
        <w:t xml:space="preserve"> </w:t>
      </w:r>
      <w:r w:rsidR="00EB26C6" w:rsidRPr="00DF5AE7">
        <w:rPr>
          <w:szCs w:val="18"/>
        </w:rPr>
        <w:t xml:space="preserve">strutturata in </w:t>
      </w:r>
      <w:r w:rsidR="00603283">
        <w:rPr>
          <w:szCs w:val="18"/>
        </w:rPr>
        <w:t>due</w:t>
      </w:r>
      <w:r w:rsidR="00EB26C6" w:rsidRPr="00DF5AE7">
        <w:rPr>
          <w:szCs w:val="18"/>
        </w:rPr>
        <w:t xml:space="preserve"> domande</w:t>
      </w:r>
      <w:r w:rsidR="00603283">
        <w:rPr>
          <w:szCs w:val="18"/>
        </w:rPr>
        <w:t xml:space="preserve"> relative alla parti 1 e 2 del programma del corso. </w:t>
      </w:r>
    </w:p>
    <w:p w14:paraId="370632D3" w14:textId="00476747" w:rsidR="0087217C" w:rsidRPr="00DF5AE7" w:rsidRDefault="00065FC4" w:rsidP="006D703E">
      <w:pPr>
        <w:pStyle w:val="Testo2"/>
        <w:ind w:firstLine="0"/>
        <w:rPr>
          <w:szCs w:val="18"/>
        </w:rPr>
      </w:pPr>
      <w:r w:rsidRPr="00DF5AE7">
        <w:rPr>
          <w:szCs w:val="18"/>
        </w:rPr>
        <w:t>Il voto finale è espresso</w:t>
      </w:r>
      <w:r w:rsidR="0087217C" w:rsidRPr="00DF5AE7">
        <w:rPr>
          <w:szCs w:val="18"/>
        </w:rPr>
        <w:t xml:space="preserve"> in trentesimi e</w:t>
      </w:r>
      <w:r w:rsidRPr="00DF5AE7">
        <w:rPr>
          <w:szCs w:val="18"/>
        </w:rPr>
        <w:t xml:space="preserve"> tiene</w:t>
      </w:r>
      <w:r w:rsidR="0087217C" w:rsidRPr="00DF5AE7">
        <w:rPr>
          <w:szCs w:val="18"/>
        </w:rPr>
        <w:t xml:space="preserve"> conto</w:t>
      </w:r>
      <w:r w:rsidR="002B42C6">
        <w:rPr>
          <w:szCs w:val="18"/>
        </w:rPr>
        <w:t xml:space="preserve"> congiuntamente </w:t>
      </w:r>
      <w:r w:rsidRPr="00DF5AE7">
        <w:rPr>
          <w:szCs w:val="18"/>
        </w:rPr>
        <w:t>della valutazione d</w:t>
      </w:r>
      <w:r w:rsidR="002B42C6">
        <w:rPr>
          <w:szCs w:val="18"/>
        </w:rPr>
        <w:t>elle due prove</w:t>
      </w:r>
      <w:r w:rsidR="0087217C" w:rsidRPr="00DF5AE7">
        <w:rPr>
          <w:szCs w:val="18"/>
        </w:rPr>
        <w:t>:</w:t>
      </w:r>
    </w:p>
    <w:p w14:paraId="12B5B2F9" w14:textId="4451E91D" w:rsidR="00670B68" w:rsidRDefault="00670B68" w:rsidP="00D259E8">
      <w:pPr>
        <w:pStyle w:val="Testo2"/>
        <w:numPr>
          <w:ilvl w:val="0"/>
          <w:numId w:val="3"/>
        </w:numPr>
        <w:rPr>
          <w:szCs w:val="18"/>
        </w:rPr>
      </w:pPr>
      <w:r>
        <w:rPr>
          <w:szCs w:val="18"/>
        </w:rPr>
        <w:t xml:space="preserve">Conoscenza degli elementi di base </w:t>
      </w:r>
      <w:r w:rsidR="003E37EE">
        <w:rPr>
          <w:szCs w:val="18"/>
        </w:rPr>
        <w:t>dell’antropologia delle religioni</w:t>
      </w:r>
      <w:r>
        <w:rPr>
          <w:szCs w:val="18"/>
        </w:rPr>
        <w:t xml:space="preserve"> e</w:t>
      </w:r>
      <w:r w:rsidR="002B42C6">
        <w:rPr>
          <w:szCs w:val="18"/>
        </w:rPr>
        <w:t xml:space="preserve"> capacità di</w:t>
      </w:r>
      <w:r>
        <w:rPr>
          <w:szCs w:val="18"/>
        </w:rPr>
        <w:t xml:space="preserve"> </w:t>
      </w:r>
      <w:r w:rsidRPr="00DF5AE7">
        <w:rPr>
          <w:szCs w:val="18"/>
        </w:rPr>
        <w:t xml:space="preserve">analisi </w:t>
      </w:r>
      <w:r>
        <w:rPr>
          <w:szCs w:val="18"/>
        </w:rPr>
        <w:t>di</w:t>
      </w:r>
      <w:r w:rsidRPr="00DF5AE7">
        <w:rPr>
          <w:szCs w:val="18"/>
        </w:rPr>
        <w:t xml:space="preserve"> casi</w:t>
      </w:r>
      <w:r>
        <w:rPr>
          <w:szCs w:val="18"/>
        </w:rPr>
        <w:t xml:space="preserve"> </w:t>
      </w:r>
      <w:r w:rsidR="002B42C6">
        <w:rPr>
          <w:szCs w:val="18"/>
        </w:rPr>
        <w:t xml:space="preserve">espresse </w:t>
      </w:r>
      <w:r w:rsidR="00962FFD">
        <w:rPr>
          <w:szCs w:val="18"/>
        </w:rPr>
        <w:t>nella prova scritta</w:t>
      </w:r>
      <w:r w:rsidRPr="00DF5AE7">
        <w:rPr>
          <w:szCs w:val="18"/>
        </w:rPr>
        <w:t xml:space="preserve"> (</w:t>
      </w:r>
      <w:r>
        <w:rPr>
          <w:szCs w:val="18"/>
        </w:rPr>
        <w:t>50</w:t>
      </w:r>
      <w:r w:rsidRPr="00DF5AE7">
        <w:rPr>
          <w:szCs w:val="18"/>
        </w:rPr>
        <w:t>%);</w:t>
      </w:r>
    </w:p>
    <w:p w14:paraId="26EF39B2" w14:textId="35AADA6D" w:rsidR="00D259E8" w:rsidRPr="00DF5AE7" w:rsidRDefault="00D259E8" w:rsidP="00D259E8">
      <w:pPr>
        <w:pStyle w:val="Testo2"/>
        <w:numPr>
          <w:ilvl w:val="0"/>
          <w:numId w:val="3"/>
        </w:numPr>
        <w:rPr>
          <w:szCs w:val="18"/>
        </w:rPr>
      </w:pPr>
      <w:r w:rsidRPr="00DF5AE7">
        <w:rPr>
          <w:szCs w:val="18"/>
        </w:rPr>
        <w:t xml:space="preserve">Conoscenza degli elementi </w:t>
      </w:r>
      <w:r>
        <w:rPr>
          <w:szCs w:val="18"/>
        </w:rPr>
        <w:t>teorici</w:t>
      </w:r>
      <w:r w:rsidR="003E37EE">
        <w:rPr>
          <w:szCs w:val="18"/>
        </w:rPr>
        <w:t xml:space="preserve"> dell’etica della cura e delle relazioni interculturali</w:t>
      </w:r>
      <w:r>
        <w:rPr>
          <w:szCs w:val="18"/>
        </w:rPr>
        <w:t>, proprietà di linguaggio e capacità di esposizione</w:t>
      </w:r>
      <w:r w:rsidR="002B42C6">
        <w:rPr>
          <w:szCs w:val="18"/>
        </w:rPr>
        <w:t xml:space="preserve"> espresse</w:t>
      </w:r>
      <w:r>
        <w:rPr>
          <w:szCs w:val="18"/>
        </w:rPr>
        <w:t xml:space="preserve"> nella prova orale</w:t>
      </w:r>
      <w:r w:rsidRPr="00DF5AE7">
        <w:rPr>
          <w:szCs w:val="18"/>
        </w:rPr>
        <w:t xml:space="preserve"> (</w:t>
      </w:r>
      <w:r>
        <w:rPr>
          <w:szCs w:val="18"/>
        </w:rPr>
        <w:t>50</w:t>
      </w:r>
      <w:r w:rsidRPr="00DF5AE7">
        <w:rPr>
          <w:szCs w:val="18"/>
        </w:rPr>
        <w:t>%)</w:t>
      </w:r>
      <w:r w:rsidR="002B42C6">
        <w:rPr>
          <w:szCs w:val="18"/>
        </w:rPr>
        <w:t>.</w:t>
      </w:r>
      <w:r w:rsidR="00592EB2">
        <w:rPr>
          <w:szCs w:val="18"/>
        </w:rPr>
        <w:t xml:space="preserve"> </w:t>
      </w:r>
    </w:p>
    <w:p w14:paraId="72D72370" w14:textId="77777777" w:rsidR="00D259E8" w:rsidRPr="00DF5AE7" w:rsidRDefault="00D259E8" w:rsidP="00D259E8">
      <w:pPr>
        <w:pStyle w:val="Testo2"/>
        <w:ind w:left="284" w:firstLine="0"/>
        <w:rPr>
          <w:szCs w:val="18"/>
        </w:rPr>
      </w:pPr>
    </w:p>
    <w:p w14:paraId="6291E69F" w14:textId="77777777" w:rsidR="0087217C" w:rsidRPr="00DF5AE7" w:rsidRDefault="0087217C" w:rsidP="0087217C">
      <w:pPr>
        <w:spacing w:before="240" w:after="120"/>
        <w:rPr>
          <w:b/>
          <w:i/>
          <w:noProof/>
          <w:sz w:val="18"/>
          <w:szCs w:val="18"/>
        </w:rPr>
      </w:pPr>
      <w:r w:rsidRPr="00DF5AE7">
        <w:rPr>
          <w:b/>
          <w:i/>
          <w:noProof/>
          <w:sz w:val="18"/>
          <w:szCs w:val="18"/>
        </w:rPr>
        <w:t>AVVERTENZE</w:t>
      </w:r>
      <w:r w:rsidR="00E71B97" w:rsidRPr="00DF5AE7">
        <w:rPr>
          <w:b/>
          <w:i/>
          <w:noProof/>
          <w:sz w:val="18"/>
          <w:szCs w:val="18"/>
        </w:rPr>
        <w:t xml:space="preserve"> E PREREQUISITI</w:t>
      </w:r>
    </w:p>
    <w:p w14:paraId="5726584D" w14:textId="25E1F5B4" w:rsidR="0053398A" w:rsidRDefault="0053398A" w:rsidP="005E440F">
      <w:pPr>
        <w:pStyle w:val="Testo2"/>
        <w:ind w:firstLine="0"/>
        <w:rPr>
          <w:i/>
          <w:szCs w:val="18"/>
        </w:rPr>
      </w:pPr>
      <w:r>
        <w:rPr>
          <w:i/>
          <w:szCs w:val="18"/>
        </w:rPr>
        <w:t xml:space="preserve">Avvertenze </w:t>
      </w:r>
    </w:p>
    <w:p w14:paraId="70747A01" w14:textId="2688AF0A" w:rsidR="0053398A" w:rsidRPr="0053398A" w:rsidRDefault="0053398A" w:rsidP="0053398A">
      <w:pPr>
        <w:pStyle w:val="Testo2"/>
        <w:rPr>
          <w:iCs/>
          <w:szCs w:val="18"/>
        </w:rPr>
      </w:pPr>
      <w:r>
        <w:rPr>
          <w:iCs/>
          <w:szCs w:val="18"/>
        </w:rPr>
        <w:t>I</w:t>
      </w:r>
      <w:r w:rsidRPr="0053398A">
        <w:rPr>
          <w:iCs/>
          <w:szCs w:val="18"/>
        </w:rPr>
        <w:t xml:space="preserve"> material</w:t>
      </w:r>
      <w:r>
        <w:rPr>
          <w:iCs/>
          <w:szCs w:val="18"/>
        </w:rPr>
        <w:t>i</w:t>
      </w:r>
      <w:r w:rsidRPr="0053398A">
        <w:rPr>
          <w:iCs/>
          <w:szCs w:val="18"/>
        </w:rPr>
        <w:t xml:space="preserve"> didattic</w:t>
      </w:r>
      <w:r>
        <w:rPr>
          <w:iCs/>
          <w:szCs w:val="18"/>
        </w:rPr>
        <w:t xml:space="preserve">i utiilzzati </w:t>
      </w:r>
      <w:r w:rsidRPr="0053398A">
        <w:rPr>
          <w:iCs/>
          <w:szCs w:val="18"/>
        </w:rPr>
        <w:t xml:space="preserve">durante il corso e </w:t>
      </w:r>
      <w:r>
        <w:rPr>
          <w:iCs/>
          <w:szCs w:val="18"/>
        </w:rPr>
        <w:t xml:space="preserve">l’ulteriore </w:t>
      </w:r>
      <w:r w:rsidRPr="0053398A">
        <w:rPr>
          <w:iCs/>
          <w:szCs w:val="18"/>
        </w:rPr>
        <w:t>eventuale materiale utile alla</w:t>
      </w:r>
    </w:p>
    <w:p w14:paraId="39CB53E7" w14:textId="1A70FD61" w:rsidR="0053398A" w:rsidRPr="0053398A" w:rsidRDefault="0053398A" w:rsidP="0053398A">
      <w:pPr>
        <w:pStyle w:val="Testo2"/>
        <w:rPr>
          <w:iCs/>
          <w:szCs w:val="18"/>
        </w:rPr>
      </w:pPr>
      <w:r w:rsidRPr="0053398A">
        <w:rPr>
          <w:iCs/>
          <w:szCs w:val="18"/>
        </w:rPr>
        <w:t>preparazione dell’esame sarà reso disponibile on-line</w:t>
      </w:r>
      <w:r>
        <w:rPr>
          <w:iCs/>
          <w:szCs w:val="18"/>
        </w:rPr>
        <w:t xml:space="preserve"> sulla piattaforma Blackboard</w:t>
      </w:r>
      <w:r w:rsidRPr="0053398A">
        <w:rPr>
          <w:iCs/>
          <w:szCs w:val="18"/>
        </w:rPr>
        <w:t>.</w:t>
      </w:r>
    </w:p>
    <w:p w14:paraId="79FD3BFE" w14:textId="77777777" w:rsidR="0053398A" w:rsidRDefault="0053398A" w:rsidP="00E71B97">
      <w:pPr>
        <w:pStyle w:val="Testo2"/>
        <w:rPr>
          <w:i/>
          <w:szCs w:val="18"/>
        </w:rPr>
      </w:pPr>
    </w:p>
    <w:p w14:paraId="12494FFC" w14:textId="751677C2" w:rsidR="00E71B97" w:rsidRPr="00DF5AE7" w:rsidRDefault="00E71B97" w:rsidP="005E440F">
      <w:pPr>
        <w:pStyle w:val="Testo2"/>
        <w:ind w:firstLine="0"/>
        <w:rPr>
          <w:i/>
          <w:szCs w:val="18"/>
        </w:rPr>
      </w:pPr>
      <w:r w:rsidRPr="00DF5AE7">
        <w:rPr>
          <w:i/>
          <w:szCs w:val="18"/>
        </w:rPr>
        <w:t>Prerequisiti</w:t>
      </w:r>
    </w:p>
    <w:p w14:paraId="65ECFE69" w14:textId="77777777" w:rsidR="007B1213" w:rsidRPr="00DF5AE7" w:rsidRDefault="00E71B97" w:rsidP="00E71B97">
      <w:pPr>
        <w:pStyle w:val="Testo2"/>
        <w:rPr>
          <w:szCs w:val="18"/>
        </w:rPr>
      </w:pPr>
      <w:r w:rsidRPr="00DF5AE7">
        <w:rPr>
          <w:szCs w:val="18"/>
        </w:rPr>
        <w:t>L’insegnamento non necessita di prerequisiti relativi ai contenuti.</w:t>
      </w:r>
    </w:p>
    <w:p w14:paraId="1964D179" w14:textId="77777777" w:rsidR="007B1213" w:rsidRPr="005E440F" w:rsidRDefault="007B1213" w:rsidP="00E71B97">
      <w:pPr>
        <w:pStyle w:val="Testo2"/>
        <w:rPr>
          <w:bCs/>
          <w:szCs w:val="18"/>
        </w:rPr>
      </w:pPr>
    </w:p>
    <w:p w14:paraId="412EECC3" w14:textId="77777777" w:rsidR="0087217C" w:rsidRPr="005E440F" w:rsidRDefault="0087217C" w:rsidP="005E440F">
      <w:pPr>
        <w:pStyle w:val="Testo2"/>
        <w:ind w:firstLine="0"/>
        <w:rPr>
          <w:bCs/>
          <w:i/>
        </w:rPr>
      </w:pPr>
      <w:r w:rsidRPr="005E440F">
        <w:rPr>
          <w:bCs/>
          <w:i/>
        </w:rPr>
        <w:t>Orario e luogo di ricevimento</w:t>
      </w:r>
    </w:p>
    <w:p w14:paraId="403DC1CB" w14:textId="73D8AD24" w:rsidR="0087217C" w:rsidRPr="008B70B8" w:rsidRDefault="0087217C" w:rsidP="0087217C">
      <w:pPr>
        <w:pStyle w:val="Testo2"/>
        <w:rPr>
          <w:sz w:val="20"/>
        </w:rPr>
      </w:pPr>
      <w:r w:rsidRPr="00DF5AE7">
        <w:t xml:space="preserve">Il </w:t>
      </w:r>
      <w:r w:rsidR="0001170A">
        <w:t>p</w:t>
      </w:r>
      <w:r w:rsidRPr="00DF5AE7">
        <w:t xml:space="preserve">rof. Monti </w:t>
      </w:r>
      <w:r w:rsidR="0001170A">
        <w:t xml:space="preserve">e </w:t>
      </w:r>
      <w:r w:rsidR="00F06B62">
        <w:t>il</w:t>
      </w:r>
      <w:r w:rsidR="0001170A">
        <w:t xml:space="preserve"> prof. </w:t>
      </w:r>
      <w:r w:rsidR="00F06B62">
        <w:t>Gollini</w:t>
      </w:r>
      <w:r w:rsidR="0001170A">
        <w:t xml:space="preserve"> </w:t>
      </w:r>
      <w:r w:rsidRPr="00DF5AE7">
        <w:t>ricev</w:t>
      </w:r>
      <w:r w:rsidR="00021E51">
        <w:t>ono</w:t>
      </w:r>
      <w:r w:rsidRPr="00DF5AE7">
        <w:t xml:space="preserve"> gli studenti dopo ogni lezione e su appuntamento.</w:t>
      </w:r>
      <w:r w:rsidR="009C371D" w:rsidRPr="00DF5AE7">
        <w:t xml:space="preserve"> </w:t>
      </w:r>
    </w:p>
    <w:sectPr w:rsidR="0087217C" w:rsidRPr="008B70B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1C4"/>
    <w:multiLevelType w:val="multilevel"/>
    <w:tmpl w:val="D4F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157E"/>
    <w:multiLevelType w:val="hybridMultilevel"/>
    <w:tmpl w:val="1BD62D24"/>
    <w:lvl w:ilvl="0" w:tplc="5A386D5E">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D4B164B"/>
    <w:multiLevelType w:val="hybridMultilevel"/>
    <w:tmpl w:val="EFCAE1E8"/>
    <w:lvl w:ilvl="0" w:tplc="5E6A6B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01E7E86"/>
    <w:multiLevelType w:val="hybridMultilevel"/>
    <w:tmpl w:val="60680C30"/>
    <w:lvl w:ilvl="0" w:tplc="12AA6A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A41C27"/>
    <w:multiLevelType w:val="hybridMultilevel"/>
    <w:tmpl w:val="EBD017E0"/>
    <w:lvl w:ilvl="0" w:tplc="99D893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56858436">
    <w:abstractNumId w:val="1"/>
  </w:num>
  <w:num w:numId="2" w16cid:durableId="1066954893">
    <w:abstractNumId w:val="4"/>
  </w:num>
  <w:num w:numId="3" w16cid:durableId="1663050107">
    <w:abstractNumId w:val="2"/>
  </w:num>
  <w:num w:numId="4" w16cid:durableId="2542432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1387945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7B"/>
    <w:rsid w:val="0001170A"/>
    <w:rsid w:val="00015D7B"/>
    <w:rsid w:val="00020411"/>
    <w:rsid w:val="00021E51"/>
    <w:rsid w:val="00025F4A"/>
    <w:rsid w:val="00065FC4"/>
    <w:rsid w:val="00083D0C"/>
    <w:rsid w:val="001E3C5E"/>
    <w:rsid w:val="002110D3"/>
    <w:rsid w:val="0021382A"/>
    <w:rsid w:val="002B42C6"/>
    <w:rsid w:val="002F02F8"/>
    <w:rsid w:val="0030486D"/>
    <w:rsid w:val="003B5CB1"/>
    <w:rsid w:val="003B76B5"/>
    <w:rsid w:val="003E37EE"/>
    <w:rsid w:val="0040050B"/>
    <w:rsid w:val="004744B0"/>
    <w:rsid w:val="004A3288"/>
    <w:rsid w:val="004D77D8"/>
    <w:rsid w:val="004F5B89"/>
    <w:rsid w:val="00530C95"/>
    <w:rsid w:val="0053398A"/>
    <w:rsid w:val="00592EB2"/>
    <w:rsid w:val="005E440F"/>
    <w:rsid w:val="00603283"/>
    <w:rsid w:val="0063795B"/>
    <w:rsid w:val="00670B68"/>
    <w:rsid w:val="006A4D6B"/>
    <w:rsid w:val="006B5BE1"/>
    <w:rsid w:val="006C2060"/>
    <w:rsid w:val="006D703E"/>
    <w:rsid w:val="0074353A"/>
    <w:rsid w:val="007B1213"/>
    <w:rsid w:val="007D1FEA"/>
    <w:rsid w:val="00856ADE"/>
    <w:rsid w:val="0087217C"/>
    <w:rsid w:val="00876CA1"/>
    <w:rsid w:val="008B1A00"/>
    <w:rsid w:val="008B70B8"/>
    <w:rsid w:val="008C1650"/>
    <w:rsid w:val="00931ED9"/>
    <w:rsid w:val="00962FFD"/>
    <w:rsid w:val="009C371D"/>
    <w:rsid w:val="009D6793"/>
    <w:rsid w:val="00B24D51"/>
    <w:rsid w:val="00B91DD9"/>
    <w:rsid w:val="00C001C3"/>
    <w:rsid w:val="00C276D8"/>
    <w:rsid w:val="00C36F06"/>
    <w:rsid w:val="00C766D2"/>
    <w:rsid w:val="00CE61C0"/>
    <w:rsid w:val="00CF0C64"/>
    <w:rsid w:val="00D259E8"/>
    <w:rsid w:val="00DE524C"/>
    <w:rsid w:val="00DF5AE7"/>
    <w:rsid w:val="00E2533F"/>
    <w:rsid w:val="00E309E4"/>
    <w:rsid w:val="00E6210E"/>
    <w:rsid w:val="00E719A8"/>
    <w:rsid w:val="00E71B97"/>
    <w:rsid w:val="00EB26C6"/>
    <w:rsid w:val="00F06B62"/>
    <w:rsid w:val="00F47A9F"/>
    <w:rsid w:val="00F817BC"/>
    <w:rsid w:val="00F8676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5244B"/>
  <w15:docId w15:val="{E8974AC1-7C5A-4AED-AF32-9D7562AA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9C371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71D"/>
    <w:rPr>
      <w:rFonts w:ascii="Segoe UI" w:hAnsi="Segoe UI" w:cs="Segoe UI"/>
      <w:sz w:val="18"/>
      <w:szCs w:val="18"/>
    </w:rPr>
  </w:style>
  <w:style w:type="paragraph" w:styleId="Paragrafoelenco">
    <w:name w:val="List Paragraph"/>
    <w:basedOn w:val="Normale"/>
    <w:uiPriority w:val="34"/>
    <w:qFormat/>
    <w:rsid w:val="003E37EE"/>
    <w:pPr>
      <w:ind w:left="720"/>
      <w:contextualSpacing/>
    </w:pPr>
  </w:style>
  <w:style w:type="character" w:styleId="Enfasicorsivo">
    <w:name w:val="Emphasis"/>
    <w:basedOn w:val="Carpredefinitoparagrafo"/>
    <w:uiPriority w:val="20"/>
    <w:qFormat/>
    <w:rsid w:val="00211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2356">
      <w:bodyDiv w:val="1"/>
      <w:marLeft w:val="0"/>
      <w:marRight w:val="0"/>
      <w:marTop w:val="0"/>
      <w:marBottom w:val="0"/>
      <w:divBdr>
        <w:top w:val="none" w:sz="0" w:space="0" w:color="auto"/>
        <w:left w:val="none" w:sz="0" w:space="0" w:color="auto"/>
        <w:bottom w:val="none" w:sz="0" w:space="0" w:color="auto"/>
        <w:right w:val="none" w:sz="0" w:space="0" w:color="auto"/>
      </w:divBdr>
    </w:div>
    <w:div w:id="896092003">
      <w:bodyDiv w:val="1"/>
      <w:marLeft w:val="0"/>
      <w:marRight w:val="0"/>
      <w:marTop w:val="0"/>
      <w:marBottom w:val="0"/>
      <w:divBdr>
        <w:top w:val="none" w:sz="0" w:space="0" w:color="auto"/>
        <w:left w:val="none" w:sz="0" w:space="0" w:color="auto"/>
        <w:bottom w:val="none" w:sz="0" w:space="0" w:color="auto"/>
        <w:right w:val="none" w:sz="0" w:space="0" w:color="auto"/>
      </w:divBdr>
    </w:div>
    <w:div w:id="924337520">
      <w:bodyDiv w:val="1"/>
      <w:marLeft w:val="0"/>
      <w:marRight w:val="0"/>
      <w:marTop w:val="0"/>
      <w:marBottom w:val="0"/>
      <w:divBdr>
        <w:top w:val="none" w:sz="0" w:space="0" w:color="auto"/>
        <w:left w:val="none" w:sz="0" w:space="0" w:color="auto"/>
        <w:bottom w:val="none" w:sz="0" w:space="0" w:color="auto"/>
        <w:right w:val="none" w:sz="0" w:space="0" w:color="auto"/>
      </w:divBdr>
    </w:div>
    <w:div w:id="1091855596">
      <w:bodyDiv w:val="1"/>
      <w:marLeft w:val="0"/>
      <w:marRight w:val="0"/>
      <w:marTop w:val="0"/>
      <w:marBottom w:val="0"/>
      <w:divBdr>
        <w:top w:val="none" w:sz="0" w:space="0" w:color="auto"/>
        <w:left w:val="none" w:sz="0" w:space="0" w:color="auto"/>
        <w:bottom w:val="none" w:sz="0" w:space="0" w:color="auto"/>
        <w:right w:val="none" w:sz="0" w:space="0" w:color="auto"/>
      </w:divBdr>
    </w:div>
    <w:div w:id="13428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5140</Characters>
  <Application>Microsoft Office Word</Application>
  <DocSecurity>4</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Minessi Andrea</cp:lastModifiedBy>
  <cp:revision>2</cp:revision>
  <cp:lastPrinted>2003-03-27T09:42:00Z</cp:lastPrinted>
  <dcterms:created xsi:type="dcterms:W3CDTF">2023-07-13T08:34:00Z</dcterms:created>
  <dcterms:modified xsi:type="dcterms:W3CDTF">2023-07-13T08:34:00Z</dcterms:modified>
</cp:coreProperties>
</file>