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9EB8" w14:textId="3A11DC61" w:rsidR="007C029A" w:rsidRPr="00D50F3F" w:rsidRDefault="007C029A" w:rsidP="007C029A">
      <w:pPr>
        <w:pStyle w:val="Titolo1"/>
        <w:rPr>
          <w:rFonts w:ascii="Times New Roman" w:hAnsi="Times New Roman"/>
        </w:rPr>
      </w:pPr>
      <w:r w:rsidRPr="00D50F3F">
        <w:rPr>
          <w:rFonts w:ascii="Times New Roman" w:hAnsi="Times New Roman"/>
        </w:rPr>
        <w:t>Diritto amministrativo</w:t>
      </w:r>
    </w:p>
    <w:p w14:paraId="16E1C14D" w14:textId="372C34D9" w:rsidR="007C029A" w:rsidRPr="00B44A62" w:rsidRDefault="007C029A" w:rsidP="007C029A">
      <w:pPr>
        <w:pStyle w:val="Titolo2"/>
        <w:rPr>
          <w:rFonts w:ascii="Times New Roman" w:hAnsi="Times New Roman"/>
          <w:szCs w:val="18"/>
        </w:rPr>
      </w:pPr>
      <w:r w:rsidRPr="00B44A62">
        <w:rPr>
          <w:rFonts w:ascii="Times New Roman" w:hAnsi="Times New Roman"/>
          <w:szCs w:val="18"/>
        </w:rPr>
        <w:t xml:space="preserve">Prof. </w:t>
      </w:r>
      <w:r w:rsidR="007710A1" w:rsidRPr="00B44A62">
        <w:rPr>
          <w:rFonts w:ascii="Times New Roman" w:hAnsi="Times New Roman"/>
          <w:szCs w:val="18"/>
        </w:rPr>
        <w:t>Nicola Berti</w:t>
      </w:r>
    </w:p>
    <w:p w14:paraId="6DC1733F" w14:textId="77777777" w:rsidR="002D5E17" w:rsidRPr="00D50F3F" w:rsidRDefault="007C029A" w:rsidP="007C029A">
      <w:pPr>
        <w:spacing w:before="240" w:after="120" w:line="240" w:lineRule="exact"/>
        <w:rPr>
          <w:b/>
          <w:szCs w:val="20"/>
        </w:rPr>
      </w:pPr>
      <w:r w:rsidRPr="00D50F3F">
        <w:rPr>
          <w:b/>
          <w:i/>
          <w:szCs w:val="20"/>
        </w:rPr>
        <w:t>OBIETTIVO DEL CORSO E RISULTATI DI APPRENDIMENTO ATTESI</w:t>
      </w:r>
    </w:p>
    <w:p w14:paraId="5DACD93F" w14:textId="779280DA" w:rsidR="00C259AF" w:rsidRDefault="00C259AF" w:rsidP="007C029A">
      <w:pPr>
        <w:rPr>
          <w:szCs w:val="20"/>
        </w:rPr>
      </w:pPr>
      <w:r>
        <w:rPr>
          <w:szCs w:val="20"/>
        </w:rPr>
        <w:t xml:space="preserve">Il corso ha l’obiettivo di trasmettere la conoscenza delle nozioni </w:t>
      </w:r>
      <w:r w:rsidR="00652E06">
        <w:rPr>
          <w:szCs w:val="20"/>
        </w:rPr>
        <w:t>basilari</w:t>
      </w:r>
      <w:r>
        <w:rPr>
          <w:szCs w:val="20"/>
        </w:rPr>
        <w:t xml:space="preserve"> del diritto amministrativo italiano, al fine di acquisire la capacità di utilizzare professionalmente </w:t>
      </w:r>
      <w:r w:rsidR="00652E06">
        <w:rPr>
          <w:szCs w:val="20"/>
        </w:rPr>
        <w:t xml:space="preserve">i relativi </w:t>
      </w:r>
      <w:r>
        <w:rPr>
          <w:szCs w:val="20"/>
        </w:rPr>
        <w:t xml:space="preserve">strumenti </w:t>
      </w:r>
      <w:r w:rsidR="00652E06">
        <w:rPr>
          <w:szCs w:val="20"/>
        </w:rPr>
        <w:t>n</w:t>
      </w:r>
      <w:r>
        <w:rPr>
          <w:szCs w:val="20"/>
        </w:rPr>
        <w:t>ella pratica giuridica, con particolare riferimento al settore dei servizi sociali.</w:t>
      </w:r>
    </w:p>
    <w:p w14:paraId="53005F08" w14:textId="77777777" w:rsidR="00C259AF" w:rsidRDefault="00C259AF" w:rsidP="007C029A">
      <w:pPr>
        <w:rPr>
          <w:szCs w:val="20"/>
        </w:rPr>
      </w:pPr>
    </w:p>
    <w:p w14:paraId="1243620E" w14:textId="7622E2D9" w:rsidR="007C029A" w:rsidRPr="00D50F3F" w:rsidRDefault="00652E06" w:rsidP="007C029A">
      <w:pPr>
        <w:rPr>
          <w:szCs w:val="20"/>
        </w:rPr>
      </w:pPr>
      <w:r>
        <w:rPr>
          <w:szCs w:val="20"/>
        </w:rPr>
        <w:t>A</w:t>
      </w:r>
      <w:r w:rsidR="007C029A" w:rsidRPr="00D50F3F">
        <w:rPr>
          <w:szCs w:val="20"/>
        </w:rPr>
        <w:t xml:space="preserve">l termine del corso </w:t>
      </w:r>
      <w:r w:rsidR="007D3172" w:rsidRPr="00D50F3F">
        <w:rPr>
          <w:szCs w:val="20"/>
        </w:rPr>
        <w:t xml:space="preserve">lo studente </w:t>
      </w:r>
      <w:r w:rsidR="007C029A" w:rsidRPr="00D50F3F">
        <w:rPr>
          <w:szCs w:val="20"/>
        </w:rPr>
        <w:t>sarà in grado di comprendere i princip</w:t>
      </w:r>
      <w:r w:rsidR="003E44A4">
        <w:rPr>
          <w:szCs w:val="20"/>
        </w:rPr>
        <w:t>î</w:t>
      </w:r>
      <w:r w:rsidR="007C029A" w:rsidRPr="00D50F3F">
        <w:rPr>
          <w:szCs w:val="20"/>
        </w:rPr>
        <w:t xml:space="preserve"> e le regole che disciplinano </w:t>
      </w:r>
      <w:r>
        <w:rPr>
          <w:szCs w:val="20"/>
        </w:rPr>
        <w:t>l’organizzazione e l’attività delle pubbliche amministrazioni.</w:t>
      </w:r>
    </w:p>
    <w:p w14:paraId="4C35EEBE" w14:textId="77777777" w:rsidR="00C259AF" w:rsidRDefault="00C259AF" w:rsidP="00C259AF"/>
    <w:p w14:paraId="73092F30" w14:textId="0EB87FDE" w:rsidR="00C259AF" w:rsidRDefault="00652E06" w:rsidP="00C259AF">
      <w:r>
        <w:t>In particolare,</w:t>
      </w:r>
      <w:r w:rsidR="00C259AF">
        <w:t xml:space="preserve"> lo studente sarà in grado di </w:t>
      </w:r>
    </w:p>
    <w:p w14:paraId="4264276B" w14:textId="77777777" w:rsidR="00C259AF" w:rsidRPr="00AA3991" w:rsidRDefault="00C259AF" w:rsidP="00C259A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 w:rsidRPr="00AA3991">
        <w:t>comunicare e collaborare efficacemente con altre professionalità;</w:t>
      </w:r>
    </w:p>
    <w:p w14:paraId="17490BC4" w14:textId="5483BD2A" w:rsidR="00C259AF" w:rsidRPr="00AA3991" w:rsidRDefault="00C259AF" w:rsidP="00C259A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 w:rsidRPr="00AA3991">
        <w:t xml:space="preserve">cooperare, negoziare e mediare con altri professionisti, con interlocutori pubblici e privati </w:t>
      </w:r>
      <w:r w:rsidRPr="00652E06">
        <w:rPr>
          <w:i/>
          <w:iCs/>
        </w:rPr>
        <w:t>e</w:t>
      </w:r>
      <w:r w:rsidR="00652E06" w:rsidRPr="00652E06">
        <w:rPr>
          <w:i/>
          <w:iCs/>
        </w:rPr>
        <w:t>t</w:t>
      </w:r>
      <w:r w:rsidRPr="00652E06">
        <w:rPr>
          <w:i/>
          <w:iCs/>
        </w:rPr>
        <w:t>c.</w:t>
      </w:r>
      <w:r w:rsidRPr="00AA3991">
        <w:t>;</w:t>
      </w:r>
    </w:p>
    <w:p w14:paraId="68551426" w14:textId="77777777" w:rsidR="00C259AF" w:rsidRPr="00AA3991" w:rsidRDefault="00C259AF" w:rsidP="00C259A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 w:rsidRPr="00AA3991"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22F2ED9E" w14:textId="77777777" w:rsidR="00C259AF" w:rsidRPr="00AA3991" w:rsidRDefault="00C259AF" w:rsidP="00C259A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 w:rsidRPr="00AA3991">
        <w:t>rapportarsi e collaborare con altre figure professionali in funzione di obiettivi condivisi;</w:t>
      </w:r>
    </w:p>
    <w:p w14:paraId="5C928AE2" w14:textId="77777777" w:rsidR="00C259AF" w:rsidRPr="00AA3991" w:rsidRDefault="00C259AF" w:rsidP="00C259A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 w:rsidRPr="00AA3991">
        <w:t xml:space="preserve">saper svolgere in maniera critica attività di studio, progettazione e ricerca all'interno di </w:t>
      </w:r>
      <w:r w:rsidRPr="00652E06">
        <w:rPr>
          <w:i/>
          <w:iCs/>
        </w:rPr>
        <w:t>équipes</w:t>
      </w:r>
      <w:r w:rsidRPr="00AA3991">
        <w:t xml:space="preserve"> interdisciplinari e interistituzionali;</w:t>
      </w:r>
    </w:p>
    <w:p w14:paraId="233CEAD2" w14:textId="7A598070" w:rsidR="00C259AF" w:rsidRPr="00C259AF" w:rsidRDefault="00C259AF" w:rsidP="00C259A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>
        <w:t>s</w:t>
      </w:r>
      <w:r w:rsidRPr="00AA3991">
        <w:t>tudiare in modo autonomo</w:t>
      </w:r>
      <w:r w:rsidR="00652E06">
        <w:t xml:space="preserve">, </w:t>
      </w:r>
      <w:r w:rsidRPr="00AA3991">
        <w:t>gestendo i propri processi di apprend</w:t>
      </w:r>
      <w:r>
        <w:t>imento in autonomia.</w:t>
      </w:r>
    </w:p>
    <w:p w14:paraId="56B04C9D" w14:textId="635A88BF" w:rsidR="007C029A" w:rsidRPr="00D50F3F" w:rsidRDefault="007C029A" w:rsidP="007C029A">
      <w:pPr>
        <w:spacing w:before="240" w:after="120" w:line="240" w:lineRule="exact"/>
        <w:rPr>
          <w:b/>
          <w:szCs w:val="20"/>
        </w:rPr>
      </w:pPr>
      <w:r w:rsidRPr="00D50F3F">
        <w:rPr>
          <w:b/>
          <w:i/>
          <w:szCs w:val="20"/>
        </w:rPr>
        <w:t>PROGRAMMA DEL CORSO</w:t>
      </w:r>
    </w:p>
    <w:p w14:paraId="13FED65B" w14:textId="63BEA2F6" w:rsidR="00652E06" w:rsidRDefault="007C029A" w:rsidP="00652E06">
      <w:pPr>
        <w:ind w:left="284" w:hanging="284"/>
        <w:rPr>
          <w:szCs w:val="20"/>
        </w:rPr>
      </w:pPr>
      <w:r w:rsidRPr="00652E06">
        <w:rPr>
          <w:b/>
          <w:bCs/>
          <w:szCs w:val="20"/>
        </w:rPr>
        <w:t>–</w:t>
      </w:r>
      <w:r w:rsidRPr="00D50F3F">
        <w:rPr>
          <w:szCs w:val="20"/>
        </w:rPr>
        <w:tab/>
      </w:r>
      <w:r w:rsidR="00652E06">
        <w:rPr>
          <w:b/>
          <w:bCs/>
          <w:szCs w:val="20"/>
        </w:rPr>
        <w:t>Nozioni introduttive</w:t>
      </w:r>
    </w:p>
    <w:p w14:paraId="7287119C" w14:textId="77777777" w:rsidR="00652E06" w:rsidRDefault="00652E06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</w:r>
      <w:r>
        <w:rPr>
          <w:szCs w:val="20"/>
        </w:rPr>
        <w:t>Le ragioni e la specialità del diritto amministrativo.</w:t>
      </w:r>
    </w:p>
    <w:p w14:paraId="4477F7B4" w14:textId="66CCF0D4" w:rsidR="007C029A" w:rsidRPr="00D50F3F" w:rsidRDefault="00652E06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>
        <w:rPr>
          <w:szCs w:val="20"/>
        </w:rPr>
        <w:t xml:space="preserve">    </w:t>
      </w:r>
      <w:r w:rsidR="007C029A" w:rsidRPr="00D50F3F">
        <w:rPr>
          <w:szCs w:val="20"/>
        </w:rPr>
        <w:t>L</w:t>
      </w:r>
      <w:r>
        <w:rPr>
          <w:szCs w:val="20"/>
        </w:rPr>
        <w:t>’</w:t>
      </w:r>
      <w:r w:rsidR="007C029A" w:rsidRPr="00D50F3F">
        <w:rPr>
          <w:szCs w:val="20"/>
        </w:rPr>
        <w:t>amministrazione e il diritto amministrativo nell’ordinamento costituzionale italiano.</w:t>
      </w:r>
      <w:r>
        <w:rPr>
          <w:szCs w:val="20"/>
        </w:rPr>
        <w:t xml:space="preserve"> </w:t>
      </w:r>
    </w:p>
    <w:p w14:paraId="496697F8" w14:textId="145996DB" w:rsidR="007C029A" w:rsidRDefault="007C029A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Le fonti del diritto amministrativo</w:t>
      </w:r>
      <w:r w:rsidR="00652E06">
        <w:rPr>
          <w:szCs w:val="20"/>
        </w:rPr>
        <w:t>.</w:t>
      </w:r>
    </w:p>
    <w:p w14:paraId="4BFD098D" w14:textId="4EE09686" w:rsidR="00652E06" w:rsidRDefault="00652E06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>
        <w:rPr>
          <w:szCs w:val="20"/>
        </w:rPr>
        <w:t xml:space="preserve">    La discrezionalità amministrativa.</w:t>
      </w:r>
    </w:p>
    <w:p w14:paraId="791F366A" w14:textId="5A5BF1D6" w:rsidR="00652E06" w:rsidRDefault="00652E06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</w:r>
      <w:r>
        <w:rPr>
          <w:szCs w:val="20"/>
        </w:rPr>
        <w:t>Il rapporto giuridico amministrativo: potere pubblico e interessi legittimi.</w:t>
      </w:r>
    </w:p>
    <w:p w14:paraId="7FE0EE4A" w14:textId="36C6B0D4" w:rsidR="007C029A" w:rsidRDefault="007C029A" w:rsidP="000522FC">
      <w:pPr>
        <w:ind w:left="284" w:hanging="284"/>
        <w:rPr>
          <w:szCs w:val="20"/>
        </w:rPr>
      </w:pPr>
      <w:r w:rsidRPr="00652E06">
        <w:rPr>
          <w:b/>
          <w:bCs/>
          <w:szCs w:val="20"/>
        </w:rPr>
        <w:t>–</w:t>
      </w:r>
      <w:r w:rsidRPr="00652E06">
        <w:rPr>
          <w:b/>
          <w:bCs/>
          <w:szCs w:val="20"/>
        </w:rPr>
        <w:tab/>
        <w:t>La pubblica amministrazione</w:t>
      </w:r>
      <w:r w:rsidR="00652E06" w:rsidRPr="00652E06">
        <w:rPr>
          <w:b/>
          <w:bCs/>
          <w:szCs w:val="20"/>
        </w:rPr>
        <w:t xml:space="preserve"> in senso “soggettivo” (organizzazione amministrativa)</w:t>
      </w:r>
    </w:p>
    <w:p w14:paraId="55E65BAA" w14:textId="6A24CBF0" w:rsidR="00652E06" w:rsidRPr="00D50F3F" w:rsidRDefault="00652E06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>
        <w:rPr>
          <w:szCs w:val="20"/>
        </w:rPr>
        <w:t xml:space="preserve">   L’organizzazione della pubblica amministrazione in generale (amministrazioni, uffici, organi), rapporti organizzativi e </w:t>
      </w:r>
      <w:r w:rsidRPr="00D50F3F">
        <w:rPr>
          <w:szCs w:val="20"/>
        </w:rPr>
        <w:t xml:space="preserve">personale </w:t>
      </w:r>
      <w:r>
        <w:rPr>
          <w:szCs w:val="20"/>
        </w:rPr>
        <w:t>pubblico.</w:t>
      </w:r>
    </w:p>
    <w:p w14:paraId="73228DFB" w14:textId="17E26841" w:rsidR="007C029A" w:rsidRDefault="007C029A" w:rsidP="00652E06">
      <w:pPr>
        <w:ind w:left="568" w:hanging="284"/>
        <w:rPr>
          <w:szCs w:val="20"/>
        </w:rPr>
      </w:pPr>
      <w:r w:rsidRPr="00D50F3F">
        <w:rPr>
          <w:szCs w:val="20"/>
        </w:rPr>
        <w:lastRenderedPageBreak/>
        <w:t>–</w:t>
      </w:r>
      <w:r w:rsidRPr="00D50F3F">
        <w:rPr>
          <w:szCs w:val="20"/>
        </w:rPr>
        <w:tab/>
      </w:r>
      <w:r w:rsidR="00652E06">
        <w:rPr>
          <w:szCs w:val="20"/>
        </w:rPr>
        <w:t>L’amministrazione statale, regionale e locale</w:t>
      </w:r>
      <w:r w:rsidRPr="00D50F3F">
        <w:rPr>
          <w:szCs w:val="20"/>
        </w:rPr>
        <w:t xml:space="preserve">; gli enti </w:t>
      </w:r>
      <w:r w:rsidR="00652E06">
        <w:rPr>
          <w:szCs w:val="20"/>
        </w:rPr>
        <w:t xml:space="preserve">pubblici </w:t>
      </w:r>
      <w:r w:rsidRPr="00D50F3F">
        <w:rPr>
          <w:szCs w:val="20"/>
        </w:rPr>
        <w:t xml:space="preserve">funzionali; le autorità </w:t>
      </w:r>
      <w:r w:rsidR="00652E06">
        <w:rPr>
          <w:szCs w:val="20"/>
        </w:rPr>
        <w:t xml:space="preserve">amministrative </w:t>
      </w:r>
      <w:r w:rsidRPr="00D50F3F">
        <w:rPr>
          <w:szCs w:val="20"/>
        </w:rPr>
        <w:t>indipendenti.</w:t>
      </w:r>
    </w:p>
    <w:p w14:paraId="63C64D51" w14:textId="7558E126" w:rsidR="00652E06" w:rsidRDefault="00652E06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>
        <w:rPr>
          <w:szCs w:val="20"/>
        </w:rPr>
        <w:t xml:space="preserve">   Le responsabilità dell’amministrazione e dei dipendenti pubblici.</w:t>
      </w:r>
    </w:p>
    <w:p w14:paraId="6DC26EEE" w14:textId="7DAF855E" w:rsidR="00652E06" w:rsidRPr="00D50F3F" w:rsidRDefault="00652E06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I beni pubblici.</w:t>
      </w:r>
    </w:p>
    <w:p w14:paraId="1AD867C9" w14:textId="43FE58AF" w:rsidR="007C029A" w:rsidRPr="00652E06" w:rsidRDefault="007C029A" w:rsidP="000522FC">
      <w:pPr>
        <w:ind w:left="284" w:hanging="284"/>
        <w:rPr>
          <w:b/>
          <w:bCs/>
          <w:szCs w:val="20"/>
        </w:rPr>
      </w:pPr>
      <w:r w:rsidRPr="00652E06">
        <w:rPr>
          <w:b/>
          <w:bCs/>
          <w:szCs w:val="20"/>
        </w:rPr>
        <w:t>–</w:t>
      </w:r>
      <w:r w:rsidRPr="00652E06">
        <w:rPr>
          <w:b/>
          <w:bCs/>
          <w:szCs w:val="20"/>
        </w:rPr>
        <w:tab/>
      </w:r>
      <w:r w:rsidR="00652E06" w:rsidRPr="00652E06">
        <w:rPr>
          <w:b/>
          <w:bCs/>
          <w:szCs w:val="20"/>
        </w:rPr>
        <w:t>La pubblica amministrazione in senso “oggettivo” (attività amministrativa)</w:t>
      </w:r>
    </w:p>
    <w:p w14:paraId="290C442A" w14:textId="3E978153" w:rsidR="00652E06" w:rsidRDefault="00652E06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</w:r>
      <w:r>
        <w:rPr>
          <w:szCs w:val="20"/>
        </w:rPr>
        <w:t xml:space="preserve">Il </w:t>
      </w:r>
      <w:r w:rsidRPr="00D50F3F">
        <w:rPr>
          <w:szCs w:val="20"/>
        </w:rPr>
        <w:t xml:space="preserve">procedimento amministrativo e </w:t>
      </w:r>
      <w:r>
        <w:rPr>
          <w:szCs w:val="20"/>
        </w:rPr>
        <w:t>le sue fasi (iniziativa, istruttoria, partecipazione procedimentale, conclusione). L’inerzia amministrativa e i suoi rimedi.</w:t>
      </w:r>
    </w:p>
    <w:p w14:paraId="554922A5" w14:textId="66FCDA72" w:rsidR="00652E06" w:rsidRPr="00D50F3F" w:rsidRDefault="00652E06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</w:r>
      <w:r>
        <w:rPr>
          <w:szCs w:val="20"/>
        </w:rPr>
        <w:t>Le tipologie di provvedimenti amministrativi.</w:t>
      </w:r>
    </w:p>
    <w:p w14:paraId="0B9356C7" w14:textId="2BD5DA71" w:rsidR="00D50F3F" w:rsidRDefault="007C029A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</w:r>
      <w:r w:rsidR="00652E06">
        <w:rPr>
          <w:szCs w:val="20"/>
        </w:rPr>
        <w:t xml:space="preserve">Il provvedimento amministrativo: struttura (con profili di </w:t>
      </w:r>
      <w:r w:rsidR="00652E06" w:rsidRPr="00652E06">
        <w:rPr>
          <w:i/>
          <w:iCs/>
          <w:szCs w:val="20"/>
        </w:rPr>
        <w:t>drafting</w:t>
      </w:r>
      <w:r w:rsidR="00652E06">
        <w:rPr>
          <w:szCs w:val="20"/>
        </w:rPr>
        <w:t xml:space="preserve">) e </w:t>
      </w:r>
      <w:r w:rsidR="00652E06" w:rsidRPr="00652E06">
        <w:rPr>
          <w:szCs w:val="20"/>
        </w:rPr>
        <w:t>qualificazioni</w:t>
      </w:r>
      <w:r w:rsidR="00652E06">
        <w:rPr>
          <w:szCs w:val="20"/>
        </w:rPr>
        <w:t xml:space="preserve"> giuridiche</w:t>
      </w:r>
      <w:r w:rsidRPr="00D50F3F">
        <w:rPr>
          <w:szCs w:val="20"/>
        </w:rPr>
        <w:t xml:space="preserve">; </w:t>
      </w:r>
      <w:r w:rsidR="00652E06">
        <w:rPr>
          <w:szCs w:val="20"/>
        </w:rPr>
        <w:t>l’invalidità.</w:t>
      </w:r>
    </w:p>
    <w:p w14:paraId="052A2A2F" w14:textId="48E61E0E" w:rsidR="007C029A" w:rsidRPr="00D50F3F" w:rsidRDefault="007C029A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 xml:space="preserve">I </w:t>
      </w:r>
      <w:r w:rsidR="00652E06">
        <w:rPr>
          <w:szCs w:val="20"/>
        </w:rPr>
        <w:t>provvedimenti</w:t>
      </w:r>
      <w:r w:rsidRPr="00D50F3F">
        <w:rPr>
          <w:szCs w:val="20"/>
        </w:rPr>
        <w:t xml:space="preserve"> di secondo grado</w:t>
      </w:r>
      <w:r w:rsidR="00D50F3F">
        <w:rPr>
          <w:szCs w:val="20"/>
        </w:rPr>
        <w:t>.</w:t>
      </w:r>
    </w:p>
    <w:p w14:paraId="3DA104E5" w14:textId="77777777" w:rsidR="007C029A" w:rsidRPr="00D50F3F" w:rsidRDefault="007C029A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  <w:t>L’attività contrattuale dell’amministrazione.</w:t>
      </w:r>
    </w:p>
    <w:p w14:paraId="6545AB64" w14:textId="395E5A87" w:rsidR="007C029A" w:rsidRPr="00D50F3F" w:rsidRDefault="007C029A" w:rsidP="00652E06">
      <w:pPr>
        <w:ind w:left="568" w:hanging="284"/>
        <w:rPr>
          <w:szCs w:val="20"/>
        </w:rPr>
      </w:pPr>
      <w:r w:rsidRPr="00D50F3F">
        <w:rPr>
          <w:szCs w:val="20"/>
        </w:rPr>
        <w:t>–</w:t>
      </w:r>
      <w:r w:rsidRPr="00D50F3F">
        <w:rPr>
          <w:szCs w:val="20"/>
        </w:rPr>
        <w:tab/>
      </w:r>
      <w:r w:rsidR="00652E06">
        <w:rPr>
          <w:szCs w:val="20"/>
        </w:rPr>
        <w:t>L’amministrazione di “prestazione” (servizi pubblici)</w:t>
      </w:r>
      <w:r w:rsidR="00C259AF">
        <w:rPr>
          <w:szCs w:val="20"/>
        </w:rPr>
        <w:t>, con particolare riferimento ai servizi sociali.</w:t>
      </w:r>
    </w:p>
    <w:p w14:paraId="7130D2FF" w14:textId="11048A8F" w:rsidR="00D50F3F" w:rsidRPr="00652E06" w:rsidRDefault="007C029A" w:rsidP="000522FC">
      <w:pPr>
        <w:spacing w:before="240" w:after="120"/>
        <w:rPr>
          <w:b/>
          <w:i/>
          <w:sz w:val="18"/>
          <w:szCs w:val="18"/>
        </w:rPr>
      </w:pPr>
      <w:r w:rsidRPr="00652E06">
        <w:rPr>
          <w:b/>
          <w:i/>
          <w:sz w:val="18"/>
          <w:szCs w:val="18"/>
        </w:rPr>
        <w:t>BIBLIOGRAFIA</w:t>
      </w:r>
    </w:p>
    <w:p w14:paraId="7EEFA2B3" w14:textId="01A5F80C" w:rsidR="004D6793" w:rsidRPr="00652E06" w:rsidRDefault="00652E06" w:rsidP="00D50F3F">
      <w:pPr>
        <w:pStyle w:val="Testo1"/>
        <w:rPr>
          <w:rFonts w:ascii="Times New Roman" w:hAnsi="Times New Roman"/>
          <w:spacing w:val="-5"/>
          <w:szCs w:val="18"/>
        </w:rPr>
      </w:pPr>
      <w:r w:rsidRPr="00885BA5">
        <w:rPr>
          <w:rFonts w:ascii="Times New Roman" w:hAnsi="Times New Roman"/>
          <w:smallCaps/>
          <w:sz w:val="16"/>
          <w:szCs w:val="16"/>
        </w:rPr>
        <w:t>B.G. Mattarella</w:t>
      </w:r>
      <w:r w:rsidRPr="00652E06">
        <w:rPr>
          <w:rFonts w:ascii="Times New Roman" w:hAnsi="Times New Roman"/>
          <w:szCs w:val="18"/>
        </w:rPr>
        <w:t xml:space="preserve">, </w:t>
      </w:r>
      <w:r w:rsidRPr="00652E06">
        <w:rPr>
          <w:rFonts w:ascii="Times New Roman" w:hAnsi="Times New Roman"/>
          <w:i/>
          <w:iCs/>
          <w:szCs w:val="18"/>
        </w:rPr>
        <w:t>Lezioni di diritto amministrativo</w:t>
      </w:r>
      <w:r w:rsidRPr="00652E06">
        <w:rPr>
          <w:rFonts w:ascii="Times New Roman" w:hAnsi="Times New Roman"/>
          <w:szCs w:val="18"/>
        </w:rPr>
        <w:t xml:space="preserve">, Giappichelli, Torino, ult. ed. disponibile, </w:t>
      </w:r>
      <w:r w:rsidRPr="00652E06">
        <w:rPr>
          <w:rFonts w:ascii="Times New Roman" w:hAnsi="Times New Roman"/>
          <w:szCs w:val="18"/>
          <w:u w:val="single"/>
        </w:rPr>
        <w:t>con esclusione</w:t>
      </w:r>
      <w:r>
        <w:rPr>
          <w:rFonts w:ascii="Times New Roman" w:hAnsi="Times New Roman"/>
          <w:szCs w:val="18"/>
        </w:rPr>
        <w:t xml:space="preserve"> dei Capitoli 3, 12 e 20.</w:t>
      </w:r>
    </w:p>
    <w:p w14:paraId="51D42560" w14:textId="3FF96FBE" w:rsidR="007C029A" w:rsidRPr="00897434" w:rsidRDefault="007C029A" w:rsidP="000522FC">
      <w:pPr>
        <w:pStyle w:val="Testo1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>Lo studente deve dimostrare di conoscere</w:t>
      </w:r>
      <w:r w:rsidR="007D3172" w:rsidRPr="00897434">
        <w:rPr>
          <w:rFonts w:ascii="Times New Roman" w:hAnsi="Times New Roman"/>
          <w:szCs w:val="18"/>
        </w:rPr>
        <w:t xml:space="preserve"> anche</w:t>
      </w:r>
      <w:r w:rsidRPr="00897434">
        <w:rPr>
          <w:rFonts w:ascii="Times New Roman" w:hAnsi="Times New Roman"/>
          <w:szCs w:val="18"/>
        </w:rPr>
        <w:t xml:space="preserve"> direttamente le norme della Costituzione sull’amministrazione, nonché la legge 7 agosto 1990, n. 241, e le altre norme cui è fatto riferimento nei testi. </w:t>
      </w:r>
    </w:p>
    <w:p w14:paraId="52AAA52C" w14:textId="77777777" w:rsidR="007C029A" w:rsidRPr="00897434" w:rsidRDefault="007C029A" w:rsidP="007C029A">
      <w:pPr>
        <w:spacing w:before="240" w:after="120"/>
        <w:rPr>
          <w:b/>
          <w:i/>
          <w:sz w:val="18"/>
          <w:szCs w:val="18"/>
        </w:rPr>
      </w:pPr>
      <w:r w:rsidRPr="00897434">
        <w:rPr>
          <w:b/>
          <w:i/>
          <w:sz w:val="18"/>
          <w:szCs w:val="18"/>
        </w:rPr>
        <w:t>DIDATTICA DEL CORSO</w:t>
      </w:r>
    </w:p>
    <w:p w14:paraId="0DCE90C4" w14:textId="1B942255" w:rsidR="002644C0" w:rsidRDefault="00D50F3F" w:rsidP="002644C0">
      <w:pPr>
        <w:pStyle w:val="Testo2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>Le</w:t>
      </w:r>
      <w:r w:rsidR="007117D1">
        <w:rPr>
          <w:rFonts w:ascii="Times New Roman" w:hAnsi="Times New Roman"/>
          <w:szCs w:val="18"/>
        </w:rPr>
        <w:t xml:space="preserve"> le</w:t>
      </w:r>
      <w:r w:rsidRPr="00897434">
        <w:rPr>
          <w:rFonts w:ascii="Times New Roman" w:hAnsi="Times New Roman"/>
          <w:szCs w:val="18"/>
        </w:rPr>
        <w:t xml:space="preserve">zioni </w:t>
      </w:r>
      <w:r w:rsidR="002644C0">
        <w:rPr>
          <w:rFonts w:ascii="Times New Roman" w:hAnsi="Times New Roman"/>
          <w:szCs w:val="18"/>
        </w:rPr>
        <w:t>saranno</w:t>
      </w:r>
      <w:r w:rsidR="007117D1">
        <w:rPr>
          <w:rFonts w:ascii="Times New Roman" w:hAnsi="Times New Roman"/>
          <w:szCs w:val="18"/>
        </w:rPr>
        <w:t xml:space="preserve"> </w:t>
      </w:r>
      <w:r w:rsidRPr="00897434">
        <w:rPr>
          <w:rFonts w:ascii="Times New Roman" w:hAnsi="Times New Roman"/>
          <w:szCs w:val="18"/>
        </w:rPr>
        <w:t xml:space="preserve">erogate in modalità </w:t>
      </w:r>
      <w:r w:rsidRPr="00897434">
        <w:rPr>
          <w:rFonts w:ascii="Times New Roman" w:hAnsi="Times New Roman"/>
          <w:i/>
          <w:iCs/>
          <w:szCs w:val="18"/>
        </w:rPr>
        <w:t>blended</w:t>
      </w:r>
      <w:r w:rsidR="007117D1">
        <w:rPr>
          <w:rFonts w:ascii="Times New Roman" w:hAnsi="Times New Roman"/>
          <w:szCs w:val="18"/>
        </w:rPr>
        <w:t xml:space="preserve"> (in part</w:t>
      </w:r>
      <w:r w:rsidR="00C259AF">
        <w:rPr>
          <w:rFonts w:ascii="Times New Roman" w:hAnsi="Times New Roman"/>
          <w:szCs w:val="18"/>
        </w:rPr>
        <w:t>e telematicamente,</w:t>
      </w:r>
      <w:r w:rsidR="007117D1">
        <w:rPr>
          <w:rFonts w:ascii="Times New Roman" w:hAnsi="Times New Roman"/>
          <w:szCs w:val="18"/>
        </w:rPr>
        <w:t xml:space="preserve"> in parte in presenza).</w:t>
      </w:r>
    </w:p>
    <w:p w14:paraId="1AB26692" w14:textId="7FD7E00B" w:rsidR="002644C0" w:rsidRDefault="002644C0" w:rsidP="002644C0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didattica</w:t>
      </w:r>
      <w:r w:rsidR="00C259AF">
        <w:rPr>
          <w:rFonts w:ascii="Times New Roman" w:hAnsi="Times New Roman"/>
          <w:szCs w:val="18"/>
        </w:rPr>
        <w:t xml:space="preserve"> telematica</w:t>
      </w:r>
      <w:r>
        <w:rPr>
          <w:rFonts w:ascii="Times New Roman" w:hAnsi="Times New Roman"/>
          <w:szCs w:val="18"/>
        </w:rPr>
        <w:t xml:space="preserve"> sarà riservata all’esposizione dei contenuti istituzionali del corso</w:t>
      </w:r>
      <w:r w:rsidR="00C259AF">
        <w:rPr>
          <w:rFonts w:ascii="Times New Roman" w:hAnsi="Times New Roman"/>
          <w:szCs w:val="18"/>
        </w:rPr>
        <w:t xml:space="preserve">, attraverso una serie di video-lezioni tematiche (ciascuna di breve durata) dedicate a singoli argomenti oggetto di studio. Saranno altresì, di volta in volta, condivisi e messi a disposizione degli studenti presentazioni </w:t>
      </w:r>
      <w:r w:rsidR="00C259AF" w:rsidRPr="00C259AF">
        <w:rPr>
          <w:rFonts w:ascii="Times New Roman" w:hAnsi="Times New Roman"/>
          <w:i/>
          <w:iCs/>
          <w:szCs w:val="18"/>
        </w:rPr>
        <w:t>ppt</w:t>
      </w:r>
      <w:r w:rsidR="00C259AF">
        <w:rPr>
          <w:rFonts w:ascii="Times New Roman" w:hAnsi="Times New Roman"/>
          <w:szCs w:val="18"/>
        </w:rPr>
        <w:t xml:space="preserve"> e materiali riassuntivi e/o di approfondimento, i quali consentiranno di raggiungere una conoscenza approfondita, ma sintetica, dei diversi nuclei tematici della materia.</w:t>
      </w:r>
    </w:p>
    <w:p w14:paraId="572106FE" w14:textId="4693FCC8" w:rsidR="00C259AF" w:rsidRPr="00897434" w:rsidRDefault="002644C0" w:rsidP="00C259AF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didattica in presenza, </w:t>
      </w:r>
      <w:r w:rsidR="00711F0D">
        <w:rPr>
          <w:rFonts w:ascii="Times New Roman" w:hAnsi="Times New Roman"/>
          <w:szCs w:val="18"/>
        </w:rPr>
        <w:t>unitamente</w:t>
      </w:r>
      <w:r>
        <w:rPr>
          <w:rFonts w:ascii="Times New Roman" w:hAnsi="Times New Roman"/>
          <w:szCs w:val="18"/>
        </w:rPr>
        <w:t xml:space="preserve"> al completamento degli argomenti</w:t>
      </w:r>
      <w:r w:rsidR="00C259AF">
        <w:rPr>
          <w:rFonts w:ascii="Times New Roman" w:hAnsi="Times New Roman"/>
          <w:szCs w:val="18"/>
        </w:rPr>
        <w:t xml:space="preserve"> istituzionali</w:t>
      </w:r>
      <w:r>
        <w:rPr>
          <w:rFonts w:ascii="Times New Roman" w:hAnsi="Times New Roman"/>
          <w:szCs w:val="18"/>
        </w:rPr>
        <w:t>, sarà accompagnata da laboratori esperienzali volti all’approfondimento “pratico” degli istituti maggiormente rilevanti nel settore dei servizi sociali</w:t>
      </w:r>
      <w:r w:rsidR="00C259AF">
        <w:rPr>
          <w:rFonts w:ascii="Times New Roman" w:hAnsi="Times New Roman"/>
          <w:szCs w:val="18"/>
        </w:rPr>
        <w:t>;</w:t>
      </w:r>
      <w:r w:rsidR="00652E06">
        <w:rPr>
          <w:rFonts w:ascii="Times New Roman" w:hAnsi="Times New Roman"/>
          <w:szCs w:val="18"/>
        </w:rPr>
        <w:t xml:space="preserve"> </w:t>
      </w:r>
      <w:r w:rsidR="00C259AF">
        <w:rPr>
          <w:rFonts w:ascii="Times New Roman" w:hAnsi="Times New Roman"/>
          <w:szCs w:val="18"/>
        </w:rPr>
        <w:t xml:space="preserve">da confronti “esperienziali” con dirigenti responsabili dell’Unità Programmazione, Progettazione sociale e supporto specialistico del Comune di Brescia, Assistenti Sociali coordinatori dei servizi per la grave marginalità e rappresentanti dei soggetti del Terzo Settore operativi sul territorio comunale; </w:t>
      </w:r>
      <w:r w:rsidR="00652E06">
        <w:rPr>
          <w:rFonts w:ascii="Times New Roman" w:hAnsi="Times New Roman"/>
          <w:szCs w:val="18"/>
        </w:rPr>
        <w:t>infine</w:t>
      </w:r>
      <w:r w:rsidR="00C259AF">
        <w:rPr>
          <w:rFonts w:ascii="Times New Roman" w:hAnsi="Times New Roman"/>
          <w:szCs w:val="18"/>
        </w:rPr>
        <w:t xml:space="preserve">, </w:t>
      </w:r>
      <w:r w:rsidR="00652E06">
        <w:rPr>
          <w:rFonts w:ascii="Times New Roman" w:hAnsi="Times New Roman"/>
          <w:szCs w:val="18"/>
        </w:rPr>
        <w:t>è previsto i</w:t>
      </w:r>
      <w:r w:rsidR="00C259AF">
        <w:rPr>
          <w:rFonts w:ascii="Times New Roman" w:hAnsi="Times New Roman"/>
          <w:szCs w:val="18"/>
        </w:rPr>
        <w:t xml:space="preserve">l coinvolgimento di docenti esperti del settore dei servizi di integrazione dei migranti (presentazioni di libri, approfondimenti tematici, lezioni </w:t>
      </w:r>
      <w:r w:rsidR="00C259AF" w:rsidRPr="00C259AF">
        <w:rPr>
          <w:rFonts w:ascii="Times New Roman" w:hAnsi="Times New Roman"/>
          <w:i/>
          <w:iCs/>
          <w:szCs w:val="18"/>
        </w:rPr>
        <w:t>etc.</w:t>
      </w:r>
      <w:r w:rsidR="00C259AF">
        <w:rPr>
          <w:rFonts w:ascii="Times New Roman" w:hAnsi="Times New Roman"/>
          <w:szCs w:val="18"/>
        </w:rPr>
        <w:t>).</w:t>
      </w:r>
    </w:p>
    <w:p w14:paraId="5344E505" w14:textId="77777777" w:rsidR="007C029A" w:rsidRPr="00897434" w:rsidRDefault="007C029A" w:rsidP="007C029A">
      <w:pPr>
        <w:spacing w:before="240" w:after="120"/>
        <w:rPr>
          <w:b/>
          <w:i/>
          <w:sz w:val="18"/>
          <w:szCs w:val="18"/>
        </w:rPr>
      </w:pPr>
      <w:r w:rsidRPr="00897434">
        <w:rPr>
          <w:b/>
          <w:i/>
          <w:sz w:val="18"/>
          <w:szCs w:val="18"/>
        </w:rPr>
        <w:t>METODO E CRITERI DI VALUTAZIONE</w:t>
      </w:r>
    </w:p>
    <w:p w14:paraId="1512E123" w14:textId="49782584" w:rsidR="007C029A" w:rsidRPr="00897434" w:rsidRDefault="007C029A" w:rsidP="00C259AF">
      <w:pPr>
        <w:pStyle w:val="Testo2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lastRenderedPageBreak/>
        <w:t>La valutazione dello studente sarà effettuata sulla base di un esame orale consistente in un colloquio volto a verificare</w:t>
      </w:r>
      <w:r w:rsidR="00C259AF">
        <w:rPr>
          <w:rFonts w:ascii="Times New Roman" w:hAnsi="Times New Roman"/>
          <w:szCs w:val="18"/>
        </w:rPr>
        <w:t xml:space="preserve"> </w:t>
      </w:r>
      <w:r w:rsidRPr="00897434">
        <w:rPr>
          <w:rFonts w:ascii="Times New Roman" w:hAnsi="Times New Roman"/>
          <w:szCs w:val="18"/>
        </w:rPr>
        <w:t xml:space="preserve">la conoscenza </w:t>
      </w:r>
      <w:r w:rsidR="00652E06">
        <w:rPr>
          <w:rFonts w:ascii="Times New Roman" w:hAnsi="Times New Roman"/>
          <w:szCs w:val="18"/>
        </w:rPr>
        <w:t>della materia</w:t>
      </w:r>
      <w:r w:rsidRPr="00897434">
        <w:rPr>
          <w:rFonts w:ascii="Times New Roman" w:hAnsi="Times New Roman"/>
          <w:szCs w:val="18"/>
        </w:rPr>
        <w:t xml:space="preserve"> del diritto amministrativo</w:t>
      </w:r>
      <w:r w:rsidR="00652E06">
        <w:rPr>
          <w:rFonts w:ascii="Times New Roman" w:hAnsi="Times New Roman"/>
          <w:szCs w:val="18"/>
        </w:rPr>
        <w:t>, nonché l’autonoma capacità di collegamento tra i diversi istituti del sistema e di applicazione dei principi e delle regole nella realtà sociale</w:t>
      </w:r>
      <w:r w:rsidR="00C259AF">
        <w:rPr>
          <w:rFonts w:ascii="Times New Roman" w:hAnsi="Times New Roman"/>
          <w:szCs w:val="18"/>
        </w:rPr>
        <w:t>. Saranno apprezzati riferimenti agli approfondimenti “esperienziali” svolti a lezione.</w:t>
      </w:r>
    </w:p>
    <w:p w14:paraId="770FC9FA" w14:textId="77777777" w:rsidR="007C029A" w:rsidRPr="00897434" w:rsidRDefault="007C029A" w:rsidP="007C029A">
      <w:pPr>
        <w:spacing w:before="240" w:after="120" w:line="240" w:lineRule="exact"/>
        <w:rPr>
          <w:b/>
          <w:i/>
          <w:sz w:val="18"/>
          <w:szCs w:val="18"/>
        </w:rPr>
      </w:pPr>
      <w:r w:rsidRPr="00897434">
        <w:rPr>
          <w:b/>
          <w:i/>
          <w:sz w:val="18"/>
          <w:szCs w:val="18"/>
        </w:rPr>
        <w:t>AVVERTENZE E PREREQUISITI</w:t>
      </w:r>
    </w:p>
    <w:p w14:paraId="33C46DB6" w14:textId="44857230" w:rsidR="007C029A" w:rsidRDefault="007C029A" w:rsidP="007C029A">
      <w:pPr>
        <w:pStyle w:val="Testo2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>Lo studente dovrà possedere conoscenze di base in relazione all’ordinamento costituzionale della Repubblica.</w:t>
      </w:r>
    </w:p>
    <w:p w14:paraId="765CE2A1" w14:textId="77777777" w:rsidR="00897434" w:rsidRDefault="00897434" w:rsidP="007C029A">
      <w:pPr>
        <w:pStyle w:val="Testo2"/>
        <w:rPr>
          <w:rFonts w:ascii="Times New Roman" w:hAnsi="Times New Roman"/>
          <w:szCs w:val="18"/>
        </w:rPr>
      </w:pPr>
    </w:p>
    <w:p w14:paraId="6BE26EB0" w14:textId="77777777" w:rsidR="00897434" w:rsidRPr="00362594" w:rsidRDefault="00897434" w:rsidP="00897434">
      <w:pPr>
        <w:pStyle w:val="Testo2"/>
        <w:rPr>
          <w:i/>
        </w:rPr>
      </w:pPr>
      <w:r w:rsidRPr="00362594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</w:rPr>
        <w:t>.</w:t>
      </w:r>
    </w:p>
    <w:p w14:paraId="73527763" w14:textId="77777777" w:rsidR="00897434" w:rsidRPr="00897434" w:rsidRDefault="00897434" w:rsidP="007C029A">
      <w:pPr>
        <w:pStyle w:val="Testo2"/>
        <w:rPr>
          <w:rFonts w:ascii="Times New Roman" w:hAnsi="Times New Roman"/>
          <w:szCs w:val="18"/>
        </w:rPr>
      </w:pPr>
    </w:p>
    <w:p w14:paraId="13634A1F" w14:textId="77777777" w:rsidR="007C029A" w:rsidRPr="00897434" w:rsidRDefault="007C029A" w:rsidP="00885BA5">
      <w:pPr>
        <w:pStyle w:val="Testo2"/>
        <w:spacing w:before="120"/>
        <w:ind w:firstLine="0"/>
        <w:rPr>
          <w:rFonts w:ascii="Times New Roman" w:hAnsi="Times New Roman"/>
          <w:i/>
          <w:szCs w:val="18"/>
        </w:rPr>
      </w:pPr>
      <w:r w:rsidRPr="00897434">
        <w:rPr>
          <w:rFonts w:ascii="Times New Roman" w:hAnsi="Times New Roman"/>
          <w:i/>
          <w:szCs w:val="18"/>
        </w:rPr>
        <w:t>Orario e luogo di ricevimento</w:t>
      </w:r>
    </w:p>
    <w:p w14:paraId="631F436D" w14:textId="4B710C22" w:rsidR="007C029A" w:rsidRPr="00897434" w:rsidRDefault="007C029A" w:rsidP="007C029A">
      <w:pPr>
        <w:pStyle w:val="Testo2"/>
        <w:rPr>
          <w:rFonts w:ascii="Times New Roman" w:hAnsi="Times New Roman"/>
          <w:szCs w:val="18"/>
        </w:rPr>
      </w:pPr>
      <w:r w:rsidRPr="00897434">
        <w:rPr>
          <w:rFonts w:ascii="Times New Roman" w:hAnsi="Times New Roman"/>
          <w:szCs w:val="18"/>
        </w:rPr>
        <w:t xml:space="preserve">Il Prof. </w:t>
      </w:r>
      <w:r w:rsidR="00D84DA4" w:rsidRPr="00897434">
        <w:rPr>
          <w:rFonts w:ascii="Times New Roman" w:hAnsi="Times New Roman"/>
          <w:szCs w:val="18"/>
        </w:rPr>
        <w:t>Nicola Berti</w:t>
      </w:r>
      <w:r w:rsidRPr="00897434">
        <w:rPr>
          <w:rFonts w:ascii="Times New Roman" w:hAnsi="Times New Roman"/>
          <w:szCs w:val="18"/>
        </w:rPr>
        <w:t xml:space="preserve"> riceve gli studenti </w:t>
      </w:r>
      <w:r w:rsidR="00D84DA4" w:rsidRPr="00897434">
        <w:rPr>
          <w:rFonts w:ascii="Times New Roman" w:hAnsi="Times New Roman"/>
          <w:szCs w:val="18"/>
        </w:rPr>
        <w:t xml:space="preserve">telematicamente </w:t>
      </w:r>
      <w:r w:rsidR="0066263C" w:rsidRPr="00897434">
        <w:rPr>
          <w:rFonts w:ascii="Times New Roman" w:hAnsi="Times New Roman"/>
          <w:szCs w:val="18"/>
        </w:rPr>
        <w:t xml:space="preserve">sulla </w:t>
      </w:r>
      <w:r w:rsidR="00D84DA4" w:rsidRPr="00897434">
        <w:rPr>
          <w:rFonts w:ascii="Times New Roman" w:hAnsi="Times New Roman"/>
          <w:szCs w:val="18"/>
        </w:rPr>
        <w:t xml:space="preserve">piattaforma </w:t>
      </w:r>
      <w:r w:rsidR="00D84DA4" w:rsidRPr="00897434">
        <w:rPr>
          <w:rFonts w:ascii="Times New Roman" w:hAnsi="Times New Roman"/>
          <w:i/>
          <w:iCs/>
          <w:szCs w:val="18"/>
        </w:rPr>
        <w:t>Teams</w:t>
      </w:r>
      <w:r w:rsidR="00D84DA4" w:rsidRPr="00897434">
        <w:rPr>
          <w:rFonts w:ascii="Times New Roman" w:hAnsi="Times New Roman"/>
          <w:szCs w:val="18"/>
        </w:rPr>
        <w:t xml:space="preserve"> </w:t>
      </w:r>
      <w:r w:rsidR="0066263C" w:rsidRPr="00897434">
        <w:rPr>
          <w:rFonts w:ascii="Times New Roman" w:hAnsi="Times New Roman"/>
          <w:szCs w:val="18"/>
        </w:rPr>
        <w:t>previo</w:t>
      </w:r>
      <w:r w:rsidR="00D84DA4" w:rsidRPr="00897434">
        <w:rPr>
          <w:rFonts w:ascii="Times New Roman" w:hAnsi="Times New Roman"/>
          <w:szCs w:val="18"/>
        </w:rPr>
        <w:t xml:space="preserve"> appuntamento da concordare via posta elettronica all’indirizzo nicola.berti@unicatt.it</w:t>
      </w:r>
      <w:r w:rsidR="0066263C" w:rsidRPr="00897434">
        <w:rPr>
          <w:rFonts w:ascii="Times New Roman" w:hAnsi="Times New Roman"/>
          <w:szCs w:val="18"/>
        </w:rPr>
        <w:t>.</w:t>
      </w:r>
    </w:p>
    <w:sectPr w:rsidR="007C029A" w:rsidRPr="008974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567"/>
    <w:multiLevelType w:val="multilevel"/>
    <w:tmpl w:val="2ED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B7814"/>
    <w:multiLevelType w:val="hybridMultilevel"/>
    <w:tmpl w:val="878A1896"/>
    <w:lvl w:ilvl="0" w:tplc="327E92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666726">
    <w:abstractNumId w:val="0"/>
  </w:num>
  <w:num w:numId="2" w16cid:durableId="78396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9A"/>
    <w:rsid w:val="000522FC"/>
    <w:rsid w:val="00187B99"/>
    <w:rsid w:val="001E2579"/>
    <w:rsid w:val="002014DD"/>
    <w:rsid w:val="00201CFB"/>
    <w:rsid w:val="002644C0"/>
    <w:rsid w:val="0028211F"/>
    <w:rsid w:val="002D5E17"/>
    <w:rsid w:val="002F27DD"/>
    <w:rsid w:val="003320AE"/>
    <w:rsid w:val="003E44A4"/>
    <w:rsid w:val="004A55A8"/>
    <w:rsid w:val="004D1217"/>
    <w:rsid w:val="004D6008"/>
    <w:rsid w:val="004D6793"/>
    <w:rsid w:val="00625CEF"/>
    <w:rsid w:val="00640794"/>
    <w:rsid w:val="00652E06"/>
    <w:rsid w:val="0066263C"/>
    <w:rsid w:val="00672567"/>
    <w:rsid w:val="006B1CA5"/>
    <w:rsid w:val="006F1772"/>
    <w:rsid w:val="007117D1"/>
    <w:rsid w:val="00711F0D"/>
    <w:rsid w:val="007710A1"/>
    <w:rsid w:val="00793F11"/>
    <w:rsid w:val="007C029A"/>
    <w:rsid w:val="007D3172"/>
    <w:rsid w:val="00836DD5"/>
    <w:rsid w:val="00885BA5"/>
    <w:rsid w:val="008942E7"/>
    <w:rsid w:val="00897434"/>
    <w:rsid w:val="008A1204"/>
    <w:rsid w:val="00900CCA"/>
    <w:rsid w:val="00923EC0"/>
    <w:rsid w:val="00924B77"/>
    <w:rsid w:val="00940DA2"/>
    <w:rsid w:val="009E055C"/>
    <w:rsid w:val="00A1478E"/>
    <w:rsid w:val="00A74F6F"/>
    <w:rsid w:val="00AD7557"/>
    <w:rsid w:val="00B44A62"/>
    <w:rsid w:val="00B50C5D"/>
    <w:rsid w:val="00B51253"/>
    <w:rsid w:val="00B525CC"/>
    <w:rsid w:val="00C00EBC"/>
    <w:rsid w:val="00C259AF"/>
    <w:rsid w:val="00CB7F70"/>
    <w:rsid w:val="00CC5765"/>
    <w:rsid w:val="00D404F2"/>
    <w:rsid w:val="00D50F3F"/>
    <w:rsid w:val="00D84DA4"/>
    <w:rsid w:val="00DB6E8F"/>
    <w:rsid w:val="00E17F86"/>
    <w:rsid w:val="00E607E6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22F96"/>
  <w15:chartTrackingRefBased/>
  <w15:docId w15:val="{C0A2FAFC-053A-4D08-A9B2-1CC4724E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E17F86"/>
    <w:rPr>
      <w:szCs w:val="24"/>
    </w:rPr>
  </w:style>
  <w:style w:type="paragraph" w:customStyle="1" w:styleId="xxxelementtoproof">
    <w:name w:val="x_x_x_elementtoproof"/>
    <w:basedOn w:val="Normale"/>
    <w:rsid w:val="00E17F8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D84D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4DA4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rsid w:val="00897434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2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8809-04D0-4AD8-A41E-51F99A1A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680</Words>
  <Characters>4737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Minessi Andrea</cp:lastModifiedBy>
  <cp:revision>2</cp:revision>
  <cp:lastPrinted>2003-03-27T10:42:00Z</cp:lastPrinted>
  <dcterms:created xsi:type="dcterms:W3CDTF">2023-05-17T13:37:00Z</dcterms:created>
  <dcterms:modified xsi:type="dcterms:W3CDTF">2023-05-17T13:37:00Z</dcterms:modified>
</cp:coreProperties>
</file>