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458C" w14:textId="77777777" w:rsidR="009C29C6" w:rsidRDefault="00283637">
      <w:pPr>
        <w:pStyle w:val="Titolo1"/>
      </w:pPr>
      <w:r>
        <w:t>Psicologia dello sviluppo e delle relazioni sociali nel ciclo di vita</w:t>
      </w:r>
    </w:p>
    <w:p w14:paraId="0215E6D4" w14:textId="0215AD0E" w:rsidR="00283637" w:rsidRDefault="00283637" w:rsidP="00283637">
      <w:pPr>
        <w:pStyle w:val="Titolo2"/>
      </w:pPr>
      <w:r>
        <w:t xml:space="preserve">Proff. Marco Farina, </w:t>
      </w:r>
      <w:r w:rsidR="00462DF8">
        <w:t xml:space="preserve"> </w:t>
      </w:r>
      <w:r w:rsidR="00FD7A58">
        <w:t>Giulia Peretti</w:t>
      </w:r>
    </w:p>
    <w:p w14:paraId="1D44F3C3" w14:textId="77777777" w:rsidR="00283637" w:rsidRDefault="00283637" w:rsidP="0028363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94841C7" w14:textId="77777777" w:rsidR="00283637" w:rsidRPr="008647DC" w:rsidRDefault="00283637" w:rsidP="00283637">
      <w:r w:rsidRPr="00283637">
        <w:t>L’insegnamento si propone di fornire agli studenti nozioni di base sullo sviluppo delle competenze cognitive, emotive, relazionali e sociali dell’individuo nel corso del ciclo di vita</w:t>
      </w:r>
      <w:r w:rsidR="008647DC" w:rsidRPr="00A1665E">
        <w:t xml:space="preserve">, </w:t>
      </w:r>
      <w:r w:rsidRPr="00A1665E">
        <w:t xml:space="preserve">con particolare attenzione </w:t>
      </w:r>
      <w:r w:rsidR="008647DC" w:rsidRPr="00A1665E">
        <w:t>alla dimensione famigliare dello sviluppo</w:t>
      </w:r>
      <w:r w:rsidR="00C5587A" w:rsidRPr="00A1665E">
        <w:t xml:space="preserve"> psicologico</w:t>
      </w:r>
      <w:r w:rsidR="008647DC" w:rsidRPr="00A1665E">
        <w:t xml:space="preserve"> e </w:t>
      </w:r>
      <w:r w:rsidRPr="00A1665E">
        <w:t xml:space="preserve">alle </w:t>
      </w:r>
      <w:r w:rsidR="008647DC" w:rsidRPr="00A1665E">
        <w:t>sue caratteristiche tipiche e atipiche n</w:t>
      </w:r>
      <w:r w:rsidRPr="00A1665E">
        <w:t>ell’infanzia e dell’adolescenza.</w:t>
      </w:r>
    </w:p>
    <w:p w14:paraId="64105A24" w14:textId="77777777" w:rsidR="00283637" w:rsidRPr="00283637" w:rsidRDefault="00283637" w:rsidP="00283637">
      <w:r w:rsidRPr="00283637">
        <w:t>Al termine dell’insegnamento lo studente sarà in grado di descrivere e avere compreso le caratteristiche delle competenze cognitive, emotive, relazionali e sociali tipiche</w:t>
      </w:r>
      <w:r w:rsidR="00462DF8">
        <w:t xml:space="preserve"> </w:t>
      </w:r>
      <w:r w:rsidR="00462DF8" w:rsidRPr="006B778A">
        <w:t>e atipiche</w:t>
      </w:r>
      <w:r w:rsidR="00462DF8">
        <w:t xml:space="preserve"> dei bambini</w:t>
      </w:r>
      <w:r w:rsidRPr="00283637">
        <w:t xml:space="preserve"> e adulti.</w:t>
      </w:r>
    </w:p>
    <w:p w14:paraId="625EF1D1" w14:textId="77777777" w:rsidR="00283637" w:rsidRPr="00283637" w:rsidRDefault="00283637" w:rsidP="00283637">
      <w:r w:rsidRPr="00283637">
        <w:t xml:space="preserve">In dettaglio, per quanto concerne la prima parte del corso </w:t>
      </w:r>
      <w:r w:rsidR="006B778A">
        <w:t xml:space="preserve">(prof. Farina) </w:t>
      </w:r>
      <w:r w:rsidRPr="00283637">
        <w:t>dedicata all</w:t>
      </w:r>
      <w:r>
        <w:t>o</w:t>
      </w:r>
      <w:r w:rsidRPr="00283637">
        <w:t xml:space="preserve"> sviluppo dell’individuo nell’ambito famigliare lo studente avrà consapevolezza degli eventi critici che la famiglia incontra nel suo ciclo di vita e potrà valutarne le normali capacità di adattamento</w:t>
      </w:r>
      <w:r w:rsidR="006B778A">
        <w:t xml:space="preserve"> così come le difficoltà nel superamento di alcune fasi</w:t>
      </w:r>
      <w:r w:rsidRPr="00283637">
        <w:t xml:space="preserve">. </w:t>
      </w:r>
      <w:r w:rsidR="006B778A">
        <w:t xml:space="preserve">In questa prospettiva sarà </w:t>
      </w:r>
      <w:r w:rsidRPr="00283637">
        <w:t xml:space="preserve">in grado di progettare e realizzare interventi </w:t>
      </w:r>
      <w:r w:rsidR="006B778A">
        <w:t>educativi di sensibilizzazione e sostegno rivolti a genitori e figli; così come di adattare i propri interventi svolti in altri ambiti alle criticità vissute dai soggetti a lui affidati in specifici momenti del loro ciclo di vita.</w:t>
      </w:r>
    </w:p>
    <w:p w14:paraId="6F6FB77D" w14:textId="1C37024A" w:rsidR="00283637" w:rsidRDefault="00283637" w:rsidP="00283637">
      <w:r w:rsidRPr="006B778A">
        <w:t>Per quant</w:t>
      </w:r>
      <w:r w:rsidR="00462DF8" w:rsidRPr="006B778A">
        <w:t>o concerne l</w:t>
      </w:r>
      <w:r w:rsidR="006B778A" w:rsidRPr="006B778A">
        <w:t>a seconda parte dell’</w:t>
      </w:r>
      <w:r w:rsidR="00462DF8" w:rsidRPr="006B778A">
        <w:t xml:space="preserve">insegnamento </w:t>
      </w:r>
      <w:r w:rsidR="006B778A" w:rsidRPr="006B778A">
        <w:t>(prof.</w:t>
      </w:r>
      <w:r w:rsidR="00FD7A58">
        <w:t>ssa</w:t>
      </w:r>
      <w:r w:rsidR="006B778A" w:rsidRPr="006B778A">
        <w:t xml:space="preserve"> </w:t>
      </w:r>
      <w:r w:rsidR="00FD7A58">
        <w:t>Peretti</w:t>
      </w:r>
      <w:r w:rsidR="006B778A" w:rsidRPr="006B778A">
        <w:t>),</w:t>
      </w:r>
      <w:r w:rsidR="00462DF8" w:rsidRPr="006B778A">
        <w:t xml:space="preserve"> </w:t>
      </w:r>
      <w:r w:rsidRPr="006B778A">
        <w:t xml:space="preserve">lo studente sarà in grado di </w:t>
      </w:r>
      <w:r w:rsidR="00462DF8" w:rsidRPr="006B778A">
        <w:t xml:space="preserve">descrivere le tappe dello sviluppo infantile tipico e atipico, e di individuarne gli aspetti critici. </w:t>
      </w:r>
      <w:r w:rsidR="004A5CFC">
        <w:t xml:space="preserve">In particolare, lo studente approfondirà i più recenti strumenti utilizzati in ambito educativo, assistenziale e clinico, con particolare riferimento all’utilizzo delle nuove tecnologie. </w:t>
      </w:r>
      <w:r w:rsidR="00462DF8" w:rsidRPr="004A5CFC">
        <w:t xml:space="preserve">Al termine del corso, lo studente sarà in grado di </w:t>
      </w:r>
      <w:r w:rsidR="00CC2088" w:rsidRPr="004A5CFC">
        <w:t>definire gli aspetti</w:t>
      </w:r>
      <w:r w:rsidR="00462DF8" w:rsidRPr="004A5CFC">
        <w:t xml:space="preserve"> cruciali di un intervento </w:t>
      </w:r>
      <w:r w:rsidR="004A5CFC" w:rsidRPr="004A5CFC">
        <w:t xml:space="preserve">educativo e/o </w:t>
      </w:r>
      <w:r w:rsidR="00462DF8" w:rsidRPr="004A5CFC">
        <w:t xml:space="preserve">riabilitativo e </w:t>
      </w:r>
      <w:r w:rsidR="004A5CFC" w:rsidRPr="004A5CFC">
        <w:t>riuscirà a</w:t>
      </w:r>
      <w:r w:rsidR="00462DF8" w:rsidRPr="004A5CFC">
        <w:t xml:space="preserve"> identificare </w:t>
      </w:r>
      <w:r w:rsidR="004A5CFC" w:rsidRPr="004A5CFC">
        <w:t>gli strumenti più idonei da utilizzare in prospettiva di sviluppo.</w:t>
      </w:r>
      <w:r w:rsidR="004A5CFC">
        <w:t xml:space="preserve"> </w:t>
      </w:r>
    </w:p>
    <w:p w14:paraId="2BDF2B13" w14:textId="77777777" w:rsidR="00283637" w:rsidRDefault="00283637" w:rsidP="0028363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B844AB3" w14:textId="77777777" w:rsidR="00283637" w:rsidRDefault="00283637" w:rsidP="00283637">
      <w:r w:rsidRPr="00283637">
        <w:t xml:space="preserve">Il corso </w:t>
      </w:r>
      <w:r w:rsidR="008647DC">
        <w:t>è</w:t>
      </w:r>
      <w:r w:rsidRPr="00283637">
        <w:t xml:space="preserve"> suddiviso in due </w:t>
      </w:r>
      <w:r w:rsidR="008647DC">
        <w:t>moduli corrispondenti ai due semestri dell’anno accademico.</w:t>
      </w:r>
    </w:p>
    <w:p w14:paraId="0D3283DB" w14:textId="77777777" w:rsidR="00C5587A" w:rsidRDefault="00C5587A" w:rsidP="00283637"/>
    <w:p w14:paraId="65F91F54" w14:textId="77777777" w:rsidR="00357BB5" w:rsidRPr="00357BB5" w:rsidRDefault="00357BB5" w:rsidP="00283637">
      <w:pPr>
        <w:rPr>
          <w:smallCaps/>
        </w:rPr>
      </w:pPr>
      <w:r w:rsidRPr="00357BB5">
        <w:rPr>
          <w:smallCaps/>
        </w:rPr>
        <w:t xml:space="preserve">Primo modulo (prof. M. Farina)  </w:t>
      </w:r>
    </w:p>
    <w:p w14:paraId="2133D141" w14:textId="77777777" w:rsidR="00D667FC" w:rsidRPr="00283637" w:rsidRDefault="00D667FC" w:rsidP="00D667FC">
      <w:r>
        <w:t>È dedicato allo</w:t>
      </w:r>
      <w:r w:rsidRPr="00283637">
        <w:t xml:space="preserve"> studio del ciclo di vita famigliare inteso come contesto imprescindibile per la crescita e il benessere di tutti i suoi componenti ed in questo senso appare propedeutica alla seconda focalizzata sulla fase dell’adolescenza. </w:t>
      </w:r>
    </w:p>
    <w:p w14:paraId="5BEF6821" w14:textId="77777777" w:rsidR="00D667FC" w:rsidRPr="00283637" w:rsidRDefault="00D667FC" w:rsidP="00D667FC">
      <w:r w:rsidRPr="00283637">
        <w:lastRenderedPageBreak/>
        <w:t xml:space="preserve">Saranno presentati i principali orientamenti teorici allo studio del ciclo di vita famigliare e particolare attenzione sarà prestata all’approccio relazionale simbolico. Successivamente saranno considerate le singole fasi del ciclo di vita familiare: formazione della coppia, nascita dei figli, adolescenza dei figli, figli giovani adulti, famiglia “nido vuoto”, famiglia con anziani. Per ciascuna di esse saranno considerati eventi critici previsti e attesi così come accadimenti imprevisti che succedendosi nel tempo della storia familiare richiederanno a tutti i suoi membri un adattamento. </w:t>
      </w:r>
    </w:p>
    <w:p w14:paraId="0A7A98B4" w14:textId="77777777" w:rsidR="00357BB5" w:rsidRPr="00283637" w:rsidRDefault="00D667FC" w:rsidP="00D667FC">
      <w:r w:rsidRPr="00283637">
        <w:t>L’attenzione si centrerà proprio sulle strategie, sui compiti di sviluppo, messi in atto dai componenti per superare la crisi e accedere a un nuovo equilibrio evidenziando così come la famiglia “sana” sia soprattutto quella in grado di cambiare regolando le “distanze emotive” tra i suoi membri e quelle con l’ambiente esterno</w:t>
      </w:r>
    </w:p>
    <w:p w14:paraId="1C40D549" w14:textId="77777777" w:rsidR="00283637" w:rsidRDefault="00283637" w:rsidP="00283637"/>
    <w:p w14:paraId="7E430537" w14:textId="14B38B06" w:rsidR="00D667FC" w:rsidRPr="00357BB5" w:rsidRDefault="00F57106" w:rsidP="00D667FC">
      <w:pPr>
        <w:rPr>
          <w:smallCaps/>
        </w:rPr>
      </w:pPr>
      <w:r>
        <w:rPr>
          <w:smallCaps/>
        </w:rPr>
        <w:t>Secondo</w:t>
      </w:r>
      <w:r w:rsidR="00D667FC" w:rsidRPr="00357BB5">
        <w:rPr>
          <w:smallCaps/>
        </w:rPr>
        <w:t xml:space="preserve"> modulo (prof.</w:t>
      </w:r>
      <w:r w:rsidR="00A0646D">
        <w:rPr>
          <w:smallCaps/>
        </w:rPr>
        <w:t>ssa G</w:t>
      </w:r>
      <w:r w:rsidR="00D667FC" w:rsidRPr="00357BB5">
        <w:rPr>
          <w:smallCaps/>
        </w:rPr>
        <w:t xml:space="preserve">. </w:t>
      </w:r>
      <w:r w:rsidR="00A0646D">
        <w:rPr>
          <w:smallCaps/>
        </w:rPr>
        <w:t>Peretti</w:t>
      </w:r>
      <w:r w:rsidR="00D667FC" w:rsidRPr="00357BB5">
        <w:rPr>
          <w:smallCaps/>
        </w:rPr>
        <w:t xml:space="preserve">)  </w:t>
      </w:r>
    </w:p>
    <w:p w14:paraId="6C2C1BEB" w14:textId="77777777" w:rsidR="00D667FC" w:rsidRPr="00283637" w:rsidRDefault="00D667FC" w:rsidP="00283637"/>
    <w:p w14:paraId="7337F9D5" w14:textId="1EECD026" w:rsidR="00283637" w:rsidRPr="00F57106" w:rsidRDefault="00F57106" w:rsidP="000326A9">
      <w:r w:rsidRPr="00A1665E">
        <w:t>In questo modulo</w:t>
      </w:r>
      <w:r w:rsidR="00283637" w:rsidRPr="00F57106">
        <w:t xml:space="preserve"> verranno presentati alcuni approcci allo studio dello sviluppo </w:t>
      </w:r>
      <w:r w:rsidR="00CC2088" w:rsidRPr="00F57106">
        <w:t>tipico e atipico. Verrà proposta una prima panoramica legata alle teorie classiche dello sviluppo infantile (con particolare riferimento alle concettualizzazioni di Piaget, Vygotskij</w:t>
      </w:r>
      <w:r w:rsidR="00DC3235">
        <w:t xml:space="preserve"> </w:t>
      </w:r>
      <w:r w:rsidR="00CC2088" w:rsidRPr="00F57106">
        <w:t>e Bruner)</w:t>
      </w:r>
      <w:r w:rsidR="003C217C" w:rsidRPr="00F57106">
        <w:t>.</w:t>
      </w:r>
    </w:p>
    <w:p w14:paraId="45785D22" w14:textId="0DB9DD2F" w:rsidR="00283637" w:rsidRPr="00283637" w:rsidRDefault="00CC2088" w:rsidP="000326A9">
      <w:r w:rsidRPr="00F57106">
        <w:t>L’attenzione verrà posta sugli aspetti critici dello sviluppo nell’</w:t>
      </w:r>
      <w:r w:rsidR="00F507FE" w:rsidRPr="00F57106">
        <w:t xml:space="preserve">infanzia e, in particolare, sullo sviluppo </w:t>
      </w:r>
      <w:r w:rsidR="003C217C" w:rsidRPr="00F57106">
        <w:t xml:space="preserve">tipico e atipico </w:t>
      </w:r>
      <w:r w:rsidR="00F507FE" w:rsidRPr="00F57106">
        <w:t xml:space="preserve">dei prerequisiti delle abilità cognitive e sociali. </w:t>
      </w:r>
      <w:r w:rsidR="00555511">
        <w:t>Saranno inoltre indagati i principali strumenti educativi e formativi relativi al coding e alla robotica educativa</w:t>
      </w:r>
      <w:r w:rsidR="00464CB7">
        <w:t xml:space="preserve"> in chiave psicologica. I</w:t>
      </w:r>
      <w:r w:rsidR="00555511">
        <w:t>n particolare</w:t>
      </w:r>
      <w:r w:rsidR="0080186C">
        <w:t>,</w:t>
      </w:r>
      <w:r w:rsidR="00555511">
        <w:t xml:space="preserve"> </w:t>
      </w:r>
      <w:r w:rsidR="00464CB7">
        <w:t xml:space="preserve">ci si concentrerà </w:t>
      </w:r>
      <w:r w:rsidR="00555511">
        <w:t>sull’utilità dei presenti strumenti nel corso dello sviluppo</w:t>
      </w:r>
      <w:r w:rsidR="00464CB7">
        <w:t xml:space="preserve"> analizzandone le caratteristiche e le ricadute sul piano cognitivo</w:t>
      </w:r>
      <w:r w:rsidR="00555511">
        <w:t xml:space="preserve">. </w:t>
      </w:r>
      <w:r w:rsidR="00F507FE" w:rsidRPr="00F57106">
        <w:t>Verranno inoltre presentati</w:t>
      </w:r>
      <w:r w:rsidR="003C217C" w:rsidRPr="00F57106">
        <w:t xml:space="preserve"> i più recenti approcci</w:t>
      </w:r>
      <w:r w:rsidR="00F507FE" w:rsidRPr="00F57106">
        <w:t xml:space="preserve"> riabilitativi e assistenziali </w:t>
      </w:r>
      <w:r w:rsidR="003C217C" w:rsidRPr="00F57106">
        <w:t>destinati al trattamento dei disturbi del neurosviluppo</w:t>
      </w:r>
      <w:r w:rsidR="00F507FE" w:rsidRPr="00F57106">
        <w:t xml:space="preserve"> in ambito clinico. In questo contesto, verrà descritto come le nuove tecnologie (con riferimento alle tecnologie robotiche) possano contribuire all’efficacia dei protocolli di riabilitazione sociale e cognitiva</w:t>
      </w:r>
      <w:r w:rsidR="00464CB7">
        <w:t xml:space="preserve">. Si presenteranno, inoltre, </w:t>
      </w:r>
      <w:r w:rsidR="003C217C" w:rsidRPr="00F57106">
        <w:t>i risultati delle ricerche in ambito di</w:t>
      </w:r>
      <w:r w:rsidR="00274577">
        <w:t xml:space="preserve"> coding</w:t>
      </w:r>
      <w:r w:rsidR="00464CB7">
        <w:t xml:space="preserve">, robotica educativa e </w:t>
      </w:r>
      <w:r w:rsidR="003C217C" w:rsidRPr="00F57106">
        <w:t xml:space="preserve">tecnologia assistenziale degli ultimi anni, in modo da dare allo studente la possibilità di esplorare, con occhio critico, limiti e future direzioni degli </w:t>
      </w:r>
      <w:r w:rsidR="003C217C" w:rsidRPr="00464CB7">
        <w:t xml:space="preserve">approcci </w:t>
      </w:r>
      <w:r w:rsidR="00FD7A58" w:rsidRPr="00464CB7">
        <w:t>educativi</w:t>
      </w:r>
      <w:r w:rsidR="00464CB7">
        <w:t xml:space="preserve"> e assistenziali</w:t>
      </w:r>
      <w:r w:rsidR="003C217C" w:rsidRPr="00F57106">
        <w:t xml:space="preserve"> comunemente utilizzati.</w:t>
      </w:r>
      <w:r w:rsidR="003C217C">
        <w:t xml:space="preserve">  </w:t>
      </w:r>
    </w:p>
    <w:p w14:paraId="3599CBD3" w14:textId="77777777" w:rsidR="00283637" w:rsidRDefault="00283637" w:rsidP="00283637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682D3BC3" w14:textId="77777777" w:rsidR="00283637" w:rsidRPr="00283637" w:rsidRDefault="00283637" w:rsidP="00283637">
      <w:pPr>
        <w:pStyle w:val="Testo1"/>
        <w:rPr>
          <w:i/>
        </w:rPr>
      </w:pPr>
      <w:r w:rsidRPr="00283637">
        <w:rPr>
          <w:i/>
        </w:rPr>
        <w:t xml:space="preserve">Prima </w:t>
      </w:r>
      <w:r w:rsidR="00F57106">
        <w:rPr>
          <w:i/>
        </w:rPr>
        <w:t>modulo</w:t>
      </w:r>
      <w:r w:rsidRPr="00283637">
        <w:rPr>
          <w:i/>
        </w:rPr>
        <w:t xml:space="preserve"> </w:t>
      </w:r>
    </w:p>
    <w:p w14:paraId="2A5A8713" w14:textId="4A3D375C" w:rsidR="00283637" w:rsidRPr="00283637" w:rsidRDefault="00283637" w:rsidP="00283637">
      <w:pPr>
        <w:pStyle w:val="Testo1"/>
      </w:pPr>
      <w:r w:rsidRPr="00283637">
        <w:rPr>
          <w:smallCaps/>
          <w:sz w:val="16"/>
        </w:rPr>
        <w:t>Scabini E., Iafrate R</w:t>
      </w:r>
      <w:r w:rsidRPr="00283637">
        <w:t xml:space="preserve">., </w:t>
      </w:r>
      <w:r w:rsidRPr="00283637">
        <w:rPr>
          <w:i/>
        </w:rPr>
        <w:t>Psicologia dei legami famigliari</w:t>
      </w:r>
      <w:r w:rsidRPr="00283637">
        <w:t xml:space="preserve">, Il Mulino, Bologna, 2019. (esclusi i capitoli 9 e 10) </w:t>
      </w:r>
      <w:hyperlink r:id="rId7" w:history="1">
        <w:r w:rsidR="005601E0" w:rsidRPr="005601E0">
          <w:rPr>
            <w:rStyle w:val="Collegamentoipertestuale"/>
          </w:rPr>
          <w:t>Acquista da V&amp;P</w:t>
        </w:r>
      </w:hyperlink>
    </w:p>
    <w:p w14:paraId="6DFCB892" w14:textId="77777777" w:rsidR="00283637" w:rsidRPr="00283637" w:rsidRDefault="00283637" w:rsidP="00283637">
      <w:pPr>
        <w:pStyle w:val="Testo1"/>
      </w:pPr>
    </w:p>
    <w:p w14:paraId="13419C9F" w14:textId="77777777" w:rsidR="00283637" w:rsidRPr="00283637" w:rsidRDefault="00283637" w:rsidP="00283637">
      <w:pPr>
        <w:pStyle w:val="Testo1"/>
        <w:rPr>
          <w:i/>
        </w:rPr>
      </w:pPr>
      <w:r w:rsidRPr="00283637">
        <w:rPr>
          <w:i/>
        </w:rPr>
        <w:t>Second</w:t>
      </w:r>
      <w:r w:rsidR="00F57106">
        <w:rPr>
          <w:i/>
        </w:rPr>
        <w:t>o</w:t>
      </w:r>
      <w:r w:rsidRPr="00283637">
        <w:rPr>
          <w:i/>
        </w:rPr>
        <w:t xml:space="preserve"> </w:t>
      </w:r>
      <w:r w:rsidR="00F57106">
        <w:rPr>
          <w:i/>
        </w:rPr>
        <w:t>modulo</w:t>
      </w:r>
      <w:r w:rsidRPr="00283637">
        <w:rPr>
          <w:i/>
        </w:rPr>
        <w:t xml:space="preserve"> </w:t>
      </w:r>
    </w:p>
    <w:p w14:paraId="572242AC" w14:textId="77777777" w:rsidR="00283637" w:rsidRPr="007E2F22" w:rsidRDefault="00F507FE" w:rsidP="00691C90">
      <w:pPr>
        <w:pStyle w:val="Testo1"/>
        <w:spacing w:line="240" w:lineRule="exact"/>
        <w:ind w:left="-142" w:firstLine="0"/>
      </w:pPr>
      <w:r w:rsidRPr="007E2F22">
        <w:lastRenderedPageBreak/>
        <w:t xml:space="preserve">Tutto il materiale verrà fornito e trattato nel corso delle lezioni, le </w:t>
      </w:r>
      <w:r w:rsidR="00C126CF" w:rsidRPr="007E2F22">
        <w:t xml:space="preserve">principali </w:t>
      </w:r>
      <w:r w:rsidRPr="007E2F22">
        <w:t>pubblicazioni scientifiche di riferimento</w:t>
      </w:r>
      <w:r w:rsidR="00AA7D07" w:rsidRPr="007E2F22">
        <w:t xml:space="preserve"> (open-access) V</w:t>
      </w:r>
      <w:r w:rsidR="000326A9" w:rsidRPr="007E2F22">
        <w:t xml:space="preserve">erranno caricate nella sezione </w:t>
      </w:r>
      <w:r w:rsidR="00AA7D07" w:rsidRPr="007E2F22">
        <w:t>“</w:t>
      </w:r>
      <w:r w:rsidR="000326A9" w:rsidRPr="007E2F22">
        <w:t>materiali didattici</w:t>
      </w:r>
      <w:r w:rsidR="00AA7D07" w:rsidRPr="007E2F22">
        <w:t xml:space="preserve">” </w:t>
      </w:r>
      <w:r w:rsidR="000326A9" w:rsidRPr="007E2F22">
        <w:t>di blackboard</w:t>
      </w:r>
      <w:r w:rsidR="00AA7D07" w:rsidRPr="007E2F22">
        <w:t xml:space="preserve">. </w:t>
      </w:r>
      <w:r w:rsidR="000326A9" w:rsidRPr="007E2F22">
        <w:t>Per le tematiche affrontate durante il corso si rimanda a</w:t>
      </w:r>
      <w:r w:rsidRPr="007E2F22">
        <w:t>:</w:t>
      </w:r>
    </w:p>
    <w:p w14:paraId="5864A231" w14:textId="3395C87C" w:rsidR="00C126CF" w:rsidRPr="00C5587A" w:rsidRDefault="000326A9" w:rsidP="007E2F22">
      <w:pPr>
        <w:pStyle w:val="Testo1"/>
        <w:numPr>
          <w:ilvl w:val="0"/>
          <w:numId w:val="2"/>
        </w:numPr>
        <w:spacing w:before="120"/>
        <w:ind w:left="714" w:hanging="357"/>
        <w:rPr>
          <w:sz w:val="16"/>
        </w:rPr>
      </w:pPr>
      <w:r w:rsidRPr="000326A9">
        <w:rPr>
          <w:smallCaps/>
          <w:sz w:val="16"/>
        </w:rPr>
        <w:t>Caravita</w:t>
      </w:r>
      <w:r w:rsidR="00AA7D07" w:rsidRPr="000326A9">
        <w:rPr>
          <w:smallCaps/>
          <w:sz w:val="16"/>
        </w:rPr>
        <w:t xml:space="preserve"> S., M</w:t>
      </w:r>
      <w:r w:rsidRPr="000326A9">
        <w:rPr>
          <w:smallCaps/>
          <w:sz w:val="16"/>
        </w:rPr>
        <w:t xml:space="preserve">ilani </w:t>
      </w:r>
      <w:r w:rsidR="00AA7D07" w:rsidRPr="000326A9">
        <w:rPr>
          <w:smallCaps/>
          <w:sz w:val="16"/>
        </w:rPr>
        <w:t>L., T</w:t>
      </w:r>
      <w:r w:rsidRPr="000326A9">
        <w:rPr>
          <w:smallCaps/>
          <w:sz w:val="16"/>
        </w:rPr>
        <w:t>raficante</w:t>
      </w:r>
      <w:r w:rsidR="00AA7D07" w:rsidRPr="000326A9">
        <w:rPr>
          <w:smallCaps/>
          <w:sz w:val="16"/>
        </w:rPr>
        <w:t xml:space="preserve"> D</w:t>
      </w:r>
      <w:r w:rsidR="00AA7D07" w:rsidRPr="00AA7D07">
        <w:rPr>
          <w:sz w:val="16"/>
        </w:rPr>
        <w:t>.,</w:t>
      </w:r>
      <w:r w:rsidR="00AA7D07">
        <w:rPr>
          <w:sz w:val="16"/>
        </w:rPr>
        <w:t xml:space="preserve"> </w:t>
      </w:r>
      <w:r w:rsidR="00AA7D07" w:rsidRPr="000326A9">
        <w:rPr>
          <w:i/>
          <w:iCs/>
          <w:szCs w:val="18"/>
        </w:rPr>
        <w:t>Psicologia dello sviluppo e dell’educazione</w:t>
      </w:r>
      <w:r w:rsidR="00AA7D07">
        <w:rPr>
          <w:sz w:val="16"/>
        </w:rPr>
        <w:t>, Il Mulino, Bologna, 2018</w:t>
      </w:r>
      <w:r w:rsidR="005601E0">
        <w:rPr>
          <w:sz w:val="16"/>
        </w:rPr>
        <w:t xml:space="preserve"> </w:t>
      </w:r>
      <w:hyperlink r:id="rId8" w:history="1">
        <w:r w:rsidR="005601E0" w:rsidRPr="005601E0">
          <w:rPr>
            <w:rStyle w:val="Collegamentoipertestuale"/>
          </w:rPr>
          <w:t>Acquista da V&amp;P</w:t>
        </w:r>
      </w:hyperlink>
    </w:p>
    <w:p w14:paraId="27AF063F" w14:textId="2FCF023E" w:rsidR="00283637" w:rsidRDefault="00283637" w:rsidP="0028363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  <w:r w:rsidR="005601E0">
        <w:rPr>
          <w:b/>
          <w:i/>
          <w:sz w:val="18"/>
        </w:rPr>
        <w:t xml:space="preserve"> </w:t>
      </w:r>
    </w:p>
    <w:p w14:paraId="008F6D91" w14:textId="66EAD8BC" w:rsidR="00283637" w:rsidRDefault="00283637" w:rsidP="000326A9">
      <w:pPr>
        <w:pStyle w:val="Testo2"/>
        <w:spacing w:line="240" w:lineRule="exact"/>
      </w:pPr>
      <w:r w:rsidRPr="00283637">
        <w:t xml:space="preserve">Verrà adottata una metodologia attiva </w:t>
      </w:r>
      <w:r w:rsidR="00F57106">
        <w:t>in cui si</w:t>
      </w:r>
      <w:r w:rsidR="00A34DE7">
        <w:t xml:space="preserve"> </w:t>
      </w:r>
      <w:r w:rsidR="00F57106">
        <w:t xml:space="preserve">integrano </w:t>
      </w:r>
      <w:r w:rsidRPr="00283637">
        <w:t>lezioni teoriche, discussione di casi, visione di filmati</w:t>
      </w:r>
      <w:r w:rsidR="00F57106">
        <w:t>. G</w:t>
      </w:r>
      <w:r w:rsidRPr="00283637">
        <w:t>li studenti verranno invitati a sperimentare alcune proposte e individuare modalità per promuovere uno sviluppo soddisfacente nelle persone con cui in futuro lavoreranno.</w:t>
      </w:r>
    </w:p>
    <w:p w14:paraId="196AFC84" w14:textId="77777777" w:rsidR="00283637" w:rsidRDefault="00283637" w:rsidP="00283637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38660735" w14:textId="77777777" w:rsidR="00283637" w:rsidRDefault="002367E7" w:rsidP="000326A9">
      <w:pPr>
        <w:pStyle w:val="Testo2"/>
        <w:spacing w:line="240" w:lineRule="exact"/>
      </w:pPr>
      <w:r w:rsidRPr="002367E7">
        <w:t>La valutazione dell'apprendimento si svolgerà attraverso un questionario informatizzato a scelta mutipla riguardante entrambe le parti del corso. Il questionario sarà composto da 30 domande equamente ripartite tra gli argomenti trattati nei due semestri. Lo studente avrà a sua disposizione 1 ora di tempo per lo svolgimento della prova. Il voto finale sarà proporzionale al numero di risposte</w:t>
      </w:r>
      <w:r>
        <w:t xml:space="preserve"> corrette fornite dal candidato</w:t>
      </w:r>
      <w:r w:rsidR="00283637" w:rsidRPr="00283637">
        <w:t>.</w:t>
      </w:r>
    </w:p>
    <w:p w14:paraId="3D2F4486" w14:textId="77777777" w:rsidR="00283637" w:rsidRDefault="00283637" w:rsidP="00283637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596496C1" w14:textId="77777777" w:rsidR="00283637" w:rsidRDefault="00283637" w:rsidP="000326A9">
      <w:pPr>
        <w:pStyle w:val="Testo2"/>
        <w:spacing w:line="240" w:lineRule="exact"/>
      </w:pPr>
      <w:r w:rsidRPr="00283637">
        <w:t xml:space="preserve">L’insegnamento non necessita di prerequisiti relativi ai contenuti dell’insegnamento. Si presuppone comunque interesse e curiosità per le tematiche psicologiche e sociali. </w:t>
      </w:r>
    </w:p>
    <w:p w14:paraId="0AE06778" w14:textId="77777777" w:rsidR="00283637" w:rsidRDefault="00283637" w:rsidP="00A147AA">
      <w:pPr>
        <w:pStyle w:val="Testo2"/>
        <w:spacing w:line="240" w:lineRule="exact"/>
        <w:rPr>
          <w:i/>
        </w:rPr>
      </w:pPr>
    </w:p>
    <w:p w14:paraId="5DEE205D" w14:textId="77777777" w:rsidR="00283637" w:rsidRDefault="00283637" w:rsidP="00A147AA">
      <w:pPr>
        <w:pStyle w:val="Testo2"/>
        <w:spacing w:after="120" w:line="240" w:lineRule="exact"/>
        <w:rPr>
          <w:i/>
        </w:rPr>
      </w:pPr>
      <w:r>
        <w:rPr>
          <w:i/>
        </w:rPr>
        <w:t>Orario e luogo di ricevimento degli studenti</w:t>
      </w:r>
    </w:p>
    <w:p w14:paraId="135C8258" w14:textId="1C6DC1B5" w:rsidR="00283637" w:rsidRPr="007E2F22" w:rsidRDefault="00283637" w:rsidP="000326A9">
      <w:pPr>
        <w:pStyle w:val="Testo2"/>
        <w:spacing w:line="240" w:lineRule="exact"/>
      </w:pPr>
      <w:r w:rsidRPr="00283637">
        <w:t>Gli studenti verranno ricevuti presso lo studio del docente prima dell’orario di lezione (lunedì, 14,</w:t>
      </w:r>
      <w:r w:rsidRPr="007E2F22">
        <w:t>30)</w:t>
      </w:r>
      <w:r w:rsidR="00F57106" w:rsidRPr="007E2F22">
        <w:t xml:space="preserve"> o - nel caso in cui </w:t>
      </w:r>
      <w:r w:rsidR="00FD7A58">
        <w:t>non sia possibile effettuare</w:t>
      </w:r>
      <w:r w:rsidR="00F57106" w:rsidRPr="007E2F22">
        <w:t xml:space="preserve"> incontri in presenza – con videochia</w:t>
      </w:r>
      <w:r w:rsidR="00FD7A58">
        <w:t>m</w:t>
      </w:r>
      <w:r w:rsidR="00F57106" w:rsidRPr="007E2F22">
        <w:t xml:space="preserve">ata </w:t>
      </w:r>
      <w:r w:rsidR="00F57106" w:rsidRPr="007E2F22">
        <w:rPr>
          <w:i/>
          <w:iCs/>
        </w:rPr>
        <w:t>Teams</w:t>
      </w:r>
      <w:r w:rsidR="00295890" w:rsidRPr="007E2F22">
        <w:t xml:space="preserve">, </w:t>
      </w:r>
      <w:r w:rsidRPr="007E2F22">
        <w:t>previo appuntamento concordato via e-mail</w:t>
      </w:r>
      <w:r w:rsidR="00054C1A" w:rsidRPr="007E2F22">
        <w:t xml:space="preserve"> (marco.farina@unicatt.it;</w:t>
      </w:r>
      <w:r w:rsidR="00FD7A58">
        <w:t xml:space="preserve"> giulia</w:t>
      </w:r>
      <w:r w:rsidR="00054C1A" w:rsidRPr="007E2F22">
        <w:t>.</w:t>
      </w:r>
      <w:r w:rsidR="00FD7A58">
        <w:t>peretti</w:t>
      </w:r>
      <w:r w:rsidR="00054C1A" w:rsidRPr="007E2F22">
        <w:t>@unicatt.it)</w:t>
      </w:r>
      <w:r w:rsidRPr="007E2F22">
        <w:t>.</w:t>
      </w:r>
    </w:p>
    <w:p w14:paraId="5A8AD118" w14:textId="77777777" w:rsidR="00283637" w:rsidRPr="00283637" w:rsidRDefault="00283637" w:rsidP="00283637"/>
    <w:sectPr w:rsidR="00283637" w:rsidRPr="00283637" w:rsidSect="000B3C0D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C443C" w14:textId="77777777" w:rsidR="00AF731B" w:rsidRDefault="00AF731B" w:rsidP="00775789">
      <w:pPr>
        <w:spacing w:line="240" w:lineRule="auto"/>
      </w:pPr>
      <w:r>
        <w:separator/>
      </w:r>
    </w:p>
  </w:endnote>
  <w:endnote w:type="continuationSeparator" w:id="0">
    <w:p w14:paraId="15B5D083" w14:textId="77777777" w:rsidR="00AF731B" w:rsidRDefault="00AF731B" w:rsidP="00775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518E9" w14:textId="77777777" w:rsidR="00AF731B" w:rsidRDefault="00AF731B" w:rsidP="00775789">
      <w:pPr>
        <w:spacing w:line="240" w:lineRule="auto"/>
      </w:pPr>
      <w:r>
        <w:separator/>
      </w:r>
    </w:p>
  </w:footnote>
  <w:footnote w:type="continuationSeparator" w:id="0">
    <w:p w14:paraId="0BB673A5" w14:textId="77777777" w:rsidR="00AF731B" w:rsidRDefault="00AF731B" w:rsidP="007757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26EA9"/>
    <w:multiLevelType w:val="hybridMultilevel"/>
    <w:tmpl w:val="32A691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87392"/>
    <w:multiLevelType w:val="hybridMultilevel"/>
    <w:tmpl w:val="FA1E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597198">
    <w:abstractNumId w:val="0"/>
  </w:num>
  <w:num w:numId="2" w16cid:durableId="885262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NLMwMbEwMDM2MTBW0lEKTi0uzszPAykwrAUAgyk3SywAAAA="/>
  </w:docVars>
  <w:rsids>
    <w:rsidRoot w:val="00283637"/>
    <w:rsid w:val="00027801"/>
    <w:rsid w:val="000326A9"/>
    <w:rsid w:val="00050A21"/>
    <w:rsid w:val="00054C1A"/>
    <w:rsid w:val="000B3C0D"/>
    <w:rsid w:val="000D7CFF"/>
    <w:rsid w:val="002367E7"/>
    <w:rsid w:val="00274577"/>
    <w:rsid w:val="00283637"/>
    <w:rsid w:val="00295890"/>
    <w:rsid w:val="00313328"/>
    <w:rsid w:val="00357BB5"/>
    <w:rsid w:val="003C217C"/>
    <w:rsid w:val="00462DF8"/>
    <w:rsid w:val="00464CB7"/>
    <w:rsid w:val="004A5CFC"/>
    <w:rsid w:val="00507E45"/>
    <w:rsid w:val="00547048"/>
    <w:rsid w:val="00555511"/>
    <w:rsid w:val="005601E0"/>
    <w:rsid w:val="0065370B"/>
    <w:rsid w:val="00691C90"/>
    <w:rsid w:val="006953A8"/>
    <w:rsid w:val="006B778A"/>
    <w:rsid w:val="00775789"/>
    <w:rsid w:val="007E2F22"/>
    <w:rsid w:val="0080186C"/>
    <w:rsid w:val="008647DC"/>
    <w:rsid w:val="008D5D3F"/>
    <w:rsid w:val="008F0373"/>
    <w:rsid w:val="009C29C6"/>
    <w:rsid w:val="009C67D7"/>
    <w:rsid w:val="00A0646D"/>
    <w:rsid w:val="00A147AA"/>
    <w:rsid w:val="00A1665E"/>
    <w:rsid w:val="00A34DE7"/>
    <w:rsid w:val="00A51968"/>
    <w:rsid w:val="00A83930"/>
    <w:rsid w:val="00AA7D07"/>
    <w:rsid w:val="00AB6844"/>
    <w:rsid w:val="00AF731B"/>
    <w:rsid w:val="00B85484"/>
    <w:rsid w:val="00BD7744"/>
    <w:rsid w:val="00BF6303"/>
    <w:rsid w:val="00C126CF"/>
    <w:rsid w:val="00C5587A"/>
    <w:rsid w:val="00CC2088"/>
    <w:rsid w:val="00D667FC"/>
    <w:rsid w:val="00DA73A4"/>
    <w:rsid w:val="00DC3235"/>
    <w:rsid w:val="00F140F8"/>
    <w:rsid w:val="00F507FE"/>
    <w:rsid w:val="00F57106"/>
    <w:rsid w:val="00F64DC7"/>
    <w:rsid w:val="00F81092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76EDD"/>
  <w15:chartTrackingRefBased/>
  <w15:docId w15:val="{F8EA1BFD-3713-46CA-A501-13CD700B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3C0D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0B3C0D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0B3C0D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0B3C0D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0B3C0D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0B3C0D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77578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775789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77578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rsid w:val="00775789"/>
    <w:rPr>
      <w:rFonts w:ascii="Times" w:hAnsi="Times"/>
    </w:rPr>
  </w:style>
  <w:style w:type="character" w:styleId="Collegamentoipertestuale">
    <w:name w:val="Hyperlink"/>
    <w:uiPriority w:val="99"/>
    <w:unhideWhenUsed/>
    <w:rsid w:val="00054C1A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054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psicologia-dello-sviluppo-e-delleducazione-9788815278685-55072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cerca.php?s=Psicologia%20dei%20legami%20famiglia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5920</Characters>
  <Application>Microsoft Office Word</Application>
  <DocSecurity>4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Mensi Rossella</cp:lastModifiedBy>
  <cp:revision>2</cp:revision>
  <cp:lastPrinted>2003-03-27T11:42:00Z</cp:lastPrinted>
  <dcterms:created xsi:type="dcterms:W3CDTF">2023-06-01T14:27:00Z</dcterms:created>
  <dcterms:modified xsi:type="dcterms:W3CDTF">2023-06-01T14:27:00Z</dcterms:modified>
</cp:coreProperties>
</file>