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A33D" w14:textId="360E80CD" w:rsidR="002D5E17" w:rsidRDefault="00DD5394" w:rsidP="002D5E17">
      <w:pPr>
        <w:pStyle w:val="Titolo1"/>
      </w:pPr>
      <w:r w:rsidRPr="00421BD5">
        <w:t>Metodi della ricerca educativa (con laboratorio)</w:t>
      </w:r>
    </w:p>
    <w:p w14:paraId="0D2D04E6" w14:textId="05545369" w:rsidR="00DD5394" w:rsidRDefault="00DD5394" w:rsidP="00DD5394">
      <w:pPr>
        <w:pStyle w:val="Titolo2"/>
      </w:pPr>
      <w:r w:rsidRPr="00AF7405">
        <w:t>Prof.</w:t>
      </w:r>
      <w:r w:rsidR="007813E9">
        <w:t xml:space="preserve">ssa </w:t>
      </w:r>
      <w:r w:rsidRPr="00AF7405">
        <w:t>Katia Montalbetti</w:t>
      </w:r>
    </w:p>
    <w:p w14:paraId="1321A5B4" w14:textId="4A2FAE7B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</w:p>
    <w:p w14:paraId="431F3110" w14:textId="1C24816B" w:rsidR="00ED5C2C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AA03E5">
        <w:rPr>
          <w:rFonts w:ascii="Times" w:hAnsi="Times"/>
          <w:noProof/>
          <w:szCs w:val="20"/>
        </w:rPr>
        <w:t>Scopo preliminare dell’insegnamento è rendere consapevoli gli studenti dell'importanza della ricerca empirica per</w:t>
      </w:r>
      <w:r w:rsidR="00ED5C2C" w:rsidRPr="002A0756">
        <w:rPr>
          <w:rFonts w:ascii="Times" w:hAnsi="Times"/>
          <w:noProof/>
          <w:szCs w:val="20"/>
        </w:rPr>
        <w:t xml:space="preserve"> la costruzione di conoscenze, per </w:t>
      </w:r>
      <w:r w:rsidRPr="00AA03E5">
        <w:rPr>
          <w:rFonts w:ascii="Times" w:hAnsi="Times"/>
          <w:noProof/>
          <w:szCs w:val="20"/>
        </w:rPr>
        <w:t>il miglioramento del</w:t>
      </w:r>
      <w:r w:rsidRPr="002A0756">
        <w:rPr>
          <w:rFonts w:ascii="Times" w:hAnsi="Times"/>
          <w:noProof/>
          <w:szCs w:val="20"/>
        </w:rPr>
        <w:t>la pratiche didattico-educative</w:t>
      </w:r>
      <w:r w:rsidR="00ED5C2C" w:rsidRPr="002A0756">
        <w:rPr>
          <w:rFonts w:ascii="Times" w:hAnsi="Times"/>
          <w:noProof/>
          <w:szCs w:val="20"/>
        </w:rPr>
        <w:t xml:space="preserve"> e per l’innovazione scolastica</w:t>
      </w:r>
      <w:r w:rsidRPr="002A0756">
        <w:rPr>
          <w:rFonts w:ascii="Times" w:hAnsi="Times"/>
          <w:noProof/>
          <w:szCs w:val="20"/>
        </w:rPr>
        <w:t>.</w:t>
      </w:r>
    </w:p>
    <w:p w14:paraId="612E15C3" w14:textId="5C194496" w:rsidR="00EC7F99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2A0756">
        <w:rPr>
          <w:rFonts w:ascii="Times" w:hAnsi="Times"/>
          <w:noProof/>
          <w:szCs w:val="20"/>
        </w:rPr>
        <w:t xml:space="preserve">In tale prospettiva, il Corso si propone di </w:t>
      </w:r>
      <w:r w:rsidRPr="00AA03E5">
        <w:rPr>
          <w:rFonts w:ascii="Times" w:hAnsi="Times"/>
          <w:noProof/>
          <w:szCs w:val="20"/>
        </w:rPr>
        <w:t xml:space="preserve">introdurre i futuri insegnanti ai metodi di ricerca empirica </w:t>
      </w:r>
      <w:r w:rsidR="00EC7F99" w:rsidRPr="002A0756">
        <w:rPr>
          <w:rFonts w:ascii="Times" w:hAnsi="Times"/>
          <w:noProof/>
          <w:szCs w:val="20"/>
        </w:rPr>
        <w:t>in campo educativo</w:t>
      </w:r>
      <w:r w:rsidR="002A0756">
        <w:rPr>
          <w:rFonts w:ascii="Times" w:hAnsi="Times"/>
          <w:noProof/>
          <w:szCs w:val="20"/>
        </w:rPr>
        <w:t xml:space="preserve"> e</w:t>
      </w:r>
      <w:r w:rsidR="00EC7F99" w:rsidRPr="002A0756">
        <w:rPr>
          <w:rFonts w:ascii="Times" w:hAnsi="Times"/>
          <w:noProof/>
          <w:szCs w:val="20"/>
        </w:rPr>
        <w:t xml:space="preserve"> di fornire</w:t>
      </w:r>
      <w:r w:rsidR="0039084F">
        <w:rPr>
          <w:rFonts w:ascii="Times" w:hAnsi="Times"/>
          <w:noProof/>
          <w:szCs w:val="20"/>
        </w:rPr>
        <w:t xml:space="preserve"> </w:t>
      </w:r>
      <w:r w:rsidR="00A2735D">
        <w:rPr>
          <w:rFonts w:ascii="Times" w:hAnsi="Times"/>
          <w:noProof/>
          <w:szCs w:val="20"/>
        </w:rPr>
        <w:t>alcuni</w:t>
      </w:r>
      <w:r w:rsidR="0039084F">
        <w:rPr>
          <w:rFonts w:ascii="Times" w:hAnsi="Times"/>
          <w:noProof/>
          <w:szCs w:val="20"/>
        </w:rPr>
        <w:t xml:space="preserve"> strumenti per leggere e</w:t>
      </w:r>
      <w:r w:rsidR="00EC7F99" w:rsidRPr="002A0756">
        <w:rPr>
          <w:rFonts w:ascii="Times" w:hAnsi="Times"/>
          <w:noProof/>
          <w:szCs w:val="20"/>
        </w:rPr>
        <w:t xml:space="preserve"> progettare ricerche empiriche in educazione </w:t>
      </w:r>
      <w:r w:rsidR="0039084F">
        <w:rPr>
          <w:rFonts w:ascii="Times" w:hAnsi="Times"/>
          <w:noProof/>
          <w:szCs w:val="20"/>
        </w:rPr>
        <w:t>ponendo</w:t>
      </w:r>
      <w:r w:rsidR="002A0756">
        <w:rPr>
          <w:rFonts w:ascii="Times" w:hAnsi="Times"/>
          <w:noProof/>
          <w:szCs w:val="20"/>
        </w:rPr>
        <w:t xml:space="preserve"> condizioni favorevoli per</w:t>
      </w:r>
      <w:r w:rsidR="00EC7F99" w:rsidRPr="002A0756">
        <w:rPr>
          <w:rFonts w:ascii="Times" w:hAnsi="Times"/>
          <w:noProof/>
          <w:szCs w:val="20"/>
        </w:rPr>
        <w:t xml:space="preserve"> l’adozione di prassi didattico-educative fondate sulla ricerca.</w:t>
      </w:r>
    </w:p>
    <w:p w14:paraId="099D4CE1" w14:textId="77777777" w:rsidR="007813E9" w:rsidRDefault="007813E9" w:rsidP="00ED5C2C">
      <w:pPr>
        <w:spacing w:line="240" w:lineRule="exact"/>
        <w:rPr>
          <w:rFonts w:ascii="Times" w:hAnsi="Times"/>
          <w:b/>
          <w:noProof/>
          <w:szCs w:val="20"/>
        </w:rPr>
      </w:pPr>
    </w:p>
    <w:p w14:paraId="6180906A" w14:textId="13A64DCE" w:rsidR="00C21751" w:rsidRDefault="00C21751" w:rsidP="00ED5C2C">
      <w:pPr>
        <w:spacing w:line="240" w:lineRule="exact"/>
      </w:pPr>
      <w:r>
        <w:rPr>
          <w:b/>
          <w:i/>
          <w:sz w:val="18"/>
        </w:rPr>
        <w:t>RISULTATI DI APPRENDIMENTO ATTESI</w:t>
      </w:r>
    </w:p>
    <w:p w14:paraId="0D1AF849" w14:textId="22458EB6" w:rsidR="00ED5C2C" w:rsidRPr="009414CE" w:rsidRDefault="00ED5C2C" w:rsidP="00ED5C2C">
      <w:pPr>
        <w:spacing w:line="240" w:lineRule="exact"/>
      </w:pPr>
      <w:r w:rsidRPr="009414CE">
        <w:t>Conoscenza e comprensione</w:t>
      </w:r>
    </w:p>
    <w:p w14:paraId="01537F56" w14:textId="3042D72E" w:rsidR="00ED5C2C" w:rsidRPr="009414CE" w:rsidRDefault="00ED5C2C" w:rsidP="00ED5C2C">
      <w:pPr>
        <w:spacing w:line="240" w:lineRule="exact"/>
      </w:pPr>
      <w:r w:rsidRPr="009414CE">
        <w:t>Al termine di questo insegnamento lo studente dovrà conoscere:</w:t>
      </w:r>
    </w:p>
    <w:p w14:paraId="6A7E8B1E" w14:textId="018F5BFA" w:rsidR="000D2197" w:rsidRDefault="0039084F" w:rsidP="00ED5C2C">
      <w:pPr>
        <w:spacing w:line="240" w:lineRule="exact"/>
      </w:pPr>
      <w:r w:rsidRPr="005F4F9B">
        <w:t>-</w:t>
      </w:r>
      <w:r w:rsidR="000D2197" w:rsidRPr="005F4F9B">
        <w:t xml:space="preserve"> l’orientamento evidence-based in educazione</w:t>
      </w:r>
      <w:r w:rsidRPr="009414CE">
        <w:t xml:space="preserve"> </w:t>
      </w:r>
    </w:p>
    <w:p w14:paraId="1D4174DB" w14:textId="6AE1120B" w:rsidR="000065EC" w:rsidRDefault="000D2197" w:rsidP="00ED5C2C">
      <w:pPr>
        <w:spacing w:line="240" w:lineRule="exact"/>
      </w:pPr>
      <w:r>
        <w:t xml:space="preserve">- </w:t>
      </w:r>
      <w:r w:rsidR="000065EC">
        <w:t>i principali metodi della ricerca empirico-sperimentale</w:t>
      </w:r>
    </w:p>
    <w:p w14:paraId="00A62539" w14:textId="6A000124" w:rsidR="0039084F" w:rsidRDefault="000065EC" w:rsidP="00ED5C2C">
      <w:pPr>
        <w:spacing w:line="240" w:lineRule="exact"/>
      </w:pPr>
      <w:r>
        <w:t xml:space="preserve">- </w:t>
      </w:r>
      <w:r w:rsidR="0039084F" w:rsidRPr="009414CE">
        <w:t>le origini e le funzioni della ricerca in ambito scolastico</w:t>
      </w:r>
      <w:r w:rsidR="00ED5C2C" w:rsidRPr="009414CE">
        <w:t xml:space="preserve"> </w:t>
      </w:r>
    </w:p>
    <w:p w14:paraId="739C11B9" w14:textId="3BD0FF13" w:rsidR="00EC7F99" w:rsidRPr="009414CE" w:rsidRDefault="00EC7F99" w:rsidP="00ED5C2C">
      <w:pPr>
        <w:spacing w:line="240" w:lineRule="exact"/>
      </w:pPr>
      <w:r w:rsidRPr="009414CE">
        <w:t xml:space="preserve">- le fasi di conduzione di una ricerca empirica </w:t>
      </w:r>
    </w:p>
    <w:p w14:paraId="6F154263" w14:textId="5E6FA349" w:rsidR="005E2BB2" w:rsidRDefault="005E2BB2" w:rsidP="00ED5C2C">
      <w:pPr>
        <w:spacing w:line="240" w:lineRule="exact"/>
      </w:pPr>
      <w:r w:rsidRPr="009414CE">
        <w:t xml:space="preserve">- i principali strumenti </w:t>
      </w:r>
      <w:r w:rsidR="00A2735D">
        <w:t>per la</w:t>
      </w:r>
      <w:r w:rsidRPr="009414CE">
        <w:t xml:space="preserve"> rilevazione </w:t>
      </w:r>
      <w:r w:rsidR="0039084F" w:rsidRPr="009414CE">
        <w:t>di dati empirici</w:t>
      </w:r>
    </w:p>
    <w:p w14:paraId="7BD80421" w14:textId="74709225" w:rsidR="000065EC" w:rsidRDefault="000065EC" w:rsidP="00ED5C2C">
      <w:pPr>
        <w:spacing w:line="240" w:lineRule="exact"/>
      </w:pPr>
      <w:r w:rsidRPr="000065EC">
        <w:t xml:space="preserve">- le forme e </w:t>
      </w:r>
      <w:r w:rsidR="00441BC1">
        <w:t>le funzioni</w:t>
      </w:r>
      <w:r w:rsidRPr="000065EC">
        <w:t xml:space="preserve"> della documentazione nel contesto scolastico</w:t>
      </w:r>
    </w:p>
    <w:p w14:paraId="4E1D2546" w14:textId="5CBF90BB" w:rsidR="00EC7F99" w:rsidRPr="009414CE" w:rsidRDefault="00EC7F99" w:rsidP="00ED5C2C">
      <w:pPr>
        <w:spacing w:line="240" w:lineRule="exact"/>
      </w:pPr>
      <w:r w:rsidRPr="009414CE">
        <w:t>- il linguaggio specifico della disciplina</w:t>
      </w:r>
    </w:p>
    <w:p w14:paraId="2DD632DE" w14:textId="674F6862" w:rsidR="00ED5C2C" w:rsidRPr="009414CE" w:rsidRDefault="00ED5C2C" w:rsidP="00D0566A">
      <w:pPr>
        <w:spacing w:line="240" w:lineRule="exact"/>
      </w:pPr>
    </w:p>
    <w:p w14:paraId="1DA93428" w14:textId="77777777" w:rsidR="00ED5C2C" w:rsidRPr="009414CE" w:rsidRDefault="00ED5C2C" w:rsidP="00ED5C2C">
      <w:pPr>
        <w:spacing w:line="240" w:lineRule="exact"/>
      </w:pPr>
      <w:r w:rsidRPr="009414CE">
        <w:t>Applicare conoscenza e comprensione</w:t>
      </w:r>
    </w:p>
    <w:p w14:paraId="7F42B267" w14:textId="77777777" w:rsidR="00ED5C2C" w:rsidRPr="009414CE" w:rsidRDefault="00ED5C2C" w:rsidP="00ED5C2C">
      <w:pPr>
        <w:spacing w:line="240" w:lineRule="exact"/>
      </w:pPr>
      <w:r w:rsidRPr="009414CE">
        <w:t xml:space="preserve">Al termine di questo insegnamento lo studente dovrà saper: </w:t>
      </w:r>
    </w:p>
    <w:p w14:paraId="4982F4E9" w14:textId="4AF2235F" w:rsidR="005E2BB2" w:rsidRPr="009414CE" w:rsidRDefault="005E2BB2" w:rsidP="00ED5C2C">
      <w:pPr>
        <w:spacing w:line="240" w:lineRule="exact"/>
      </w:pPr>
      <w:r w:rsidRPr="009414CE">
        <w:t>- utilizzare correttamente i concetti fondamentali e il linguaggio specifico della disciplina</w:t>
      </w:r>
    </w:p>
    <w:p w14:paraId="67F0C2FE" w14:textId="75571F41" w:rsidR="000065EC" w:rsidRDefault="005E2BB2" w:rsidP="00ED5C2C">
      <w:pPr>
        <w:spacing w:line="240" w:lineRule="exact"/>
      </w:pPr>
      <w:r w:rsidRPr="009414CE">
        <w:t xml:space="preserve">- </w:t>
      </w:r>
      <w:r w:rsidR="00ED5C2C" w:rsidRPr="009414CE">
        <w:t>leggere</w:t>
      </w:r>
      <w:r w:rsidR="00A2735D">
        <w:t>, analizzare</w:t>
      </w:r>
      <w:r w:rsidR="00ED5C2C" w:rsidRPr="009414CE">
        <w:t xml:space="preserve"> e comprendere </w:t>
      </w:r>
      <w:r w:rsidR="000065EC">
        <w:t xml:space="preserve">esempi di ricerche </w:t>
      </w:r>
      <w:r w:rsidR="00ED5C2C" w:rsidRPr="009414CE">
        <w:t xml:space="preserve">empiriche </w:t>
      </w:r>
    </w:p>
    <w:p w14:paraId="7BAF55DB" w14:textId="574C58FB" w:rsidR="00A2735D" w:rsidRDefault="00A2735D" w:rsidP="00ED5C2C">
      <w:pPr>
        <w:spacing w:line="240" w:lineRule="exact"/>
      </w:pPr>
      <w:r>
        <w:t xml:space="preserve">- progettare </w:t>
      </w:r>
      <w:r w:rsidRPr="00CB0F1D">
        <w:t>dispositiv</w:t>
      </w:r>
      <w:r>
        <w:t>i</w:t>
      </w:r>
      <w:r w:rsidRPr="00CB0F1D">
        <w:t xml:space="preserve"> di ricerca </w:t>
      </w:r>
      <w:r w:rsidR="006C471E">
        <w:t>appropriati al contesto scolastico</w:t>
      </w:r>
    </w:p>
    <w:p w14:paraId="3DE46DDC" w14:textId="17BBD127" w:rsidR="000065EC" w:rsidRDefault="000065EC" w:rsidP="00ED5C2C">
      <w:pPr>
        <w:spacing w:line="240" w:lineRule="exact"/>
      </w:pPr>
      <w:r w:rsidRPr="009414CE">
        <w:t xml:space="preserve">- </w:t>
      </w:r>
      <w:r w:rsidR="00F967B4">
        <w:t xml:space="preserve">scegliere </w:t>
      </w:r>
      <w:r w:rsidR="00726149">
        <w:t xml:space="preserve">e costruire alcuni </w:t>
      </w:r>
      <w:r w:rsidRPr="000065EC">
        <w:t>strumenti per la rilevazione dei dati</w:t>
      </w:r>
      <w:r w:rsidR="006C471E">
        <w:t xml:space="preserve"> </w:t>
      </w:r>
    </w:p>
    <w:p w14:paraId="027544EF" w14:textId="161901C2" w:rsidR="000065EC" w:rsidRDefault="000065EC" w:rsidP="00ED5C2C">
      <w:pPr>
        <w:spacing w:line="240" w:lineRule="exact"/>
      </w:pPr>
      <w:r>
        <w:t xml:space="preserve">- utilizzare </w:t>
      </w:r>
      <w:r w:rsidR="00441BC1">
        <w:t xml:space="preserve">la documentazione come risorsa a supporto dell’agire professionale </w:t>
      </w:r>
    </w:p>
    <w:p w14:paraId="12BFDCD3" w14:textId="77777777" w:rsidR="00C21751" w:rsidRPr="009414CE" w:rsidRDefault="00C21751" w:rsidP="00ED5C2C">
      <w:pPr>
        <w:spacing w:line="240" w:lineRule="exact"/>
      </w:pPr>
    </w:p>
    <w:p w14:paraId="6D347E1A" w14:textId="31A0E7A0" w:rsidR="00C21751" w:rsidRPr="00C21751" w:rsidRDefault="00C21751" w:rsidP="00C21751">
      <w:pPr>
        <w:spacing w:line="240" w:lineRule="exact"/>
        <w:rPr>
          <w:rFonts w:eastAsia="Times"/>
          <w:iCs/>
          <w:szCs w:val="20"/>
        </w:rPr>
      </w:pPr>
      <w:r w:rsidRPr="00C21751">
        <w:rPr>
          <w:rFonts w:eastAsia="Times"/>
          <w:iCs/>
          <w:szCs w:val="20"/>
        </w:rPr>
        <w:t>“Autonomia di giudizio”, “Abilità comunicative” e “Capacità di</w:t>
      </w:r>
    </w:p>
    <w:p w14:paraId="11D6AF2C" w14:textId="77777777" w:rsidR="00C21751" w:rsidRPr="00C21751" w:rsidRDefault="00C21751" w:rsidP="00C21751">
      <w:pPr>
        <w:spacing w:line="240" w:lineRule="exact"/>
        <w:rPr>
          <w:rFonts w:eastAsia="Times"/>
          <w:iCs/>
          <w:szCs w:val="20"/>
        </w:rPr>
      </w:pPr>
      <w:r w:rsidRPr="00C21751">
        <w:rPr>
          <w:rFonts w:eastAsia="Times"/>
          <w:iCs/>
          <w:szCs w:val="20"/>
        </w:rPr>
        <w:t>apprendimento”</w:t>
      </w:r>
    </w:p>
    <w:p w14:paraId="740AEB0C" w14:textId="77777777" w:rsidR="00C21751" w:rsidRPr="00324F0C" w:rsidRDefault="00C21751" w:rsidP="00C21751">
      <w:pPr>
        <w:spacing w:line="240" w:lineRule="exact"/>
        <w:rPr>
          <w:rFonts w:eastAsia="Times"/>
          <w:szCs w:val="20"/>
        </w:rPr>
      </w:pPr>
      <w:r w:rsidRPr="00324F0C">
        <w:rPr>
          <w:rFonts w:eastAsia="Times"/>
          <w:szCs w:val="20"/>
        </w:rPr>
        <w:t>Al termine del corso lo studente dovrà essere in grado di:</w:t>
      </w:r>
    </w:p>
    <w:p w14:paraId="61E810D0" w14:textId="52CC5B0F" w:rsidR="00C21751" w:rsidRPr="00324F0C" w:rsidRDefault="00C21751" w:rsidP="00C21751">
      <w:pPr>
        <w:pStyle w:val="Paragrafoelenco"/>
        <w:numPr>
          <w:ilvl w:val="0"/>
          <w:numId w:val="9"/>
        </w:numPr>
        <w:spacing w:line="240" w:lineRule="exact"/>
        <w:ind w:left="0" w:firstLine="0"/>
      </w:pPr>
      <w:r w:rsidRPr="00324F0C">
        <w:t>esercitare una articolata capacità di giudizio utile, in particolare, per discriminare la qualità dei dispositivi e degli esiti di progetti di ricerca</w:t>
      </w:r>
    </w:p>
    <w:p w14:paraId="1ED9D34E" w14:textId="04CE230C" w:rsidR="00C21751" w:rsidRPr="00324F0C" w:rsidRDefault="00C21751" w:rsidP="00C21751">
      <w:pPr>
        <w:pStyle w:val="Paragrafoelenco"/>
        <w:numPr>
          <w:ilvl w:val="0"/>
          <w:numId w:val="9"/>
        </w:numPr>
        <w:spacing w:line="240" w:lineRule="exact"/>
        <w:ind w:left="0" w:firstLine="0"/>
      </w:pPr>
      <w:r w:rsidRPr="00324F0C">
        <w:lastRenderedPageBreak/>
        <w:t>comunicare e argomentare efficacemente le scelte metodologiche effettuate sia in contesti di ricerca sia scolastici</w:t>
      </w:r>
    </w:p>
    <w:p w14:paraId="258C25B6" w14:textId="7323399B" w:rsidR="00C21751" w:rsidRPr="00324F0C" w:rsidRDefault="00C21751" w:rsidP="00C21751">
      <w:pPr>
        <w:pStyle w:val="Paragrafoelenco"/>
        <w:numPr>
          <w:ilvl w:val="0"/>
          <w:numId w:val="9"/>
        </w:numPr>
        <w:spacing w:line="240" w:lineRule="exact"/>
        <w:ind w:left="0" w:firstLine="0"/>
      </w:pPr>
      <w:r w:rsidRPr="00324F0C">
        <w:t>apprendere criticamente dalla propria esperienza ponendo in essere modalità di lavoro riflessive</w:t>
      </w:r>
    </w:p>
    <w:p w14:paraId="3038CF38" w14:textId="45BB81B3" w:rsidR="00DD5394" w:rsidRDefault="00C21751" w:rsidP="00DD5394">
      <w:pPr>
        <w:spacing w:before="240" w:after="120" w:line="240" w:lineRule="exact"/>
        <w:rPr>
          <w:b/>
          <w:sz w:val="18"/>
        </w:rPr>
      </w:pPr>
      <w:r w:rsidRPr="00C21751">
        <w:rPr>
          <w:b/>
          <w:i/>
          <w:sz w:val="18"/>
        </w:rPr>
        <w:t>PROGRAMMA DEL CORSO</w:t>
      </w:r>
    </w:p>
    <w:p w14:paraId="32CD110A" w14:textId="77777777" w:rsidR="000065EC" w:rsidRP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>Nel Corso saranno approfonditi i seguenti nuclei tematici:</w:t>
      </w:r>
    </w:p>
    <w:p w14:paraId="679FFFF5" w14:textId="33F8BDCD" w:rsid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 xml:space="preserve">a. </w:t>
      </w:r>
      <w:r>
        <w:t xml:space="preserve">La scuola </w:t>
      </w:r>
      <w:r w:rsidR="00662C3B">
        <w:t>come</w:t>
      </w:r>
      <w:r w:rsidRPr="00842D0D">
        <w:t xml:space="preserve"> la</w:t>
      </w:r>
      <w:r>
        <w:t xml:space="preserve">boratorio permanente di </w:t>
      </w:r>
      <w:r w:rsidRPr="00842D0D">
        <w:t>ricerca, speriment</w:t>
      </w:r>
      <w:r>
        <w:t>azione e innovazione</w:t>
      </w:r>
      <w:r w:rsidRPr="000065EC">
        <w:rPr>
          <w:rFonts w:ascii="Times" w:eastAsiaTheme="minorHAnsi" w:hAnsi="Times"/>
          <w:szCs w:val="20"/>
        </w:rPr>
        <w:t xml:space="preserve"> </w:t>
      </w:r>
    </w:p>
    <w:p w14:paraId="00A790B5" w14:textId="77777777" w:rsidR="00D05986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 xml:space="preserve">b. </w:t>
      </w:r>
      <w:r w:rsidRPr="000065EC">
        <w:rPr>
          <w:rFonts w:ascii="Times" w:eastAsiaTheme="minorHAnsi" w:hAnsi="Times"/>
          <w:szCs w:val="20"/>
        </w:rPr>
        <w:t>La ricerca come risorsa per la professionalità</w:t>
      </w:r>
      <w:r>
        <w:rPr>
          <w:rFonts w:ascii="Times" w:eastAsiaTheme="minorHAnsi" w:hAnsi="Times"/>
          <w:szCs w:val="20"/>
        </w:rPr>
        <w:t xml:space="preserve"> del docente</w:t>
      </w:r>
    </w:p>
    <w:p w14:paraId="00137F82" w14:textId="3DAA4D1F" w:rsidR="000065EC" w:rsidRPr="000065EC" w:rsidRDefault="00D0598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5F4F9B">
        <w:rPr>
          <w:rFonts w:ascii="Times" w:eastAsiaTheme="minorHAnsi" w:hAnsi="Times"/>
          <w:szCs w:val="20"/>
        </w:rPr>
        <w:t>c. Il rapporto tra evidenze di ricerca e pratica professionale</w:t>
      </w:r>
      <w:r>
        <w:rPr>
          <w:rFonts w:ascii="Times" w:eastAsiaTheme="minorHAnsi" w:hAnsi="Times"/>
          <w:szCs w:val="20"/>
        </w:rPr>
        <w:t xml:space="preserve"> </w:t>
      </w:r>
      <w:r w:rsidR="000065EC" w:rsidRPr="000065EC">
        <w:rPr>
          <w:rFonts w:ascii="Times" w:eastAsiaTheme="minorHAnsi" w:hAnsi="Times"/>
          <w:szCs w:val="20"/>
        </w:rPr>
        <w:t xml:space="preserve"> </w:t>
      </w:r>
    </w:p>
    <w:p w14:paraId="66BF6C7C" w14:textId="218A927B" w:rsidR="00662C3B" w:rsidRDefault="00D0598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d</w:t>
      </w:r>
      <w:r w:rsidR="000065EC" w:rsidRPr="000065EC">
        <w:rPr>
          <w:rFonts w:ascii="Times" w:eastAsiaTheme="minorHAnsi" w:hAnsi="Times"/>
          <w:szCs w:val="20"/>
        </w:rPr>
        <w:t xml:space="preserve">. </w:t>
      </w:r>
      <w:r w:rsidR="000065EC">
        <w:rPr>
          <w:rFonts w:ascii="Times" w:eastAsiaTheme="minorHAnsi" w:hAnsi="Times"/>
          <w:szCs w:val="20"/>
        </w:rPr>
        <w:t>Le competenze di metodo</w:t>
      </w:r>
      <w:r w:rsidR="00DE7EE5">
        <w:rPr>
          <w:rFonts w:ascii="Times" w:eastAsiaTheme="minorHAnsi" w:hAnsi="Times"/>
          <w:szCs w:val="20"/>
        </w:rPr>
        <w:t xml:space="preserve"> nella pratica professionale docente</w:t>
      </w:r>
      <w:r w:rsidR="000065EC">
        <w:rPr>
          <w:rFonts w:ascii="Times" w:eastAsiaTheme="minorHAnsi" w:hAnsi="Times"/>
          <w:szCs w:val="20"/>
        </w:rPr>
        <w:t xml:space="preserve"> (con particolare attenzione alla documentazione) </w:t>
      </w:r>
    </w:p>
    <w:p w14:paraId="7122FF0B" w14:textId="2A82BED6" w:rsidR="000065EC" w:rsidRPr="000065EC" w:rsidRDefault="00D0598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e</w:t>
      </w:r>
      <w:r w:rsidR="00662C3B">
        <w:rPr>
          <w:rFonts w:ascii="Times" w:eastAsiaTheme="minorHAnsi" w:hAnsi="Times"/>
          <w:szCs w:val="20"/>
        </w:rPr>
        <w:t xml:space="preserve">. </w:t>
      </w:r>
      <w:r w:rsidR="000065EC" w:rsidRPr="000065EC">
        <w:rPr>
          <w:rFonts w:ascii="Times" w:eastAsiaTheme="minorHAnsi" w:hAnsi="Times"/>
          <w:szCs w:val="20"/>
        </w:rPr>
        <w:t xml:space="preserve">Le principali tipologie di ricerca empirico-sperimentale </w:t>
      </w:r>
    </w:p>
    <w:p w14:paraId="669F4EC3" w14:textId="4E607182" w:rsidR="000065EC" w:rsidRPr="000065EC" w:rsidRDefault="00D0598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f</w:t>
      </w:r>
      <w:r w:rsidR="000065EC" w:rsidRPr="000065EC">
        <w:rPr>
          <w:rFonts w:ascii="Times" w:eastAsiaTheme="minorHAnsi" w:hAnsi="Times"/>
          <w:szCs w:val="20"/>
        </w:rPr>
        <w:t>. La progettazione di una ricerca empirico-sperimentale (fasi, compiti)</w:t>
      </w:r>
    </w:p>
    <w:p w14:paraId="089D69BB" w14:textId="4E137D8A" w:rsidR="000065EC" w:rsidRPr="000065EC" w:rsidRDefault="00D0598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g</w:t>
      </w:r>
      <w:r w:rsidR="000065EC" w:rsidRPr="000065EC">
        <w:rPr>
          <w:rFonts w:ascii="Times" w:eastAsiaTheme="minorHAnsi" w:hAnsi="Times"/>
          <w:szCs w:val="20"/>
        </w:rPr>
        <w:t>. Gli strumenti per la rilevazione dei dati (metodi osservativi, questionari, interviste)</w:t>
      </w:r>
    </w:p>
    <w:p w14:paraId="19EDEB13" w14:textId="34438B27" w:rsidR="000065EC" w:rsidRPr="000065EC" w:rsidRDefault="00D0598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h</w:t>
      </w:r>
      <w:r w:rsidR="000065EC" w:rsidRPr="000065EC">
        <w:rPr>
          <w:rFonts w:ascii="Times" w:eastAsiaTheme="minorHAnsi" w:hAnsi="Times"/>
          <w:szCs w:val="20"/>
        </w:rPr>
        <w:t xml:space="preserve">. </w:t>
      </w:r>
      <w:r w:rsidR="006C471E">
        <w:rPr>
          <w:rFonts w:ascii="Times" w:eastAsiaTheme="minorHAnsi" w:hAnsi="Times"/>
          <w:szCs w:val="20"/>
        </w:rPr>
        <w:t>R</w:t>
      </w:r>
      <w:r w:rsidR="000065EC" w:rsidRPr="000065EC">
        <w:rPr>
          <w:rFonts w:ascii="Times" w:eastAsiaTheme="minorHAnsi" w:hAnsi="Times"/>
          <w:szCs w:val="20"/>
        </w:rPr>
        <w:t xml:space="preserve">icerche </w:t>
      </w:r>
      <w:r w:rsidR="00662C3B">
        <w:rPr>
          <w:rFonts w:ascii="Times" w:eastAsiaTheme="minorHAnsi" w:hAnsi="Times"/>
          <w:szCs w:val="20"/>
        </w:rPr>
        <w:t xml:space="preserve">svolte nel contesto scolastico </w:t>
      </w:r>
      <w:r w:rsidR="006C471E">
        <w:rPr>
          <w:rFonts w:ascii="Times" w:eastAsiaTheme="minorHAnsi" w:hAnsi="Times"/>
          <w:szCs w:val="20"/>
        </w:rPr>
        <w:t>(primaria e infanzia)</w:t>
      </w:r>
    </w:p>
    <w:p w14:paraId="03F3D75F" w14:textId="77777777" w:rsidR="00453C02" w:rsidRDefault="00453C02" w:rsidP="00453C02">
      <w:pPr>
        <w:spacing w:line="240" w:lineRule="exact"/>
      </w:pPr>
    </w:p>
    <w:p w14:paraId="12AF3D71" w14:textId="7279813E" w:rsidR="00453C02" w:rsidRPr="00300B74" w:rsidRDefault="00453C02" w:rsidP="00453C02">
      <w:pPr>
        <w:spacing w:line="240" w:lineRule="exact"/>
      </w:pPr>
      <w:r w:rsidRPr="00300B74"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34CB6CBF" w14:textId="77777777" w:rsidR="00DD5394" w:rsidRPr="001B465C" w:rsidRDefault="00DD5394" w:rsidP="001B46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B179ED2" w14:textId="77777777" w:rsidR="00DD5394" w:rsidRPr="00CA3F82" w:rsidRDefault="00DD5394" w:rsidP="00DD5394">
      <w:pPr>
        <w:pStyle w:val="Testo1"/>
      </w:pPr>
      <w:r w:rsidRPr="00CA3F82">
        <w:t>Testo obbligatorio</w:t>
      </w:r>
      <w:r>
        <w:t>:</w:t>
      </w:r>
    </w:p>
    <w:p w14:paraId="5434CA69" w14:textId="278CC805" w:rsidR="00DD5394" w:rsidRDefault="00DD5394" w:rsidP="00DD5394">
      <w:pPr>
        <w:pStyle w:val="Testo1"/>
        <w:spacing w:before="0" w:line="240" w:lineRule="atLeast"/>
        <w:rPr>
          <w:spacing w:val="-5"/>
        </w:rPr>
      </w:pPr>
      <w:r w:rsidRPr="00DD5394">
        <w:rPr>
          <w:smallCaps/>
          <w:spacing w:val="-5"/>
          <w:sz w:val="16"/>
        </w:rPr>
        <w:t>K. Montalbetti</w:t>
      </w:r>
      <w:r w:rsidR="001B465C">
        <w:rPr>
          <w:smallCaps/>
          <w:spacing w:val="-5"/>
          <w:sz w:val="16"/>
        </w:rPr>
        <w:t>-</w:t>
      </w:r>
      <w:r w:rsidRPr="001B465C">
        <w:rPr>
          <w:smallCaps/>
          <w:spacing w:val="-5"/>
          <w:sz w:val="16"/>
        </w:rPr>
        <w:t>C. Lisimberti</w:t>
      </w:r>
      <w:r w:rsidRPr="00DD5394">
        <w:rPr>
          <w:spacing w:val="-5"/>
        </w:rPr>
        <w:t xml:space="preserve">, </w:t>
      </w:r>
      <w:r w:rsidRPr="00DD5394">
        <w:rPr>
          <w:i/>
          <w:spacing w:val="-5"/>
        </w:rPr>
        <w:t>Ricerca e professionalità educativa. Risorse e strumenti</w:t>
      </w:r>
      <w:r w:rsidRPr="00DD5394">
        <w:rPr>
          <w:spacing w:val="-5"/>
        </w:rPr>
        <w:t>, Pensa, Lecce</w:t>
      </w:r>
      <w:r w:rsidR="00D0566A">
        <w:rPr>
          <w:spacing w:val="-5"/>
        </w:rPr>
        <w:t>, 2015</w:t>
      </w:r>
      <w:r w:rsidRPr="00DD5394">
        <w:rPr>
          <w:spacing w:val="-5"/>
        </w:rPr>
        <w:t>.</w:t>
      </w:r>
      <w:hyperlink r:id="rId8" w:history="1">
        <w:r w:rsidR="00D2076A" w:rsidRPr="00D2076A">
          <w:rPr>
            <w:rStyle w:val="Collegamentoipertestuale"/>
            <w:spacing w:val="-5"/>
          </w:rPr>
          <w:t>Acquista da V&amp;P</w:t>
        </w:r>
      </w:hyperlink>
      <w:r w:rsidR="00D2076A">
        <w:rPr>
          <w:spacing w:val="-5"/>
        </w:rPr>
        <w:t xml:space="preserve"> </w:t>
      </w:r>
    </w:p>
    <w:p w14:paraId="70E93801" w14:textId="197855D3" w:rsidR="00453C02" w:rsidRPr="00453C02" w:rsidRDefault="00453C02" w:rsidP="00DD5394">
      <w:pPr>
        <w:pStyle w:val="Testo1"/>
        <w:spacing w:before="0" w:line="240" w:lineRule="atLeast"/>
        <w:rPr>
          <w:spacing w:val="-5"/>
          <w:szCs w:val="18"/>
        </w:rPr>
      </w:pPr>
      <w:r w:rsidRPr="00453C02">
        <w:rPr>
          <w:smallCaps/>
          <w:spacing w:val="-5"/>
          <w:sz w:val="16"/>
          <w:szCs w:val="16"/>
        </w:rPr>
        <w:t>B. B</w:t>
      </w:r>
      <w:r w:rsidR="00011CFB">
        <w:rPr>
          <w:smallCaps/>
          <w:spacing w:val="-5"/>
          <w:sz w:val="16"/>
          <w:szCs w:val="16"/>
        </w:rPr>
        <w:t>alconi</w:t>
      </w:r>
      <w:r w:rsidRPr="00453C02">
        <w:rPr>
          <w:smallCaps/>
          <w:spacing w:val="-5"/>
          <w:szCs w:val="18"/>
        </w:rPr>
        <w:t xml:space="preserve">, </w:t>
      </w:r>
      <w:r w:rsidRPr="00453C02">
        <w:rPr>
          <w:i/>
          <w:iCs/>
          <w:spacing w:val="-5"/>
          <w:szCs w:val="18"/>
        </w:rPr>
        <w:t>Documentare a scuola. Una pratica didattica e formativa</w:t>
      </w:r>
      <w:r w:rsidRPr="00453C02">
        <w:rPr>
          <w:spacing w:val="-5"/>
          <w:szCs w:val="18"/>
        </w:rPr>
        <w:t>, Carocci, Roma, 2020.</w:t>
      </w:r>
      <w:r w:rsidR="00D2076A">
        <w:rPr>
          <w:spacing w:val="-5"/>
          <w:szCs w:val="18"/>
        </w:rPr>
        <w:t xml:space="preserve"> </w:t>
      </w:r>
      <w:hyperlink r:id="rId9" w:history="1">
        <w:r w:rsidR="00D2076A" w:rsidRPr="00D2076A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16AD7EF4" w14:textId="77777777" w:rsidR="00D0566A" w:rsidRDefault="00D0566A" w:rsidP="00D0566A">
      <w:pPr>
        <w:pStyle w:val="Testo1"/>
      </w:pPr>
      <w:r w:rsidRPr="00421BD5">
        <w:t>Il materiale didattico reso disponibile su Blackboard costituisce parte integrante della bibliografia</w:t>
      </w:r>
      <w:r>
        <w:t>.</w:t>
      </w:r>
    </w:p>
    <w:p w14:paraId="18EC23F8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2CA5F4" w14:textId="41416612" w:rsidR="00DD5394" w:rsidRPr="0020693A" w:rsidRDefault="00DD5394" w:rsidP="00AC67C0">
      <w:pPr>
        <w:pStyle w:val="Testo2"/>
        <w:spacing w:line="240" w:lineRule="exact"/>
      </w:pPr>
      <w:r w:rsidRPr="0020693A">
        <w:t>Il Corso prevede l’impiego di strategie didattiche complementari: lezioni frontali, lezioni partecipate,</w:t>
      </w:r>
      <w:r w:rsidR="00814722" w:rsidRPr="0020693A">
        <w:t xml:space="preserve"> </w:t>
      </w:r>
      <w:r w:rsidR="003A5193" w:rsidRPr="0020693A">
        <w:t xml:space="preserve">analisi di caso, </w:t>
      </w:r>
      <w:r w:rsidR="00814722" w:rsidRPr="0020693A">
        <w:t>attività pratiche guidate</w:t>
      </w:r>
      <w:r w:rsidR="00D179EA">
        <w:t>.</w:t>
      </w:r>
    </w:p>
    <w:p w14:paraId="6B42F423" w14:textId="1D33CDDA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21751">
        <w:rPr>
          <w:b/>
          <w:i/>
          <w:sz w:val="18"/>
        </w:rPr>
        <w:t>DI VALUTAZIONE</w:t>
      </w:r>
      <w:r>
        <w:rPr>
          <w:b/>
          <w:i/>
          <w:sz w:val="18"/>
        </w:rPr>
        <w:t xml:space="preserve"> </w:t>
      </w:r>
    </w:p>
    <w:p w14:paraId="7415097C" w14:textId="77777777" w:rsidR="00441BC1" w:rsidRDefault="0020693A" w:rsidP="00441BC1">
      <w:pPr>
        <w:pStyle w:val="Testo2"/>
        <w:spacing w:line="240" w:lineRule="exact"/>
      </w:pPr>
      <w:r>
        <w:lastRenderedPageBreak/>
        <w:t xml:space="preserve">L’esame finale verte sui volumi indicati in bibliografia e sul materiale messo a disposizione sulla piattaforma Blackboard; saranno oggetto di accertamento le conoscenze acquisite in merito alle principali tematiche del corso, la capacità di riflettere criticamente su di esse e di mobilizzare e contestualizzare le abilità e le competenze maturate con riferimento a specifiche situazioni di ricerca. </w:t>
      </w:r>
      <w:r w:rsidR="009E4379">
        <w:t>L’accesso all’esame è subordinato alla frequenza e al superamento del laboratorio.</w:t>
      </w:r>
    </w:p>
    <w:p w14:paraId="3D4BDFBB" w14:textId="7D34F7D8" w:rsidR="00BC1BAC" w:rsidRPr="00441BC1" w:rsidRDefault="00BC1BAC" w:rsidP="00441BC1">
      <w:pPr>
        <w:pStyle w:val="Testo2"/>
        <w:spacing w:line="240" w:lineRule="exact"/>
      </w:pPr>
      <w:r w:rsidRPr="005F4F9B">
        <w:rPr>
          <w:rFonts w:cs="Times"/>
          <w:color w:val="000000"/>
          <w:szCs w:val="18"/>
        </w:rPr>
        <w:t>L’esame consiste in un colloquio orale preceduto da una prova scritta.</w:t>
      </w:r>
    </w:p>
    <w:p w14:paraId="29C8FA15" w14:textId="40023A72" w:rsidR="00CD0FE4" w:rsidRPr="00CD0FE4" w:rsidRDefault="00CD0FE4" w:rsidP="00CD0FE4">
      <w:pPr>
        <w:pStyle w:val="Testo2"/>
        <w:spacing w:line="240" w:lineRule="exact"/>
      </w:pPr>
      <w:r>
        <w:t xml:space="preserve">Nella prova scritta – preliminare al colloquio – gli studenti dovranno dimostrare di possedere conoscenze metodologiche e di saper progettare un dispositivo di ricerca all’interno di una situazione predefinita. </w:t>
      </w:r>
      <w:r w:rsidR="00D05986">
        <w:rPr>
          <w:szCs w:val="18"/>
        </w:rPr>
        <w:t>Per ogni appello d’esame l</w:t>
      </w:r>
      <w:r>
        <w:rPr>
          <w:szCs w:val="18"/>
        </w:rPr>
        <w:t xml:space="preserve">a traccia </w:t>
      </w:r>
      <w:r w:rsidR="00E51293">
        <w:rPr>
          <w:szCs w:val="18"/>
        </w:rPr>
        <w:t xml:space="preserve">per lo svolgimento </w:t>
      </w:r>
      <w:r>
        <w:rPr>
          <w:szCs w:val="18"/>
        </w:rPr>
        <w:t xml:space="preserve">sarà resa disponibile in piattaforma ove gli studenti dovranno </w:t>
      </w:r>
      <w:r w:rsidR="00E51293">
        <w:rPr>
          <w:szCs w:val="18"/>
        </w:rPr>
        <w:t xml:space="preserve">altresì </w:t>
      </w:r>
      <w:r>
        <w:rPr>
          <w:szCs w:val="18"/>
        </w:rPr>
        <w:t>caricare il prodotto secondo le tempistiche</w:t>
      </w:r>
      <w:r w:rsidRPr="00CD0FE4">
        <w:rPr>
          <w:szCs w:val="18"/>
        </w:rPr>
        <w:t xml:space="preserve"> </w:t>
      </w:r>
      <w:r>
        <w:rPr>
          <w:szCs w:val="18"/>
        </w:rPr>
        <w:t>comunicate.</w:t>
      </w:r>
    </w:p>
    <w:p w14:paraId="47DC54E1" w14:textId="10BE0808" w:rsidR="00AA65C5" w:rsidRPr="00397926" w:rsidRDefault="00AA65C5" w:rsidP="002C1B96">
      <w:pPr>
        <w:pStyle w:val="Testo2"/>
        <w:spacing w:line="240" w:lineRule="exact"/>
      </w:pPr>
      <w:r w:rsidRPr="00397926">
        <w:t xml:space="preserve">Aver </w:t>
      </w:r>
      <w:r w:rsidR="006C471E">
        <w:t>conseguito</w:t>
      </w:r>
      <w:r w:rsidRPr="00397926">
        <w:t xml:space="preserve"> la sufficienza </w:t>
      </w:r>
      <w:r w:rsidR="00397926">
        <w:t>nell</w:t>
      </w:r>
      <w:r w:rsidR="00E51293">
        <w:t>a prova</w:t>
      </w:r>
      <w:r w:rsidR="00397926">
        <w:t xml:space="preserve"> scritt</w:t>
      </w:r>
      <w:r w:rsidR="00E51293">
        <w:t>a</w:t>
      </w:r>
      <w:r w:rsidR="00D179EA">
        <w:t xml:space="preserve"> </w:t>
      </w:r>
      <w:r w:rsidR="00D179EA" w:rsidRPr="0048177B">
        <w:t>(18/30)</w:t>
      </w:r>
      <w:r w:rsidR="00397926">
        <w:t xml:space="preserve"> </w:t>
      </w:r>
      <w:r w:rsidRPr="00397926">
        <w:t>è un requisito per accedere al colloquio</w:t>
      </w:r>
      <w:r w:rsidR="00397926">
        <w:t xml:space="preserve">. </w:t>
      </w:r>
      <w:r w:rsidR="006C471E">
        <w:t>L’orale prenderà spunto dalla discussione del dispositivo di ricerca elaborato nella prova scritta;</w:t>
      </w:r>
      <w:r w:rsidR="00397926">
        <w:t xml:space="preserve"> </w:t>
      </w:r>
      <w:r w:rsidR="006C471E">
        <w:t>nel colloquio g</w:t>
      </w:r>
      <w:r w:rsidRPr="00397926">
        <w:t xml:space="preserve">li studenti dovranno </w:t>
      </w:r>
      <w:r w:rsidR="0048177B">
        <w:t xml:space="preserve">altresì </w:t>
      </w:r>
      <w:r w:rsidRPr="00397926">
        <w:t>dimostrare di saper riflettere criticamente sui contenuti proposti nel Corso e di saper collegare le tematiche studiate allo sviluppo della professionalità docente e all’innovazione dei contesti scolastici</w:t>
      </w:r>
      <w:r w:rsidR="00B37224" w:rsidRPr="00397926">
        <w:rPr>
          <w:rFonts w:ascii="Times New Roman" w:hAnsi="Times New Roman"/>
          <w:color w:val="000000" w:themeColor="text1"/>
        </w:rPr>
        <w:t>.</w:t>
      </w:r>
      <w:r w:rsidRPr="00397926">
        <w:rPr>
          <w:rFonts w:ascii="Times New Roman" w:eastAsia="Calibri" w:hAnsi="Times New Roman"/>
        </w:rPr>
        <w:t xml:space="preserve"> </w:t>
      </w:r>
    </w:p>
    <w:p w14:paraId="2646A7F4" w14:textId="59E47836" w:rsidR="00C248D2" w:rsidRPr="0047763E" w:rsidRDefault="002C1B96" w:rsidP="002C1B96">
      <w:pPr>
        <w:pStyle w:val="Testo2"/>
        <w:spacing w:line="240" w:lineRule="exact"/>
      </w:pPr>
      <w:r w:rsidRPr="008C58F4">
        <w:t xml:space="preserve">Il voto finale sarà espresso tenendo in considerazione </w:t>
      </w:r>
      <w:r w:rsidR="008C58F4" w:rsidRPr="008C58F4">
        <w:t>tutti gli elementi raccolti nel processo valutativo</w:t>
      </w:r>
      <w:r w:rsidR="008C58F4">
        <w:t xml:space="preserve"> (prova scritta, colloquio, laboratorio)</w:t>
      </w:r>
      <w:r w:rsidR="008C58F4" w:rsidRPr="008C58F4">
        <w:t>.</w:t>
      </w:r>
    </w:p>
    <w:p w14:paraId="7302ACC2" w14:textId="5B77DEF1" w:rsidR="00C21751" w:rsidRDefault="00C21751" w:rsidP="009632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CRITERI DI VALUTAZIONE</w:t>
      </w:r>
    </w:p>
    <w:p w14:paraId="657497ED" w14:textId="77777777" w:rsidR="00C21751" w:rsidRDefault="00C21751" w:rsidP="00C21751">
      <w:pPr>
        <w:pStyle w:val="Testo2"/>
        <w:spacing w:line="240" w:lineRule="exact"/>
      </w:pPr>
      <w:r w:rsidRPr="00397926">
        <w:t xml:space="preserve">Per la valutazione della prova scritta si terrà conto dei seguenti criteri: </w:t>
      </w:r>
      <w:r>
        <w:t xml:space="preserve">completezza, chiarezza e appropriatezza del linguaggio; </w:t>
      </w:r>
      <w:r w:rsidRPr="00397926">
        <w:t>pertinenza, validità</w:t>
      </w:r>
      <w:r>
        <w:t xml:space="preserve">, adeguatezza e coerenza </w:t>
      </w:r>
      <w:r w:rsidRPr="00397926">
        <w:t>delle scelte metodologiche compiute</w:t>
      </w:r>
      <w:r>
        <w:t xml:space="preserve"> nella progettazione del dispositivo di ricerca</w:t>
      </w:r>
      <w:r w:rsidRPr="00397926">
        <w:t>.</w:t>
      </w:r>
      <w:r>
        <w:t xml:space="preserve"> Il punteggio riportato nella prova scritta sarà notificato prima dello svolgimento del colloquio orale utilizzando la piattaforma.</w:t>
      </w:r>
    </w:p>
    <w:p w14:paraId="6A7EFF37" w14:textId="77777777" w:rsidR="00C21751" w:rsidRPr="00397926" w:rsidRDefault="00C21751" w:rsidP="00C21751">
      <w:pPr>
        <w:pStyle w:val="Testo2"/>
        <w:spacing w:line="240" w:lineRule="exact"/>
      </w:pPr>
    </w:p>
    <w:p w14:paraId="0613DDC4" w14:textId="0972C42E" w:rsidR="00C21751" w:rsidRPr="00397926" w:rsidRDefault="00C21751" w:rsidP="00C21751">
      <w:pPr>
        <w:pStyle w:val="Testo2"/>
        <w:spacing w:line="240" w:lineRule="exact"/>
      </w:pPr>
      <w:bookmarkStart w:id="1" w:name="_Hlk70948590"/>
      <w:r w:rsidRPr="00397926">
        <w:t xml:space="preserve">Per la valutazione del colloquio orale si terrà conto dei seguenti criteri: correttezza e qualità delle </w:t>
      </w:r>
      <w:r w:rsidRPr="008C58F4">
        <w:t>risposte fornite, proprietà di linguaggio, chiarezza espositiva, capacità di ragionamento e rigore analitico, qualità dell’argomentazione logica e metodologica</w:t>
      </w:r>
      <w:bookmarkEnd w:id="1"/>
      <w:r w:rsidRPr="008C58F4">
        <w:t xml:space="preserve">. </w:t>
      </w:r>
    </w:p>
    <w:p w14:paraId="3D66485E" w14:textId="77777777" w:rsidR="00C21751" w:rsidRDefault="009632C8" w:rsidP="009632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AVVERTENZE </w:t>
      </w:r>
    </w:p>
    <w:p w14:paraId="7E0472B2" w14:textId="77777777" w:rsidR="00C21751" w:rsidRPr="00C21751" w:rsidRDefault="00C21751" w:rsidP="00C21751">
      <w:pPr>
        <w:spacing w:line="240" w:lineRule="exact"/>
        <w:rPr>
          <w:sz w:val="18"/>
          <w:szCs w:val="18"/>
        </w:rPr>
      </w:pPr>
      <w:r w:rsidRPr="00C21751">
        <w:rPr>
          <w:sz w:val="18"/>
          <w:szCs w:val="18"/>
        </w:rPr>
        <w:t>Gli studenti sono tenuti a consultare regolarmente la piattaforma informatica Blackboard, ove saranno di volta in volta comunicati avvisi ed aggiornamenti.</w:t>
      </w:r>
    </w:p>
    <w:p w14:paraId="418C6557" w14:textId="17F3227B" w:rsidR="009632C8" w:rsidRDefault="009632C8" w:rsidP="009632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PREREQUISITI</w:t>
      </w:r>
    </w:p>
    <w:p w14:paraId="421899D7" w14:textId="5BBF9B91" w:rsidR="009632C8" w:rsidRDefault="009632C8" w:rsidP="00011CFB">
      <w:pPr>
        <w:pStyle w:val="Testo2"/>
        <w:spacing w:line="240" w:lineRule="exact"/>
      </w:pPr>
      <w:r>
        <w:t>Il corso ha carattere introduttivo e non necessit</w:t>
      </w:r>
      <w:r w:rsidR="000375E3">
        <w:t>a</w:t>
      </w:r>
      <w:r>
        <w:t xml:space="preserve"> di prerequisiti relativi ai contenuti.</w:t>
      </w:r>
    </w:p>
    <w:p w14:paraId="3221CBD9" w14:textId="77777777" w:rsidR="001401C1" w:rsidRPr="009632C8" w:rsidRDefault="001401C1" w:rsidP="001401C1">
      <w:pPr>
        <w:pStyle w:val="Testo2"/>
      </w:pPr>
    </w:p>
    <w:p w14:paraId="5F950C82" w14:textId="14A31005" w:rsidR="009632C8" w:rsidRPr="00D33ACC" w:rsidRDefault="009632C8" w:rsidP="007813E9">
      <w:pPr>
        <w:pStyle w:val="Testo2"/>
        <w:spacing w:after="120"/>
        <w:rPr>
          <w:i/>
        </w:rPr>
      </w:pPr>
      <w:r w:rsidRPr="00D33ACC">
        <w:rPr>
          <w:i/>
        </w:rPr>
        <w:t>Orario e luogo di ricevimento</w:t>
      </w:r>
      <w:r w:rsidR="007813E9">
        <w:rPr>
          <w:i/>
        </w:rPr>
        <w:t xml:space="preserve"> degli studenti</w:t>
      </w:r>
    </w:p>
    <w:p w14:paraId="740DC06C" w14:textId="6987B229" w:rsidR="005D338E" w:rsidRPr="00645521" w:rsidRDefault="005D338E" w:rsidP="00AC67C0">
      <w:pPr>
        <w:pStyle w:val="Testo2"/>
        <w:spacing w:line="240" w:lineRule="exact"/>
      </w:pPr>
      <w:r>
        <w:rPr>
          <w:lang w:eastAsia="en-US"/>
        </w:rPr>
        <w:lastRenderedPageBreak/>
        <w:t xml:space="preserve">La prof.ssa K. Montalbetti </w:t>
      </w:r>
      <w:r w:rsidRPr="005D338E">
        <w:rPr>
          <w:lang w:eastAsia="en-US"/>
        </w:rPr>
        <w:t xml:space="preserve">riceve gli studenti secondo le modalità che verranno comunicate </w:t>
      </w:r>
      <w:r w:rsidR="001116F0">
        <w:rPr>
          <w:lang w:eastAsia="en-US"/>
        </w:rPr>
        <w:t xml:space="preserve">in piattaforma e </w:t>
      </w:r>
      <w:r w:rsidRPr="005D338E">
        <w:rPr>
          <w:lang w:eastAsia="en-US"/>
        </w:rPr>
        <w:t>sulla pagina web del</w:t>
      </w:r>
      <w:r w:rsidR="001116F0">
        <w:rPr>
          <w:lang w:eastAsia="en-US"/>
        </w:rPr>
        <w:t>la</w:t>
      </w:r>
      <w:r w:rsidRPr="005D338E">
        <w:rPr>
          <w:lang w:eastAsia="en-US"/>
        </w:rPr>
        <w:t xml:space="preserve"> docente raggiungibile dal sito </w:t>
      </w:r>
      <w:r w:rsidRPr="00645521">
        <w:rPr>
          <w:lang w:eastAsia="en-US"/>
        </w:rPr>
        <w:t xml:space="preserve">dell’Università Cattolica. </w:t>
      </w:r>
      <w:r w:rsidR="009046BD" w:rsidRPr="00645521">
        <w:rPr>
          <w:lang w:eastAsia="en-US"/>
        </w:rPr>
        <w:t>È possibile contattare la docente al seguente indirizzo katia.montalbetti@unicatt.it</w:t>
      </w:r>
    </w:p>
    <w:p w14:paraId="4E9BF056" w14:textId="44F3E890" w:rsidR="009632C8" w:rsidRDefault="009632C8" w:rsidP="00AC67C0">
      <w:pPr>
        <w:pStyle w:val="Testo2"/>
        <w:spacing w:line="240" w:lineRule="exact"/>
      </w:pPr>
    </w:p>
    <w:p w14:paraId="5C2DC164" w14:textId="77777777" w:rsidR="007813E9" w:rsidRDefault="007813E9" w:rsidP="009632C8">
      <w:pPr>
        <w:pStyle w:val="Testo2"/>
      </w:pPr>
    </w:p>
    <w:sectPr w:rsidR="007813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0B4D1" w14:textId="77777777" w:rsidR="004F746C" w:rsidRDefault="004F746C" w:rsidP="00011CFB">
      <w:pPr>
        <w:spacing w:line="240" w:lineRule="auto"/>
      </w:pPr>
      <w:r>
        <w:separator/>
      </w:r>
    </w:p>
  </w:endnote>
  <w:endnote w:type="continuationSeparator" w:id="0">
    <w:p w14:paraId="5B424604" w14:textId="77777777" w:rsidR="004F746C" w:rsidRDefault="004F746C" w:rsidP="00011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106B7" w14:textId="77777777" w:rsidR="004F746C" w:rsidRDefault="004F746C" w:rsidP="00011CFB">
      <w:pPr>
        <w:spacing w:line="240" w:lineRule="auto"/>
      </w:pPr>
      <w:r>
        <w:separator/>
      </w:r>
    </w:p>
  </w:footnote>
  <w:footnote w:type="continuationSeparator" w:id="0">
    <w:p w14:paraId="23F7D192" w14:textId="77777777" w:rsidR="004F746C" w:rsidRDefault="004F746C" w:rsidP="00011C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0FA"/>
    <w:multiLevelType w:val="multilevel"/>
    <w:tmpl w:val="254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4E01"/>
    <w:multiLevelType w:val="hybridMultilevel"/>
    <w:tmpl w:val="910AB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3CD"/>
    <w:multiLevelType w:val="multilevel"/>
    <w:tmpl w:val="42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21227"/>
    <w:multiLevelType w:val="hybridMultilevel"/>
    <w:tmpl w:val="1212862E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32BF8"/>
    <w:multiLevelType w:val="multilevel"/>
    <w:tmpl w:val="0B7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10568"/>
    <w:multiLevelType w:val="multilevel"/>
    <w:tmpl w:val="10E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D6516"/>
    <w:multiLevelType w:val="multilevel"/>
    <w:tmpl w:val="895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F48C5"/>
    <w:multiLevelType w:val="hybridMultilevel"/>
    <w:tmpl w:val="7A78EE7A"/>
    <w:lvl w:ilvl="0" w:tplc="E880F68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A747F"/>
    <w:multiLevelType w:val="multilevel"/>
    <w:tmpl w:val="E7F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2"/>
    <w:rsid w:val="000065EC"/>
    <w:rsid w:val="00011CFB"/>
    <w:rsid w:val="000375E3"/>
    <w:rsid w:val="000D2197"/>
    <w:rsid w:val="00101D4B"/>
    <w:rsid w:val="00105E74"/>
    <w:rsid w:val="001116F0"/>
    <w:rsid w:val="00132175"/>
    <w:rsid w:val="001401C1"/>
    <w:rsid w:val="0018549D"/>
    <w:rsid w:val="00187B99"/>
    <w:rsid w:val="001B465C"/>
    <w:rsid w:val="002014DD"/>
    <w:rsid w:val="0020693A"/>
    <w:rsid w:val="00265085"/>
    <w:rsid w:val="00280E02"/>
    <w:rsid w:val="00287513"/>
    <w:rsid w:val="002A0756"/>
    <w:rsid w:val="002C1B96"/>
    <w:rsid w:val="002C61A5"/>
    <w:rsid w:val="002D5E17"/>
    <w:rsid w:val="002E0149"/>
    <w:rsid w:val="00300B74"/>
    <w:rsid w:val="0032180D"/>
    <w:rsid w:val="00344B72"/>
    <w:rsid w:val="00355F84"/>
    <w:rsid w:val="0037655F"/>
    <w:rsid w:val="0039084F"/>
    <w:rsid w:val="00397926"/>
    <w:rsid w:val="003A5193"/>
    <w:rsid w:val="003B17FC"/>
    <w:rsid w:val="003D6D31"/>
    <w:rsid w:val="003F33EE"/>
    <w:rsid w:val="004063BD"/>
    <w:rsid w:val="00441BC1"/>
    <w:rsid w:val="0045276B"/>
    <w:rsid w:val="00453C02"/>
    <w:rsid w:val="00462F18"/>
    <w:rsid w:val="0047606D"/>
    <w:rsid w:val="0047710B"/>
    <w:rsid w:val="0048177B"/>
    <w:rsid w:val="004B6683"/>
    <w:rsid w:val="004C0B29"/>
    <w:rsid w:val="004D1217"/>
    <w:rsid w:val="004D6008"/>
    <w:rsid w:val="004F746C"/>
    <w:rsid w:val="005409E3"/>
    <w:rsid w:val="0056382F"/>
    <w:rsid w:val="00592C30"/>
    <w:rsid w:val="005957B7"/>
    <w:rsid w:val="005D338E"/>
    <w:rsid w:val="005D34E4"/>
    <w:rsid w:val="005D388A"/>
    <w:rsid w:val="005E2BB2"/>
    <w:rsid w:val="005E5043"/>
    <w:rsid w:val="005F4F9B"/>
    <w:rsid w:val="005F56ED"/>
    <w:rsid w:val="00640794"/>
    <w:rsid w:val="00645521"/>
    <w:rsid w:val="00662C3B"/>
    <w:rsid w:val="00677236"/>
    <w:rsid w:val="0068041F"/>
    <w:rsid w:val="0068671D"/>
    <w:rsid w:val="00695D20"/>
    <w:rsid w:val="006C471E"/>
    <w:rsid w:val="006F1772"/>
    <w:rsid w:val="0071504A"/>
    <w:rsid w:val="00726149"/>
    <w:rsid w:val="0073528D"/>
    <w:rsid w:val="00761F14"/>
    <w:rsid w:val="007813E9"/>
    <w:rsid w:val="007959CF"/>
    <w:rsid w:val="007D0A07"/>
    <w:rsid w:val="007E48F4"/>
    <w:rsid w:val="007E6F7D"/>
    <w:rsid w:val="007F32F4"/>
    <w:rsid w:val="00814722"/>
    <w:rsid w:val="0082039E"/>
    <w:rsid w:val="00880266"/>
    <w:rsid w:val="008834F1"/>
    <w:rsid w:val="008942E7"/>
    <w:rsid w:val="008A1204"/>
    <w:rsid w:val="008A61BF"/>
    <w:rsid w:val="008C58F4"/>
    <w:rsid w:val="00900CCA"/>
    <w:rsid w:val="009046BD"/>
    <w:rsid w:val="00924B77"/>
    <w:rsid w:val="00940DA2"/>
    <w:rsid w:val="009414CE"/>
    <w:rsid w:val="009632C8"/>
    <w:rsid w:val="009E055C"/>
    <w:rsid w:val="009E4379"/>
    <w:rsid w:val="00A2735D"/>
    <w:rsid w:val="00A60F1A"/>
    <w:rsid w:val="00A61721"/>
    <w:rsid w:val="00A74F6F"/>
    <w:rsid w:val="00AA03E5"/>
    <w:rsid w:val="00AA65C5"/>
    <w:rsid w:val="00AC5F52"/>
    <w:rsid w:val="00AC67C0"/>
    <w:rsid w:val="00AD04D0"/>
    <w:rsid w:val="00AD0D42"/>
    <w:rsid w:val="00AD7557"/>
    <w:rsid w:val="00B232CF"/>
    <w:rsid w:val="00B35215"/>
    <w:rsid w:val="00B37224"/>
    <w:rsid w:val="00B44E84"/>
    <w:rsid w:val="00B50C5D"/>
    <w:rsid w:val="00B51253"/>
    <w:rsid w:val="00B525CC"/>
    <w:rsid w:val="00B75DAE"/>
    <w:rsid w:val="00B85F4C"/>
    <w:rsid w:val="00B93E9B"/>
    <w:rsid w:val="00BC016D"/>
    <w:rsid w:val="00BC1BAC"/>
    <w:rsid w:val="00BD2AE2"/>
    <w:rsid w:val="00C10495"/>
    <w:rsid w:val="00C21751"/>
    <w:rsid w:val="00C248D2"/>
    <w:rsid w:val="00C2633F"/>
    <w:rsid w:val="00C51AE4"/>
    <w:rsid w:val="00C83012"/>
    <w:rsid w:val="00CD0FE4"/>
    <w:rsid w:val="00D0566A"/>
    <w:rsid w:val="00D05986"/>
    <w:rsid w:val="00D179EA"/>
    <w:rsid w:val="00D2076A"/>
    <w:rsid w:val="00D26005"/>
    <w:rsid w:val="00D33ACC"/>
    <w:rsid w:val="00D404F2"/>
    <w:rsid w:val="00D5410B"/>
    <w:rsid w:val="00D552C2"/>
    <w:rsid w:val="00DB0B4C"/>
    <w:rsid w:val="00DC1B8F"/>
    <w:rsid w:val="00DD5394"/>
    <w:rsid w:val="00DE7EE5"/>
    <w:rsid w:val="00E056AC"/>
    <w:rsid w:val="00E20013"/>
    <w:rsid w:val="00E51293"/>
    <w:rsid w:val="00E579A4"/>
    <w:rsid w:val="00E607E6"/>
    <w:rsid w:val="00E770E0"/>
    <w:rsid w:val="00E84448"/>
    <w:rsid w:val="00E8489C"/>
    <w:rsid w:val="00EA630D"/>
    <w:rsid w:val="00EC7F99"/>
    <w:rsid w:val="00ED5C2C"/>
    <w:rsid w:val="00EE47E3"/>
    <w:rsid w:val="00F1420A"/>
    <w:rsid w:val="00F67303"/>
    <w:rsid w:val="00F967B4"/>
    <w:rsid w:val="00FB2F48"/>
    <w:rsid w:val="00FC7174"/>
    <w:rsid w:val="00FD39B0"/>
    <w:rsid w:val="00FE23A2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47F"/>
  <w15:docId w15:val="{E6C79DB1-84C5-414D-BF47-A2D916C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paragraph" w:styleId="Intestazione">
    <w:name w:val="header"/>
    <w:basedOn w:val="Normale"/>
    <w:link w:val="IntestazioneCarattere"/>
    <w:unhideWhenUsed/>
    <w:rsid w:val="00011CF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1CFB"/>
    <w:rPr>
      <w:szCs w:val="24"/>
    </w:rPr>
  </w:style>
  <w:style w:type="paragraph" w:styleId="Pidipagina">
    <w:name w:val="footer"/>
    <w:basedOn w:val="Normale"/>
    <w:link w:val="PidipaginaCarattere"/>
    <w:unhideWhenUsed/>
    <w:rsid w:val="00011CF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11CFB"/>
    <w:rPr>
      <w:szCs w:val="24"/>
    </w:rPr>
  </w:style>
  <w:style w:type="character" w:styleId="Collegamentoipertestuale">
    <w:name w:val="Hyperlink"/>
    <w:basedOn w:val="Carpredefinitoparagrafo"/>
    <w:unhideWhenUsed/>
    <w:rsid w:val="00D20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arbara-balconi/documentare-a-scuola-una-pratica-didattica-e-formativa-9788874668458-6879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2FE3-191B-48F6-96CD-B6A58D79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891</Words>
  <Characters>6088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2021-05-10T10:37:00Z</cp:lastPrinted>
  <dcterms:created xsi:type="dcterms:W3CDTF">2023-05-16T07:07:00Z</dcterms:created>
  <dcterms:modified xsi:type="dcterms:W3CDTF">2024-02-27T13:22:00Z</dcterms:modified>
</cp:coreProperties>
</file>