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0438483" w:rsidR="00472EB5" w:rsidRDefault="00624F76">
      <w:pPr>
        <w:pStyle w:val="Titolo2"/>
        <w:rPr>
          <w:b/>
          <w:smallCaps w:val="0"/>
          <w:sz w:val="20"/>
          <w:szCs w:val="20"/>
        </w:rPr>
      </w:pPr>
      <w:bookmarkStart w:id="0" w:name="_gjdgxs" w:colFirst="0" w:colLast="0"/>
      <w:bookmarkEnd w:id="0"/>
      <w:r>
        <w:rPr>
          <w:b/>
          <w:smallCaps w:val="0"/>
          <w:sz w:val="20"/>
          <w:szCs w:val="20"/>
        </w:rPr>
        <w:t>Laboratorio: Analisi</w:t>
      </w:r>
      <w:r>
        <w:rPr>
          <w:b/>
          <w:smallCaps w:val="0"/>
          <w:sz w:val="20"/>
          <w:szCs w:val="20"/>
        </w:rPr>
        <w:t xml:space="preserve"> dello sviluppo tipico e atipico (A.A. 2023/2024)</w:t>
      </w:r>
    </w:p>
    <w:p w14:paraId="00000002" w14:textId="77777777" w:rsidR="00472EB5" w:rsidRDefault="00624F76">
      <w:pPr>
        <w:pStyle w:val="Titolo2"/>
      </w:pPr>
      <w:r>
        <w:t>Dott.  Luca Soregaroli</w:t>
      </w:r>
    </w:p>
    <w:p w14:paraId="00000003" w14:textId="77777777" w:rsidR="00472EB5" w:rsidRDefault="00624F76">
      <w:pPr>
        <w:spacing w:before="240" w:after="120" w:line="240" w:lineRule="auto"/>
        <w:rPr>
          <w:b/>
          <w:sz w:val="18"/>
          <w:szCs w:val="18"/>
        </w:rPr>
      </w:pPr>
      <w:r>
        <w:rPr>
          <w:b/>
          <w:i/>
          <w:sz w:val="18"/>
          <w:szCs w:val="18"/>
        </w:rPr>
        <w:t>OBIETTIVO DEL LABORATORIO E RISULTATI DI APPRENDIMENTO ATTESI</w:t>
      </w:r>
    </w:p>
    <w:p w14:paraId="00000004" w14:textId="77777777" w:rsidR="00472EB5" w:rsidRDefault="00624F76">
      <w:pPr>
        <w:spacing w:after="120" w:line="240" w:lineRule="auto"/>
      </w:pPr>
      <w:r>
        <w:t>Il laboratorio intende offrire la possibilità agli studenti di applicare le conoscenze teoriche nell'ambito della psicologia dello sviluppo tipico e atipico acquisite durante il percorso di studi, al fine di implementare le proprie competenze di osservazio</w:t>
      </w:r>
      <w:r>
        <w:t>ne e analisi delle diverse realtà con le quali un indicatore può entrare in contatto.</w:t>
      </w:r>
    </w:p>
    <w:p w14:paraId="00000005" w14:textId="77777777" w:rsidR="00472EB5" w:rsidRDefault="00624F76">
      <w:pPr>
        <w:spacing w:after="120" w:line="240" w:lineRule="auto"/>
      </w:pPr>
      <w:r>
        <w:t>Al termine del laboratorio, lo studente sarà in grado di:</w:t>
      </w:r>
    </w:p>
    <w:p w14:paraId="00000006" w14:textId="77777777" w:rsidR="00472EB5" w:rsidRDefault="00624F76">
      <w:pPr>
        <w:numPr>
          <w:ilvl w:val="0"/>
          <w:numId w:val="1"/>
        </w:numPr>
        <w:spacing w:after="120" w:line="240" w:lineRule="auto"/>
      </w:pPr>
      <w:r>
        <w:t>Applicare uno sguardo competente e consapevole sui bambini e sui loro processi evolutivi</w:t>
      </w:r>
    </w:p>
    <w:p w14:paraId="00000007" w14:textId="77777777" w:rsidR="00472EB5" w:rsidRDefault="00624F76">
      <w:pPr>
        <w:numPr>
          <w:ilvl w:val="0"/>
          <w:numId w:val="1"/>
        </w:numPr>
        <w:spacing w:after="120" w:line="240" w:lineRule="auto"/>
      </w:pPr>
      <w:r>
        <w:t>Utilizzare le proprie c</w:t>
      </w:r>
      <w:r>
        <w:t>onoscenze nell'ambito della psicologia dello sviluppo a supporto delle diverse strategie educative che è possibile applicare nei diversi contesti di vita del bambino</w:t>
      </w:r>
    </w:p>
    <w:p w14:paraId="00000008" w14:textId="77777777" w:rsidR="00472EB5" w:rsidRDefault="00624F76">
      <w:pPr>
        <w:numPr>
          <w:ilvl w:val="0"/>
          <w:numId w:val="1"/>
        </w:numPr>
        <w:spacing w:after="120" w:line="240" w:lineRule="auto"/>
      </w:pPr>
      <w:r>
        <w:t>Riconoscere eventuali segnali di disagio o criticità nello sviluppo dei bambini, con parti</w:t>
      </w:r>
      <w:r>
        <w:t>colare riferimento alla fascia 0-3 anni</w:t>
      </w:r>
    </w:p>
    <w:p w14:paraId="00000009" w14:textId="77777777" w:rsidR="00472EB5" w:rsidRDefault="00624F76">
      <w:pPr>
        <w:numPr>
          <w:ilvl w:val="0"/>
          <w:numId w:val="1"/>
        </w:numPr>
        <w:spacing w:after="120" w:line="240" w:lineRule="auto"/>
      </w:pPr>
      <w:r>
        <w:t>Riflettere consapevolmente su se stesso come futuro educatore in molteplici contesti</w:t>
      </w:r>
    </w:p>
    <w:p w14:paraId="0000000A" w14:textId="77777777" w:rsidR="00472EB5" w:rsidRDefault="00624F76">
      <w:pPr>
        <w:spacing w:after="120" w:line="240" w:lineRule="auto"/>
      </w:pPr>
      <w:r>
        <w:rPr>
          <w:b/>
          <w:i/>
          <w:sz w:val="18"/>
          <w:szCs w:val="18"/>
        </w:rPr>
        <w:t>DESCRIZIONE DELLE ATTIVITA’</w:t>
      </w:r>
    </w:p>
    <w:p w14:paraId="0000000B" w14:textId="77777777" w:rsidR="00472EB5" w:rsidRDefault="00624F76">
      <w:pPr>
        <w:spacing w:before="240" w:after="120" w:line="240" w:lineRule="auto"/>
      </w:pPr>
      <w:r>
        <w:t>Il laboratorio verterà sulla possibilità di fare esperienza diretta di strumenti e atteggiamenti correl</w:t>
      </w:r>
      <w:r>
        <w:t>ati all'ambito lavorativo. Il profilo dell'educatore e la sua modalità relazionale saranno punto cardine del laboratorio.</w:t>
      </w:r>
    </w:p>
    <w:p w14:paraId="0000000C" w14:textId="77777777" w:rsidR="00472EB5" w:rsidRDefault="00624F76">
      <w:pPr>
        <w:spacing w:before="240" w:after="120" w:line="240" w:lineRule="auto"/>
      </w:pPr>
      <w:r>
        <w:t>Tra le varie attività, proposte per la maggior parte in piccoli gruppi, alcune saranno orientate al profilo educativo, alla figura del</w:t>
      </w:r>
      <w:r>
        <w:t>l'educatore, all'acquisizione di strumenti utili in ambito lavorativo (strumenti di natura osservativa, strumenti mediatici, strumenti relazionali, ecc.). Queste avranno lo scopo di definire e strutturare il ruolo dell'educatore e le sue peculiarità.</w:t>
      </w:r>
    </w:p>
    <w:p w14:paraId="0000000D" w14:textId="77777777" w:rsidR="00472EB5" w:rsidRDefault="00624F76">
      <w:pPr>
        <w:spacing w:before="240" w:after="120" w:line="240" w:lineRule="auto"/>
      </w:pPr>
      <w:r>
        <w:t>Verra</w:t>
      </w:r>
      <w:r>
        <w:t>nno utilizzati inoltre attività di role-playing e casi clinici per immedesimarsi nelle situazioni che si possono incontrare in ambito professionale.</w:t>
      </w:r>
    </w:p>
    <w:p w14:paraId="0000000E" w14:textId="77777777" w:rsidR="00472EB5" w:rsidRDefault="00624F76">
      <w:pPr>
        <w:spacing w:before="240" w:after="120" w:line="240" w:lineRule="auto"/>
      </w:pPr>
      <w:r>
        <w:t xml:space="preserve">Ci saranno, infine, momenti dedicati all'espressione di riflessioni e opinioni circa i temi correlati alla </w:t>
      </w:r>
      <w:r>
        <w:t>tipicità e all'atipicità nello sviluppo.</w:t>
      </w:r>
    </w:p>
    <w:p w14:paraId="0000000F" w14:textId="77777777" w:rsidR="00472EB5" w:rsidRDefault="00624F76">
      <w:pPr>
        <w:spacing w:before="240" w:after="120" w:line="240" w:lineRule="auto"/>
        <w:rPr>
          <w:b/>
          <w:i/>
          <w:sz w:val="18"/>
          <w:szCs w:val="18"/>
        </w:rPr>
      </w:pPr>
      <w:r>
        <w:rPr>
          <w:b/>
          <w:i/>
          <w:sz w:val="18"/>
          <w:szCs w:val="18"/>
        </w:rPr>
        <w:t>METODOLOGIE DIDATTICHE</w:t>
      </w:r>
    </w:p>
    <w:p w14:paraId="00000010" w14:textId="77777777" w:rsidR="00472EB5" w:rsidRDefault="00624F76">
      <w:pPr>
        <w:spacing w:before="120" w:after="120" w:line="240" w:lineRule="auto"/>
      </w:pPr>
      <w:r>
        <w:lastRenderedPageBreak/>
        <w:t>Si utilizzerà una metodologia partecipativa e orientata alla raccolta delle opinioni del gruppo laboratoriale.</w:t>
      </w:r>
    </w:p>
    <w:p w14:paraId="00000011" w14:textId="77777777" w:rsidR="00472EB5" w:rsidRDefault="00624F76">
      <w:pPr>
        <w:spacing w:before="120" w:after="120" w:line="240" w:lineRule="auto"/>
      </w:pPr>
      <w:r>
        <w:t>Aspetti peculiari riguarderanno la possibilità di sperimentare attività che richi</w:t>
      </w:r>
      <w:r>
        <w:t>edono la costruzione di una visione professionalizzante e orientata al lavoro futuro sul campo.</w:t>
      </w:r>
    </w:p>
    <w:p w14:paraId="00000012" w14:textId="77777777" w:rsidR="00472EB5" w:rsidRDefault="00624F76">
      <w:pPr>
        <w:spacing w:before="120" w:after="120" w:line="240" w:lineRule="auto"/>
      </w:pPr>
      <w:r>
        <w:t>Il lavoro finale di gruppo prevederà l'analisi di un caso proposto.</w:t>
      </w:r>
    </w:p>
    <w:p w14:paraId="00000013" w14:textId="77777777" w:rsidR="00472EB5" w:rsidRDefault="00624F76">
      <w:pPr>
        <w:spacing w:before="240" w:after="120" w:line="240" w:lineRule="auto"/>
        <w:rPr>
          <w:b/>
          <w:i/>
          <w:sz w:val="18"/>
          <w:szCs w:val="18"/>
        </w:rPr>
      </w:pPr>
      <w:r>
        <w:rPr>
          <w:b/>
          <w:i/>
          <w:sz w:val="18"/>
          <w:szCs w:val="18"/>
        </w:rPr>
        <w:t>CRITERI DI VALUTAZIONE</w:t>
      </w:r>
    </w:p>
    <w:p w14:paraId="00000014" w14:textId="77777777" w:rsidR="00472EB5" w:rsidRDefault="00624F76">
      <w:pPr>
        <w:spacing w:before="120" w:after="120" w:line="240" w:lineRule="auto"/>
      </w:pPr>
      <w:r>
        <w:t>La valutazione finale prevede un compito di approfondimento di uno de</w:t>
      </w:r>
      <w:r>
        <w:t>i temi trattati all'interno del laboratorio all'interno di piccoli gruppi di lavoro. La metodologia da utilizzare per proporre tale approfondimento sarà indicata in aula dal docente, in quanto strettamente collegata ai diversi contenuti trattati. Il compit</w:t>
      </w:r>
      <w:r>
        <w:t>o dovrà essere presentato e discusso in plenaria durante l'ultimo incontro.</w:t>
      </w:r>
    </w:p>
    <w:p w14:paraId="00000015" w14:textId="77777777" w:rsidR="00472EB5" w:rsidRDefault="00624F76">
      <w:pPr>
        <w:spacing w:before="120" w:after="120" w:line="240" w:lineRule="auto"/>
      </w:pPr>
      <w:r>
        <w:t>Le modalità di partecipazione al laboratorio, alle attività proposte e al lavoro di gruppo forniranno ulteriori elementi per verificare i risultati di apprendimento attesi e quindi</w:t>
      </w:r>
      <w:r>
        <w:t xml:space="preserve"> approvare il superamento del laboratorio.</w:t>
      </w:r>
    </w:p>
    <w:p w14:paraId="00000016" w14:textId="77777777" w:rsidR="00472EB5" w:rsidRDefault="00624F76">
      <w:pPr>
        <w:spacing w:before="120" w:after="120" w:line="240" w:lineRule="auto"/>
      </w:pPr>
      <w:r>
        <w:t>Il laboratorio potrà essere convalidato previa verifica della frequenza dello studente alle attività d’aula per l’intero monte ore previsto.</w:t>
      </w:r>
    </w:p>
    <w:p w14:paraId="00000017" w14:textId="77777777" w:rsidR="00472EB5" w:rsidRDefault="00624F76">
      <w:pPr>
        <w:spacing w:before="240" w:after="120" w:line="240" w:lineRule="auto"/>
        <w:rPr>
          <w:b/>
          <w:i/>
          <w:sz w:val="18"/>
          <w:szCs w:val="18"/>
        </w:rPr>
      </w:pPr>
      <w:r>
        <w:rPr>
          <w:b/>
          <w:i/>
          <w:sz w:val="18"/>
          <w:szCs w:val="18"/>
        </w:rPr>
        <w:t>AVVERTENZE</w:t>
      </w:r>
    </w:p>
    <w:p w14:paraId="00000018" w14:textId="77777777" w:rsidR="00472EB5" w:rsidRDefault="00624F76">
      <w:pPr>
        <w:spacing w:before="240" w:after="120" w:line="240" w:lineRule="auto"/>
      </w:pPr>
      <w:r>
        <w:t>È possibile contattare il docente al seguente indirizzo mail:</w:t>
      </w:r>
      <w:r>
        <w:t xml:space="preserve"> luca.soregaroli@unicatt.it</w:t>
      </w:r>
    </w:p>
    <w:sectPr w:rsidR="00472EB5">
      <w:pgSz w:w="11906" w:h="16838"/>
      <w:pgMar w:top="3515" w:right="2608" w:bottom="3515" w:left="26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E0BF9"/>
    <w:multiLevelType w:val="multilevel"/>
    <w:tmpl w:val="FD9251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75400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EB5"/>
    <w:rsid w:val="00472EB5"/>
    <w:rsid w:val="00624F76"/>
    <w:rsid w:val="00D95D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41F3F"/>
  <w15:docId w15:val="{5B413F37-F166-4656-ABC2-0BB44973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tabs>
          <w:tab w:val="left" w:pos="284"/>
        </w:tabs>
        <w:spacing w:line="22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pBdr>
        <w:top w:val="nil"/>
        <w:left w:val="nil"/>
        <w:bottom w:val="nil"/>
        <w:right w:val="nil"/>
        <w:between w:val="nil"/>
      </w:pBdr>
      <w:spacing w:before="480" w:line="240" w:lineRule="auto"/>
      <w:ind w:left="284" w:hanging="284"/>
      <w:outlineLvl w:val="0"/>
    </w:pPr>
    <w:rPr>
      <w:rFonts w:ascii="Times" w:eastAsia="Times" w:hAnsi="Times" w:cs="Times"/>
      <w:b/>
      <w:color w:val="000000"/>
    </w:rPr>
  </w:style>
  <w:style w:type="paragraph" w:styleId="Titolo2">
    <w:name w:val="heading 2"/>
    <w:basedOn w:val="Normale"/>
    <w:next w:val="Normale"/>
    <w:uiPriority w:val="9"/>
    <w:unhideWhenUsed/>
    <w:qFormat/>
    <w:pPr>
      <w:pBdr>
        <w:top w:val="nil"/>
        <w:left w:val="nil"/>
        <w:bottom w:val="nil"/>
        <w:right w:val="nil"/>
        <w:between w:val="nil"/>
      </w:pBdr>
      <w:spacing w:line="240" w:lineRule="auto"/>
      <w:outlineLvl w:val="1"/>
    </w:pPr>
    <w:rPr>
      <w:rFonts w:ascii="Times" w:eastAsia="Times" w:hAnsi="Times" w:cs="Times"/>
      <w:smallCaps/>
      <w:color w:val="000000"/>
      <w:sz w:val="18"/>
      <w:szCs w:val="18"/>
    </w:rPr>
  </w:style>
  <w:style w:type="paragraph" w:styleId="Titolo3">
    <w:name w:val="heading 3"/>
    <w:basedOn w:val="Normale"/>
    <w:next w:val="Normale"/>
    <w:uiPriority w:val="9"/>
    <w:semiHidden/>
    <w:unhideWhenUsed/>
    <w:qFormat/>
    <w:pPr>
      <w:pBdr>
        <w:top w:val="nil"/>
        <w:left w:val="nil"/>
        <w:bottom w:val="nil"/>
        <w:right w:val="nil"/>
        <w:between w:val="nil"/>
      </w:pBdr>
      <w:spacing w:before="240" w:after="120" w:line="240" w:lineRule="auto"/>
      <w:ind w:left="284" w:hanging="284"/>
      <w:outlineLvl w:val="2"/>
    </w:pPr>
    <w:rPr>
      <w:rFonts w:ascii="Times" w:eastAsia="Times" w:hAnsi="Times" w:cs="Times"/>
      <w:i/>
      <w:smallCaps/>
      <w:color w:val="000000"/>
      <w:sz w:val="18"/>
      <w:szCs w:val="1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2770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3</cp:revision>
  <dcterms:created xsi:type="dcterms:W3CDTF">2023-07-27T09:29:00Z</dcterms:created>
  <dcterms:modified xsi:type="dcterms:W3CDTF">2023-07-27T09:30:00Z</dcterms:modified>
</cp:coreProperties>
</file>