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383E9" w14:textId="77777777" w:rsidR="00893AAF" w:rsidRPr="00466D08" w:rsidRDefault="00893AAF">
      <w:pPr>
        <w:pStyle w:val="Titolo1"/>
        <w:rPr>
          <w:szCs w:val="18"/>
        </w:rPr>
      </w:pPr>
      <w:r w:rsidRPr="00466D08">
        <w:rPr>
          <w:szCs w:val="18"/>
        </w:rPr>
        <w:t>. – Educazione alla sostenibilità e Pedagogia interculturale (con lab.)</w:t>
      </w:r>
    </w:p>
    <w:p w14:paraId="7CE8429B" w14:textId="1A972E11" w:rsidR="00893AAF" w:rsidRDefault="00893AAF" w:rsidP="00893AAF">
      <w:pPr>
        <w:pStyle w:val="Titolo2"/>
        <w:rPr>
          <w:szCs w:val="18"/>
        </w:rPr>
      </w:pPr>
      <w:r w:rsidRPr="005A260F">
        <w:rPr>
          <w:szCs w:val="18"/>
        </w:rPr>
        <w:t>Prof.ss</w:t>
      </w:r>
      <w:r w:rsidR="0068096E">
        <w:rPr>
          <w:szCs w:val="18"/>
        </w:rPr>
        <w:t>a</w:t>
      </w:r>
      <w:r w:rsidRPr="005A260F">
        <w:rPr>
          <w:szCs w:val="18"/>
        </w:rPr>
        <w:t xml:space="preserve"> Cristina Birbes; </w:t>
      </w:r>
      <w:r w:rsidR="0068096E">
        <w:rPr>
          <w:szCs w:val="18"/>
        </w:rPr>
        <w:t xml:space="preserve">Prof. </w:t>
      </w:r>
      <w:r w:rsidR="00B815AD">
        <w:rPr>
          <w:szCs w:val="18"/>
        </w:rPr>
        <w:t xml:space="preserve">ssa </w:t>
      </w:r>
      <w:r w:rsidR="00B13956">
        <w:rPr>
          <w:szCs w:val="18"/>
        </w:rPr>
        <w:t>S</w:t>
      </w:r>
      <w:r w:rsidR="00B815AD">
        <w:rPr>
          <w:szCs w:val="18"/>
        </w:rPr>
        <w:t xml:space="preserve">imona </w:t>
      </w:r>
      <w:r w:rsidR="00B13956">
        <w:rPr>
          <w:szCs w:val="18"/>
        </w:rPr>
        <w:t>S</w:t>
      </w:r>
      <w:r w:rsidR="00B815AD">
        <w:rPr>
          <w:szCs w:val="18"/>
        </w:rPr>
        <w:t>andrini</w:t>
      </w:r>
    </w:p>
    <w:p w14:paraId="1E0199AF" w14:textId="77777777" w:rsidR="001D235E" w:rsidRPr="00C5704E" w:rsidRDefault="001D235E" w:rsidP="001D235E">
      <w:pPr>
        <w:spacing w:before="240" w:after="120"/>
        <w:rPr>
          <w:b/>
          <w:u w:val="single"/>
        </w:rPr>
      </w:pPr>
      <w:r w:rsidRPr="00C5704E">
        <w:rPr>
          <w:b/>
          <w:u w:val="single"/>
        </w:rPr>
        <w:t xml:space="preserve">Primo semestre: Educazione alla sostenibilità (Prof.ssa Cristina </w:t>
      </w:r>
      <w:proofErr w:type="spellStart"/>
      <w:r w:rsidRPr="00C5704E">
        <w:rPr>
          <w:b/>
          <w:u w:val="single"/>
        </w:rPr>
        <w:t>Birbes</w:t>
      </w:r>
      <w:proofErr w:type="spellEnd"/>
      <w:r w:rsidRPr="00C5704E">
        <w:rPr>
          <w:b/>
          <w:u w:val="single"/>
        </w:rPr>
        <w:t>)</w:t>
      </w:r>
    </w:p>
    <w:p w14:paraId="3E71A185" w14:textId="77777777" w:rsidR="001D235E" w:rsidRPr="005A260F" w:rsidRDefault="001D235E" w:rsidP="001D235E">
      <w:pPr>
        <w:spacing w:before="240" w:after="120"/>
        <w:rPr>
          <w:b/>
          <w:i/>
          <w:sz w:val="18"/>
          <w:szCs w:val="18"/>
        </w:rPr>
      </w:pPr>
      <w:bookmarkStart w:id="0" w:name="_Hlk42509762"/>
      <w:r w:rsidRPr="005A260F">
        <w:rPr>
          <w:b/>
          <w:i/>
          <w:sz w:val="18"/>
          <w:szCs w:val="18"/>
        </w:rPr>
        <w:t>OBIETTIVO DEL CORSO</w:t>
      </w:r>
      <w:r w:rsidR="007C0C85" w:rsidRPr="005A260F">
        <w:rPr>
          <w:color w:val="000000"/>
          <w:sz w:val="18"/>
          <w:szCs w:val="18"/>
        </w:rPr>
        <w:t xml:space="preserve"> </w:t>
      </w:r>
      <w:r w:rsidR="007C0C85" w:rsidRPr="005A260F">
        <w:rPr>
          <w:b/>
          <w:i/>
          <w:sz w:val="18"/>
          <w:szCs w:val="18"/>
        </w:rPr>
        <w:t>E RISULTATI DI APPRENDIMENTO ATTESI</w:t>
      </w:r>
    </w:p>
    <w:bookmarkEnd w:id="0"/>
    <w:p w14:paraId="284E4814" w14:textId="77777777" w:rsidR="00536799" w:rsidRPr="0076655F" w:rsidRDefault="00536799" w:rsidP="006348C6">
      <w:pPr>
        <w:rPr>
          <w:rFonts w:ascii="Times New Roman" w:hAnsi="Times New Roman"/>
          <w:szCs w:val="18"/>
        </w:rPr>
      </w:pPr>
      <w:r w:rsidRPr="0076655F">
        <w:rPr>
          <w:rFonts w:ascii="Times New Roman" w:hAnsi="Times New Roman"/>
          <w:szCs w:val="18"/>
        </w:rPr>
        <w:t xml:space="preserve">Il corso si propone, a partire dalla considerazione dell’ambiente quale mediatore di relazione, di offrire alcuni peculiari elementi sul contributo pedagogico-educativo alla sfida della sostenibilità. </w:t>
      </w:r>
    </w:p>
    <w:p w14:paraId="5E2FFC28" w14:textId="77777777" w:rsidR="00536799" w:rsidRPr="0076655F" w:rsidRDefault="00536799" w:rsidP="006348C6">
      <w:pPr>
        <w:rPr>
          <w:rFonts w:ascii="Times New Roman" w:hAnsi="Times New Roman"/>
          <w:szCs w:val="18"/>
        </w:rPr>
      </w:pPr>
      <w:r w:rsidRPr="0076655F">
        <w:rPr>
          <w:rFonts w:ascii="Times New Roman" w:hAnsi="Times New Roman"/>
          <w:szCs w:val="18"/>
        </w:rPr>
        <w:t>Al termine del corso lo studente sarà in grado di:</w:t>
      </w:r>
    </w:p>
    <w:p w14:paraId="71E98303" w14:textId="77777777" w:rsidR="00536799" w:rsidRPr="0076655F" w:rsidRDefault="00536799" w:rsidP="006348C6">
      <w:pPr>
        <w:pStyle w:val="Paragrafoelenco"/>
        <w:numPr>
          <w:ilvl w:val="0"/>
          <w:numId w:val="3"/>
        </w:numPr>
        <w:spacing w:line="240" w:lineRule="exact"/>
        <w:jc w:val="both"/>
        <w:rPr>
          <w:b/>
          <w:i/>
          <w:szCs w:val="18"/>
        </w:rPr>
      </w:pPr>
      <w:r w:rsidRPr="0076655F">
        <w:rPr>
          <w:szCs w:val="18"/>
        </w:rPr>
        <w:t>conoscere l’evoluzione del dibattito pedagogico sulla sostenibilità sino alla cornice contemporanea dell’Agenda ONU 2030;</w:t>
      </w:r>
    </w:p>
    <w:p w14:paraId="26540D4B" w14:textId="77777777" w:rsidR="00536799" w:rsidRPr="0076655F" w:rsidRDefault="00536799" w:rsidP="006348C6">
      <w:pPr>
        <w:pStyle w:val="Paragrafoelenco"/>
        <w:numPr>
          <w:ilvl w:val="0"/>
          <w:numId w:val="3"/>
        </w:numPr>
        <w:spacing w:line="240" w:lineRule="exact"/>
        <w:jc w:val="both"/>
        <w:rPr>
          <w:b/>
          <w:i/>
          <w:szCs w:val="18"/>
        </w:rPr>
      </w:pPr>
      <w:r w:rsidRPr="0076655F">
        <w:rPr>
          <w:szCs w:val="18"/>
        </w:rPr>
        <w:t xml:space="preserve">conoscere i principali riferimenti teorici sottesi all’interpretazione pedagogica della sostenibilità; </w:t>
      </w:r>
    </w:p>
    <w:p w14:paraId="018EABD3" w14:textId="77777777" w:rsidR="00536799" w:rsidRPr="0076655F" w:rsidRDefault="00536799" w:rsidP="006348C6">
      <w:pPr>
        <w:pStyle w:val="Paragrafoelenco"/>
        <w:numPr>
          <w:ilvl w:val="0"/>
          <w:numId w:val="3"/>
        </w:numPr>
        <w:spacing w:line="240" w:lineRule="exact"/>
        <w:jc w:val="both"/>
        <w:rPr>
          <w:b/>
          <w:i/>
          <w:szCs w:val="18"/>
        </w:rPr>
      </w:pPr>
      <w:r w:rsidRPr="0076655F">
        <w:rPr>
          <w:szCs w:val="18"/>
        </w:rPr>
        <w:t xml:space="preserve">comprendere alcuni elementi pedagogici e le questioni educative più rilevanti connesse all’orizzonte dello sviluppo sostenibile; </w:t>
      </w:r>
    </w:p>
    <w:p w14:paraId="59626C42" w14:textId="77777777" w:rsidR="00536799" w:rsidRPr="0076655F" w:rsidRDefault="00536799" w:rsidP="006348C6">
      <w:pPr>
        <w:pStyle w:val="Paragrafoelenco"/>
        <w:numPr>
          <w:ilvl w:val="0"/>
          <w:numId w:val="3"/>
        </w:numPr>
        <w:spacing w:line="240" w:lineRule="exact"/>
        <w:jc w:val="both"/>
        <w:rPr>
          <w:b/>
          <w:i/>
          <w:szCs w:val="18"/>
        </w:rPr>
      </w:pPr>
      <w:r w:rsidRPr="0076655F">
        <w:rPr>
          <w:szCs w:val="18"/>
        </w:rPr>
        <w:t>riflettere in termini pedagogici sul ruolo dell’educazione nella transizione verso una società più sostenibile;</w:t>
      </w:r>
    </w:p>
    <w:p w14:paraId="2FDFF912" w14:textId="77777777" w:rsidR="00536799" w:rsidRPr="0076655F" w:rsidRDefault="00536799" w:rsidP="006348C6">
      <w:pPr>
        <w:pStyle w:val="Paragrafoelenco"/>
        <w:numPr>
          <w:ilvl w:val="0"/>
          <w:numId w:val="3"/>
        </w:numPr>
        <w:spacing w:line="240" w:lineRule="exact"/>
        <w:jc w:val="both"/>
        <w:rPr>
          <w:b/>
          <w:i/>
          <w:szCs w:val="18"/>
        </w:rPr>
      </w:pPr>
      <w:r w:rsidRPr="0076655F">
        <w:rPr>
          <w:szCs w:val="18"/>
        </w:rPr>
        <w:t>correlare criticamente le conoscenze pedagogiche apprese alla professionalità docente.</w:t>
      </w:r>
    </w:p>
    <w:p w14:paraId="3E62E55B" w14:textId="77777777" w:rsidR="00536799" w:rsidRPr="005A260F" w:rsidRDefault="00536799" w:rsidP="00B70DE4">
      <w:pPr>
        <w:spacing w:before="240" w:after="120"/>
        <w:rPr>
          <w:b/>
          <w:i/>
          <w:sz w:val="18"/>
          <w:szCs w:val="18"/>
        </w:rPr>
      </w:pPr>
      <w:r w:rsidRPr="005A260F">
        <w:rPr>
          <w:b/>
          <w:i/>
          <w:sz w:val="18"/>
          <w:szCs w:val="18"/>
        </w:rPr>
        <w:t>PROGRAMMA DEL CORSO</w:t>
      </w:r>
    </w:p>
    <w:p w14:paraId="7305A846" w14:textId="77777777" w:rsidR="00536799" w:rsidRPr="006348C6" w:rsidRDefault="00536799" w:rsidP="006348C6">
      <w:pPr>
        <w:rPr>
          <w:rFonts w:ascii="Times New Roman" w:hAnsi="Times New Roman"/>
          <w:bCs/>
          <w:iCs/>
          <w:szCs w:val="18"/>
        </w:rPr>
      </w:pPr>
      <w:r w:rsidRPr="006348C6">
        <w:rPr>
          <w:rFonts w:ascii="Times New Roman" w:hAnsi="Times New Roman"/>
          <w:bCs/>
          <w:iCs/>
          <w:szCs w:val="18"/>
        </w:rPr>
        <w:t>I temi principali delle lezioni saranno i seguenti:</w:t>
      </w:r>
    </w:p>
    <w:p w14:paraId="3B158BED" w14:textId="77777777" w:rsidR="00536799" w:rsidRPr="006348C6" w:rsidRDefault="00536799" w:rsidP="006348C6">
      <w:pPr>
        <w:pStyle w:val="Paragrafoelenco"/>
        <w:numPr>
          <w:ilvl w:val="0"/>
          <w:numId w:val="2"/>
        </w:numPr>
        <w:spacing w:line="240" w:lineRule="exact"/>
        <w:rPr>
          <w:szCs w:val="18"/>
        </w:rPr>
      </w:pPr>
      <w:r w:rsidRPr="006348C6">
        <w:rPr>
          <w:szCs w:val="18"/>
        </w:rPr>
        <w:t>rilevanza dell’ambiente nella prospettiva del discorso pedagogico</w:t>
      </w:r>
    </w:p>
    <w:p w14:paraId="44A5DEBC" w14:textId="77777777" w:rsidR="00536799" w:rsidRPr="006348C6" w:rsidRDefault="00536799" w:rsidP="006348C6">
      <w:pPr>
        <w:pStyle w:val="Paragrafoelenco"/>
        <w:numPr>
          <w:ilvl w:val="0"/>
          <w:numId w:val="2"/>
        </w:numPr>
        <w:spacing w:line="240" w:lineRule="exact"/>
        <w:rPr>
          <w:szCs w:val="18"/>
        </w:rPr>
      </w:pPr>
      <w:r w:rsidRPr="006348C6">
        <w:rPr>
          <w:szCs w:val="18"/>
        </w:rPr>
        <w:t>dall’educazione ambientale all’educazione alla sostenibilità</w:t>
      </w:r>
    </w:p>
    <w:p w14:paraId="2A5EB1C2" w14:textId="77777777" w:rsidR="00536799" w:rsidRPr="006348C6" w:rsidRDefault="00536799" w:rsidP="006348C6">
      <w:pPr>
        <w:pStyle w:val="Paragrafoelenco"/>
        <w:numPr>
          <w:ilvl w:val="0"/>
          <w:numId w:val="2"/>
        </w:numPr>
        <w:spacing w:line="240" w:lineRule="exact"/>
        <w:rPr>
          <w:szCs w:val="18"/>
        </w:rPr>
      </w:pPr>
      <w:r w:rsidRPr="006348C6">
        <w:rPr>
          <w:szCs w:val="18"/>
        </w:rPr>
        <w:t>sostenibilità, ecologia integrale, formazione della persona</w:t>
      </w:r>
    </w:p>
    <w:p w14:paraId="0DD622B1" w14:textId="77777777" w:rsidR="00536799" w:rsidRPr="006348C6" w:rsidRDefault="00536799" w:rsidP="006348C6">
      <w:pPr>
        <w:pStyle w:val="Paragrafoelenco"/>
        <w:numPr>
          <w:ilvl w:val="0"/>
          <w:numId w:val="2"/>
        </w:numPr>
        <w:spacing w:line="240" w:lineRule="exact"/>
        <w:rPr>
          <w:szCs w:val="18"/>
        </w:rPr>
      </w:pPr>
      <w:r w:rsidRPr="006348C6">
        <w:rPr>
          <w:szCs w:val="18"/>
        </w:rPr>
        <w:t>educare alla e per la sostenibilità nella scuola dell'infanzia e nella scuola primaria</w:t>
      </w:r>
    </w:p>
    <w:p w14:paraId="7D8AE499" w14:textId="58CA2761" w:rsidR="00EB7445" w:rsidRPr="006348C6" w:rsidRDefault="00EB7445" w:rsidP="006348C6">
      <w:pPr>
        <w:keepNext/>
        <w:spacing w:before="240" w:after="120"/>
        <w:rPr>
          <w:rFonts w:ascii="Times New Roman" w:hAnsi="Times New Roman"/>
        </w:rPr>
      </w:pPr>
      <w:r w:rsidRPr="006348C6">
        <w:rPr>
          <w:rFonts w:ascii="Times New Roman" w:hAnsi="Times New Roman"/>
        </w:rPr>
        <w:t xml:space="preserve">Il corso è integrato da attività didattico-laboratoriali affidate a conduttori esperti e caratterizzate da specifiche tematiche e metodologie concertate con </w:t>
      </w:r>
      <w:r w:rsidR="00E321AD" w:rsidRPr="006348C6">
        <w:rPr>
          <w:rFonts w:ascii="Times New Roman" w:hAnsi="Times New Roman"/>
        </w:rPr>
        <w:t xml:space="preserve">le </w:t>
      </w:r>
      <w:r w:rsidRPr="006348C6">
        <w:rPr>
          <w:rFonts w:ascii="Times New Roman" w:hAnsi="Times New Roman"/>
        </w:rPr>
        <w:t>docent</w:t>
      </w:r>
      <w:r w:rsidR="00E321AD" w:rsidRPr="006348C6">
        <w:rPr>
          <w:rFonts w:ascii="Times New Roman" w:hAnsi="Times New Roman"/>
        </w:rPr>
        <w:t>i</w:t>
      </w:r>
      <w:r w:rsidRPr="006348C6">
        <w:rPr>
          <w:rFonts w:ascii="Times New Roman" w:hAnsi="Times New Roman"/>
        </w:rPr>
        <w:t xml:space="preserve">. Ciascuna edizione di laboratorio sarà finalizzata alla produzione di un progetto/artefatto la cui valutazione è demandata al conduttore sulla base di </w:t>
      </w:r>
      <w:r w:rsidRPr="006348C6">
        <w:rPr>
          <w:rFonts w:ascii="Times New Roman" w:hAnsi="Times New Roman"/>
        </w:rPr>
        <w:lastRenderedPageBreak/>
        <w:t>parametri condivisi col docente e basati su criteri di: completezza, coerenza, originalità,</w:t>
      </w:r>
      <w:r w:rsidRPr="006348C6">
        <w:rPr>
          <w:rFonts w:ascii="Times New Roman" w:hAnsi="Times New Roman"/>
          <w:b/>
          <w:bCs/>
          <w:color w:val="000000"/>
          <w:sz w:val="28"/>
          <w:szCs w:val="28"/>
        </w:rPr>
        <w:t xml:space="preserve"> </w:t>
      </w:r>
      <w:r w:rsidRPr="006348C6">
        <w:rPr>
          <w:rFonts w:ascii="Times New Roman" w:hAnsi="Times New Roman"/>
        </w:rPr>
        <w:t>spendibilità didattica.</w:t>
      </w:r>
    </w:p>
    <w:p w14:paraId="1DE00506" w14:textId="77777777" w:rsidR="00536799" w:rsidRPr="005A260F" w:rsidRDefault="00536799" w:rsidP="00536799">
      <w:pPr>
        <w:keepNext/>
        <w:spacing w:before="240" w:after="120"/>
        <w:rPr>
          <w:b/>
          <w:sz w:val="18"/>
          <w:szCs w:val="18"/>
        </w:rPr>
      </w:pPr>
      <w:r w:rsidRPr="005A260F">
        <w:rPr>
          <w:b/>
          <w:i/>
          <w:sz w:val="18"/>
          <w:szCs w:val="18"/>
        </w:rPr>
        <w:t>BIBLIOGRAFIA</w:t>
      </w:r>
    </w:p>
    <w:p w14:paraId="1B0521A4" w14:textId="46B0F925" w:rsidR="00B331A6" w:rsidRPr="005A260F" w:rsidRDefault="00B331A6" w:rsidP="00B331A6">
      <w:pPr>
        <w:pStyle w:val="Testo1"/>
        <w:spacing w:line="240" w:lineRule="exact"/>
        <w:rPr>
          <w:smallCaps/>
          <w:spacing w:val="-5"/>
          <w:szCs w:val="18"/>
        </w:rPr>
      </w:pPr>
      <w:r w:rsidRPr="0076655F">
        <w:rPr>
          <w:sz w:val="16"/>
          <w:szCs w:val="18"/>
        </w:rPr>
        <w:t xml:space="preserve">          </w:t>
      </w:r>
      <w:r w:rsidRPr="0076655F">
        <w:rPr>
          <w:smallCaps/>
          <w:spacing w:val="-5"/>
          <w:sz w:val="16"/>
          <w:szCs w:val="18"/>
        </w:rPr>
        <w:t>C. Birbes (</w:t>
      </w:r>
      <w:r>
        <w:rPr>
          <w:smallCaps/>
          <w:spacing w:val="-5"/>
          <w:sz w:val="16"/>
          <w:szCs w:val="18"/>
        </w:rPr>
        <w:t xml:space="preserve">a cura di), </w:t>
      </w:r>
      <w:r w:rsidRPr="005A260F">
        <w:rPr>
          <w:i/>
          <w:spacing w:val="-5"/>
          <w:szCs w:val="18"/>
        </w:rPr>
        <w:t>Trame di sostenibilità. Pedagogia dell’ambiente, sviluppo umano, responsabilità sociale</w:t>
      </w:r>
      <w:r w:rsidRPr="005A260F">
        <w:rPr>
          <w:spacing w:val="-5"/>
          <w:szCs w:val="18"/>
        </w:rPr>
        <w:t>, Pensa Multimedia, Lecce-Rovato, 2017 (ad esclusione della sessione “Ambiente e legislazione”).</w:t>
      </w:r>
      <w:r>
        <w:rPr>
          <w:spacing w:val="-5"/>
          <w:szCs w:val="18"/>
        </w:rPr>
        <w:t xml:space="preserve"> </w:t>
      </w:r>
      <w:r w:rsidR="000E42CC">
        <w:rPr>
          <w:spacing w:val="-5"/>
          <w:szCs w:val="18"/>
        </w:rPr>
        <w:t xml:space="preserve"> </w:t>
      </w:r>
      <w:hyperlink r:id="rId7" w:history="1">
        <w:r w:rsidR="000E42CC" w:rsidRPr="000E42CC">
          <w:rPr>
            <w:rStyle w:val="Collegamentoipertestuale"/>
            <w:spacing w:val="-5"/>
            <w:szCs w:val="18"/>
          </w:rPr>
          <w:t>Acquista da V&amp;P</w:t>
        </w:r>
      </w:hyperlink>
    </w:p>
    <w:p w14:paraId="0A77FD24" w14:textId="6D07C639" w:rsidR="00536799" w:rsidRPr="005A260F" w:rsidRDefault="00536799" w:rsidP="004039BB">
      <w:pPr>
        <w:pStyle w:val="Testo1"/>
        <w:spacing w:line="240" w:lineRule="exact"/>
        <w:rPr>
          <w:spacing w:val="-5"/>
          <w:szCs w:val="18"/>
        </w:rPr>
      </w:pPr>
      <w:r w:rsidRPr="0076655F">
        <w:rPr>
          <w:sz w:val="16"/>
          <w:szCs w:val="18"/>
        </w:rPr>
        <w:t xml:space="preserve">          </w:t>
      </w:r>
      <w:r w:rsidRPr="0076655F">
        <w:rPr>
          <w:smallCaps/>
          <w:spacing w:val="-5"/>
          <w:sz w:val="16"/>
          <w:szCs w:val="18"/>
        </w:rPr>
        <w:t>C. Birbes</w:t>
      </w:r>
      <w:r w:rsidRPr="005A260F">
        <w:rPr>
          <w:smallCaps/>
          <w:spacing w:val="-5"/>
          <w:szCs w:val="18"/>
        </w:rPr>
        <w:t>,</w:t>
      </w:r>
      <w:r w:rsidR="00B815AD">
        <w:rPr>
          <w:smallCaps/>
          <w:spacing w:val="-5"/>
          <w:szCs w:val="18"/>
        </w:rPr>
        <w:t xml:space="preserve"> S. </w:t>
      </w:r>
      <w:r w:rsidR="00B815AD" w:rsidRPr="00791DFD">
        <w:rPr>
          <w:smallCaps/>
          <w:spacing w:val="-5"/>
          <w:sz w:val="16"/>
          <w:szCs w:val="18"/>
        </w:rPr>
        <w:t>bornatici</w:t>
      </w:r>
      <w:r w:rsidR="00B815AD">
        <w:rPr>
          <w:smallCaps/>
          <w:spacing w:val="-5"/>
          <w:szCs w:val="18"/>
        </w:rPr>
        <w:t xml:space="preserve">, </w:t>
      </w:r>
      <w:r w:rsidR="00B815AD">
        <w:rPr>
          <w:i/>
          <w:spacing w:val="-5"/>
          <w:szCs w:val="18"/>
        </w:rPr>
        <w:t xml:space="preserve"> La Terra che unisce. Lineamenti di Pedagogia dell’ambiente</w:t>
      </w:r>
      <w:r w:rsidRPr="005A260F">
        <w:rPr>
          <w:i/>
          <w:spacing w:val="-5"/>
          <w:szCs w:val="18"/>
        </w:rPr>
        <w:t xml:space="preserve">, </w:t>
      </w:r>
      <w:r w:rsidRPr="005A260F">
        <w:rPr>
          <w:spacing w:val="-5"/>
          <w:szCs w:val="18"/>
        </w:rPr>
        <w:t xml:space="preserve"> </w:t>
      </w:r>
      <w:r w:rsidR="00B815AD">
        <w:rPr>
          <w:spacing w:val="-5"/>
          <w:szCs w:val="18"/>
        </w:rPr>
        <w:t>Mondadori</w:t>
      </w:r>
      <w:r w:rsidRPr="005A260F">
        <w:rPr>
          <w:spacing w:val="-5"/>
          <w:szCs w:val="18"/>
        </w:rPr>
        <w:t xml:space="preserve">, </w:t>
      </w:r>
      <w:r w:rsidR="00B815AD">
        <w:rPr>
          <w:spacing w:val="-5"/>
          <w:szCs w:val="18"/>
        </w:rPr>
        <w:t>Milano</w:t>
      </w:r>
      <w:r w:rsidRPr="005A260F">
        <w:rPr>
          <w:spacing w:val="-5"/>
          <w:szCs w:val="18"/>
        </w:rPr>
        <w:t>, 20</w:t>
      </w:r>
      <w:r w:rsidR="00B815AD">
        <w:rPr>
          <w:spacing w:val="-5"/>
          <w:szCs w:val="18"/>
        </w:rPr>
        <w:t>23</w:t>
      </w:r>
      <w:r w:rsidRPr="005A260F">
        <w:rPr>
          <w:spacing w:val="-5"/>
          <w:szCs w:val="18"/>
        </w:rPr>
        <w:t>.</w:t>
      </w:r>
      <w:r w:rsidR="00A87153">
        <w:rPr>
          <w:spacing w:val="-5"/>
          <w:szCs w:val="18"/>
        </w:rPr>
        <w:t xml:space="preserve"> </w:t>
      </w:r>
      <w:hyperlink r:id="rId8" w:history="1">
        <w:r w:rsidR="000E42CC" w:rsidRPr="000E42CC">
          <w:rPr>
            <w:rStyle w:val="Collegamentoipertestuale"/>
            <w:spacing w:val="-5"/>
            <w:szCs w:val="18"/>
          </w:rPr>
          <w:t>Acquista da V&amp;P</w:t>
        </w:r>
      </w:hyperlink>
      <w:bookmarkStart w:id="1" w:name="_GoBack"/>
      <w:bookmarkEnd w:id="1"/>
    </w:p>
    <w:p w14:paraId="383712B7" w14:textId="77777777" w:rsidR="00536799" w:rsidRPr="005A260F" w:rsidRDefault="00536799" w:rsidP="00536799">
      <w:pPr>
        <w:spacing w:before="240" w:after="120" w:line="220" w:lineRule="exact"/>
        <w:rPr>
          <w:b/>
          <w:i/>
          <w:sz w:val="18"/>
          <w:szCs w:val="18"/>
        </w:rPr>
      </w:pPr>
      <w:r w:rsidRPr="005A260F">
        <w:rPr>
          <w:b/>
          <w:i/>
          <w:sz w:val="18"/>
          <w:szCs w:val="18"/>
        </w:rPr>
        <w:t>DIDATTICA DEL CORSO</w:t>
      </w:r>
    </w:p>
    <w:p w14:paraId="33D5B8A5" w14:textId="77777777" w:rsidR="00536799" w:rsidRPr="005A260F" w:rsidRDefault="00536799" w:rsidP="00536799">
      <w:pPr>
        <w:pStyle w:val="Testo2"/>
        <w:rPr>
          <w:szCs w:val="18"/>
        </w:rPr>
      </w:pPr>
      <w:r w:rsidRPr="005A260F">
        <w:rPr>
          <w:szCs w:val="18"/>
        </w:rPr>
        <w:t>Lezioni frontali, attività seminariali, testimonianze.</w:t>
      </w:r>
    </w:p>
    <w:p w14:paraId="29195454" w14:textId="77777777" w:rsidR="00536799" w:rsidRPr="005A260F" w:rsidRDefault="00536799" w:rsidP="00536799">
      <w:pPr>
        <w:spacing w:before="240" w:after="120" w:line="220" w:lineRule="exact"/>
        <w:rPr>
          <w:b/>
          <w:i/>
          <w:noProof/>
          <w:sz w:val="18"/>
          <w:szCs w:val="18"/>
        </w:rPr>
      </w:pPr>
      <w:r w:rsidRPr="005A260F">
        <w:rPr>
          <w:b/>
          <w:i/>
          <w:noProof/>
          <w:sz w:val="18"/>
          <w:szCs w:val="18"/>
        </w:rPr>
        <w:t>METODO E CRITERI DI VALUTAZIONE</w:t>
      </w:r>
    </w:p>
    <w:p w14:paraId="4BC4F1CF" w14:textId="77777777" w:rsidR="00536799" w:rsidRPr="005A260F" w:rsidRDefault="00536799" w:rsidP="0076655F">
      <w:pPr>
        <w:pStyle w:val="Testo2"/>
        <w:spacing w:line="240" w:lineRule="exact"/>
        <w:rPr>
          <w:szCs w:val="18"/>
        </w:rPr>
      </w:pPr>
      <w:r w:rsidRPr="005A260F">
        <w:rPr>
          <w:szCs w:val="18"/>
        </w:rPr>
        <w:t>La valutazione dell’apprendimento è effettuata attraverso un esame orale in relazione agli aspetti fondamentali del corso, con riferimento allo studio dei volumi riportati in bibliografia; in modo particolare è tesa ad accertare la padronanza dei contenuti del corso, l’acquisizione delle conoscenze emblematiche della disciplina; la capacità di comunicare in modo corretto, efficace e chiaro i contenuti del corso anche attraverso lo specifico lessico pedagogico; la capacità di argomentazione critico-riflessiva degli stessi; la capacità di riconoscere categorie, linguaggi e concetti propri del dibattito pedagogico sui contenuti tematici affrontati.</w:t>
      </w:r>
    </w:p>
    <w:p w14:paraId="5D7D5D20" w14:textId="77777777" w:rsidR="005A260F" w:rsidRDefault="005A260F" w:rsidP="0076655F">
      <w:pPr>
        <w:pStyle w:val="Testo2"/>
        <w:spacing w:line="240" w:lineRule="exact"/>
        <w:rPr>
          <w:szCs w:val="18"/>
        </w:rPr>
      </w:pPr>
      <w:r w:rsidRPr="005A260F">
        <w:rPr>
          <w:szCs w:val="18"/>
        </w:rPr>
        <w:t>Il voto finale è unico ed è il risultato della sommatoria delle valutazioni dei due moduli.</w:t>
      </w:r>
    </w:p>
    <w:p w14:paraId="2D6A870B" w14:textId="77777777" w:rsidR="003E12AF" w:rsidRDefault="003E12AF" w:rsidP="0076655F">
      <w:pPr>
        <w:pStyle w:val="Testo2"/>
        <w:spacing w:line="240" w:lineRule="exact"/>
      </w:pPr>
      <w:r w:rsidRPr="00EB7445">
        <w:t>L’accesso all’esame è subordinato alla frequenza e al superamento del Laboratorio.</w:t>
      </w:r>
    </w:p>
    <w:p w14:paraId="6ACB727B" w14:textId="77777777" w:rsidR="00536799" w:rsidRPr="005A260F" w:rsidRDefault="00536799" w:rsidP="00536799">
      <w:pPr>
        <w:spacing w:before="240" w:after="120"/>
        <w:rPr>
          <w:b/>
          <w:i/>
          <w:sz w:val="18"/>
          <w:szCs w:val="18"/>
        </w:rPr>
      </w:pPr>
      <w:r w:rsidRPr="005A260F">
        <w:rPr>
          <w:b/>
          <w:i/>
          <w:sz w:val="18"/>
          <w:szCs w:val="18"/>
        </w:rPr>
        <w:t>AVVERTENZE E PREREQUISITI</w:t>
      </w:r>
    </w:p>
    <w:p w14:paraId="19F3CF73" w14:textId="77777777" w:rsidR="00536799" w:rsidRPr="005A260F" w:rsidRDefault="00536799" w:rsidP="0076655F">
      <w:pPr>
        <w:pStyle w:val="Testo2"/>
        <w:spacing w:line="240" w:lineRule="exact"/>
        <w:rPr>
          <w:szCs w:val="18"/>
        </w:rPr>
      </w:pPr>
      <w:r w:rsidRPr="005A260F">
        <w:rPr>
          <w:szCs w:val="18"/>
        </w:rPr>
        <w:t>Non è necessario alcun particolare prerequisito.</w:t>
      </w:r>
    </w:p>
    <w:p w14:paraId="0F31C061" w14:textId="77777777" w:rsidR="007D0B1D" w:rsidRPr="005A260F" w:rsidRDefault="007D0B1D" w:rsidP="006E78AA">
      <w:pPr>
        <w:pStyle w:val="Testo2"/>
        <w:spacing w:line="240" w:lineRule="exact"/>
        <w:ind w:firstLine="0"/>
        <w:rPr>
          <w:szCs w:val="18"/>
        </w:rPr>
      </w:pPr>
    </w:p>
    <w:p w14:paraId="02AE04BC" w14:textId="77777777" w:rsidR="00536799" w:rsidRPr="005A260F" w:rsidRDefault="00536799" w:rsidP="0076655F">
      <w:pPr>
        <w:pStyle w:val="Testo2"/>
        <w:spacing w:after="120" w:line="240" w:lineRule="exact"/>
        <w:rPr>
          <w:i/>
          <w:szCs w:val="18"/>
        </w:rPr>
      </w:pPr>
      <w:r w:rsidRPr="005A260F">
        <w:rPr>
          <w:i/>
          <w:szCs w:val="18"/>
        </w:rPr>
        <w:t>Orario e luogo di ricevimento</w:t>
      </w:r>
    </w:p>
    <w:p w14:paraId="0D641DF4" w14:textId="683C7EAA" w:rsidR="00791DFD" w:rsidRPr="00E659FF" w:rsidRDefault="00791DFD" w:rsidP="00791DFD">
      <w:pPr>
        <w:textAlignment w:val="baseline"/>
        <w:rPr>
          <w:sz w:val="18"/>
          <w:szCs w:val="18"/>
        </w:rPr>
      </w:pPr>
      <w:r w:rsidRPr="0094353F">
        <w:rPr>
          <w:sz w:val="18"/>
          <w:szCs w:val="18"/>
        </w:rPr>
        <w:t xml:space="preserve">La prof.ssa </w:t>
      </w:r>
      <w:proofErr w:type="spellStart"/>
      <w:r w:rsidRPr="0094353F">
        <w:rPr>
          <w:sz w:val="18"/>
          <w:szCs w:val="18"/>
        </w:rPr>
        <w:t>Birbes</w:t>
      </w:r>
      <w:proofErr w:type="spellEnd"/>
      <w:r w:rsidRPr="005A260F">
        <w:rPr>
          <w:szCs w:val="18"/>
        </w:rPr>
        <w:t xml:space="preserve"> </w:t>
      </w:r>
      <w:r w:rsidRPr="00E659FF">
        <w:rPr>
          <w:sz w:val="18"/>
          <w:szCs w:val="18"/>
        </w:rPr>
        <w:t xml:space="preserve">riceve gli studenti dopo le lezioni e/o il </w:t>
      </w:r>
      <w:r>
        <w:rPr>
          <w:szCs w:val="18"/>
        </w:rPr>
        <w:t>giovedì</w:t>
      </w:r>
      <w:r w:rsidRPr="00E659FF">
        <w:rPr>
          <w:sz w:val="18"/>
          <w:szCs w:val="18"/>
        </w:rPr>
        <w:t xml:space="preserve"> dalle 1</w:t>
      </w:r>
      <w:r w:rsidR="00196921">
        <w:rPr>
          <w:sz w:val="18"/>
          <w:szCs w:val="18"/>
        </w:rPr>
        <w:t>1</w:t>
      </w:r>
      <w:r w:rsidRPr="00E659FF">
        <w:rPr>
          <w:sz w:val="18"/>
          <w:szCs w:val="18"/>
        </w:rPr>
        <w:t>.30 alle 1</w:t>
      </w:r>
      <w:r w:rsidR="00196921">
        <w:rPr>
          <w:sz w:val="18"/>
          <w:szCs w:val="18"/>
        </w:rPr>
        <w:t>2</w:t>
      </w:r>
      <w:r w:rsidRPr="00E659FF">
        <w:rPr>
          <w:sz w:val="18"/>
          <w:szCs w:val="18"/>
        </w:rPr>
        <w:t xml:space="preserve">.30, nel suo studio e/o a distanza (piattaforma Teams) </w:t>
      </w:r>
      <w:r>
        <w:rPr>
          <w:sz w:val="18"/>
          <w:szCs w:val="18"/>
        </w:rPr>
        <w:t>previa richiesta di</w:t>
      </w:r>
      <w:r w:rsidRPr="00E659FF">
        <w:rPr>
          <w:sz w:val="18"/>
          <w:szCs w:val="18"/>
        </w:rPr>
        <w:t xml:space="preserve"> appuntamento </w:t>
      </w:r>
      <w:r w:rsidRPr="005D659D">
        <w:rPr>
          <w:sz w:val="18"/>
          <w:szCs w:val="18"/>
        </w:rPr>
        <w:t>via e-mail (</w:t>
      </w:r>
      <w:r>
        <w:rPr>
          <w:sz w:val="18"/>
          <w:szCs w:val="18"/>
        </w:rPr>
        <w:t>cristina.birbes</w:t>
      </w:r>
      <w:r w:rsidRPr="005D659D">
        <w:rPr>
          <w:sz w:val="18"/>
          <w:szCs w:val="18"/>
        </w:rPr>
        <w:t xml:space="preserve">@unicatt.it). </w:t>
      </w:r>
    </w:p>
    <w:p w14:paraId="68F85C50" w14:textId="3673A3EA" w:rsidR="00536799" w:rsidRPr="005A260F" w:rsidRDefault="00536799" w:rsidP="0076655F">
      <w:pPr>
        <w:pStyle w:val="Testo2"/>
        <w:spacing w:line="240" w:lineRule="exact"/>
        <w:rPr>
          <w:szCs w:val="18"/>
        </w:rPr>
      </w:pPr>
    </w:p>
    <w:p w14:paraId="457B2DDD" w14:textId="77777777" w:rsidR="00C5704E" w:rsidRDefault="00C5704E" w:rsidP="00C5704E">
      <w:pPr>
        <w:tabs>
          <w:tab w:val="clear" w:pos="284"/>
        </w:tabs>
        <w:spacing w:line="240" w:lineRule="auto"/>
        <w:jc w:val="left"/>
        <w:rPr>
          <w:rFonts w:ascii="Times New Roman" w:hAnsi="Times New Roman"/>
          <w:b/>
          <w:sz w:val="18"/>
          <w:szCs w:val="18"/>
          <w:u w:val="single"/>
        </w:rPr>
      </w:pPr>
    </w:p>
    <w:p w14:paraId="6027B76A" w14:textId="77777777" w:rsidR="00C5704E" w:rsidRDefault="00C5704E" w:rsidP="00C5704E">
      <w:pPr>
        <w:tabs>
          <w:tab w:val="clear" w:pos="284"/>
        </w:tabs>
        <w:spacing w:line="240" w:lineRule="auto"/>
        <w:jc w:val="left"/>
        <w:rPr>
          <w:rFonts w:ascii="Times New Roman" w:hAnsi="Times New Roman"/>
          <w:b/>
          <w:sz w:val="18"/>
          <w:szCs w:val="18"/>
          <w:u w:val="single"/>
        </w:rPr>
      </w:pPr>
    </w:p>
    <w:p w14:paraId="147C8ED5" w14:textId="77777777" w:rsidR="00C5704E" w:rsidRDefault="00C5704E" w:rsidP="00C5704E">
      <w:pPr>
        <w:tabs>
          <w:tab w:val="clear" w:pos="284"/>
        </w:tabs>
        <w:spacing w:line="240" w:lineRule="auto"/>
        <w:jc w:val="left"/>
        <w:rPr>
          <w:rFonts w:ascii="Times New Roman" w:hAnsi="Times New Roman"/>
          <w:b/>
          <w:sz w:val="18"/>
          <w:szCs w:val="18"/>
          <w:u w:val="single"/>
        </w:rPr>
      </w:pPr>
    </w:p>
    <w:p w14:paraId="17D177B7" w14:textId="77777777" w:rsidR="00C5704E" w:rsidRDefault="00C5704E" w:rsidP="00C5704E">
      <w:pPr>
        <w:tabs>
          <w:tab w:val="clear" w:pos="284"/>
        </w:tabs>
        <w:spacing w:line="240" w:lineRule="auto"/>
        <w:jc w:val="left"/>
        <w:rPr>
          <w:rFonts w:ascii="Times New Roman" w:hAnsi="Times New Roman"/>
          <w:b/>
          <w:sz w:val="18"/>
          <w:szCs w:val="18"/>
          <w:u w:val="single"/>
        </w:rPr>
      </w:pPr>
    </w:p>
    <w:p w14:paraId="0F3FF436" w14:textId="77777777" w:rsidR="00C5704E" w:rsidRDefault="00C5704E" w:rsidP="00C5704E">
      <w:pPr>
        <w:tabs>
          <w:tab w:val="clear" w:pos="284"/>
        </w:tabs>
        <w:spacing w:line="240" w:lineRule="auto"/>
        <w:jc w:val="left"/>
        <w:rPr>
          <w:rFonts w:ascii="Times New Roman" w:hAnsi="Times New Roman"/>
          <w:b/>
          <w:sz w:val="18"/>
          <w:szCs w:val="18"/>
          <w:u w:val="single"/>
        </w:rPr>
      </w:pPr>
    </w:p>
    <w:p w14:paraId="47A71486" w14:textId="77777777" w:rsidR="00C5704E" w:rsidRDefault="00C5704E" w:rsidP="00C5704E">
      <w:pPr>
        <w:tabs>
          <w:tab w:val="clear" w:pos="284"/>
        </w:tabs>
        <w:spacing w:line="240" w:lineRule="auto"/>
        <w:jc w:val="left"/>
        <w:rPr>
          <w:rFonts w:ascii="Times New Roman" w:hAnsi="Times New Roman"/>
          <w:b/>
          <w:sz w:val="18"/>
          <w:szCs w:val="18"/>
          <w:u w:val="single"/>
        </w:rPr>
      </w:pPr>
    </w:p>
    <w:p w14:paraId="6CCB04A8" w14:textId="77777777" w:rsidR="00C5704E" w:rsidRDefault="00C5704E" w:rsidP="00C5704E">
      <w:pPr>
        <w:tabs>
          <w:tab w:val="clear" w:pos="284"/>
        </w:tabs>
        <w:spacing w:line="240" w:lineRule="auto"/>
        <w:jc w:val="left"/>
        <w:rPr>
          <w:rFonts w:ascii="Times New Roman" w:hAnsi="Times New Roman"/>
          <w:b/>
          <w:sz w:val="18"/>
          <w:szCs w:val="18"/>
          <w:u w:val="single"/>
        </w:rPr>
      </w:pPr>
    </w:p>
    <w:p w14:paraId="3E082F39" w14:textId="64F381E4" w:rsidR="00C5704E" w:rsidRPr="00C5704E" w:rsidRDefault="00C5704E" w:rsidP="00C5704E">
      <w:pPr>
        <w:tabs>
          <w:tab w:val="clear" w:pos="284"/>
        </w:tabs>
        <w:spacing w:line="240" w:lineRule="auto"/>
        <w:jc w:val="left"/>
        <w:rPr>
          <w:b/>
          <w:u w:val="single"/>
        </w:rPr>
      </w:pPr>
      <w:r w:rsidRPr="00C5704E">
        <w:rPr>
          <w:rFonts w:ascii="Times New Roman" w:hAnsi="Times New Roman"/>
          <w:b/>
          <w:u w:val="single"/>
        </w:rPr>
        <w:lastRenderedPageBreak/>
        <w:t>Secondo semestre: Pedagogia interculturale (Prof.ssa Simona Sandrini)</w:t>
      </w:r>
    </w:p>
    <w:p w14:paraId="5B0860B1" w14:textId="77777777" w:rsidR="00C5704E" w:rsidRPr="0089572E" w:rsidRDefault="00C5704E" w:rsidP="00C5704E">
      <w:pPr>
        <w:spacing w:before="240" w:after="120"/>
        <w:rPr>
          <w:rFonts w:ascii="Times New Roman" w:hAnsi="Times New Roman"/>
          <w:b/>
          <w:sz w:val="18"/>
          <w:szCs w:val="18"/>
        </w:rPr>
      </w:pPr>
      <w:r w:rsidRPr="0089572E">
        <w:rPr>
          <w:rFonts w:ascii="Times New Roman" w:hAnsi="Times New Roman"/>
          <w:b/>
          <w:i/>
          <w:sz w:val="18"/>
          <w:szCs w:val="18"/>
        </w:rPr>
        <w:t>OBIETTIVO DEL CORSO E RISULTATI DI APPRENDIMENTO ATTESI</w:t>
      </w:r>
    </w:p>
    <w:p w14:paraId="6B724EF9" w14:textId="77777777" w:rsidR="00C5704E" w:rsidRPr="0068096E" w:rsidRDefault="00C5704E" w:rsidP="00C5704E">
      <w:pPr>
        <w:shd w:val="clear" w:color="auto" w:fill="FFFFFF"/>
        <w:textAlignment w:val="baseline"/>
        <w:rPr>
          <w:rFonts w:ascii="Times New Roman" w:hAnsi="Times New Roman"/>
          <w:color w:val="000000" w:themeColor="text1"/>
        </w:rPr>
      </w:pPr>
      <w:r w:rsidRPr="0068096E">
        <w:rPr>
          <w:rFonts w:ascii="Times New Roman" w:hAnsi="Times New Roman"/>
          <w:color w:val="000000" w:themeColor="text1"/>
        </w:rPr>
        <w:t xml:space="preserve">Il corso intende mettere a fuoco i fondamenti epistemologici della pedagogia interculturale accostando la complessità dei contesti in cui operano le figure traguardo del corso di studi per comprendere la rilevanza pedagogica di costruire una cultura aperta al dialogo e alle nuove sfide educative emergenti da nuovi bisogni e povertà. In particolare, il corso si prefigge di: considerare l'attuale scenario designato dal Piano Nazionale di Ripresa e Resilienza con riferimento alla formazione, all'inclusione e alla transizione ecologica; indagare il fenomeno dei flussi migratori, cogliendone talune sfide pedagogico-educative, anche con riferimento a misure e riforme del PNRR. L’obiettivo di questa parte concerne l’individuazione di linee di intervento educative e formative capaci di valorizzare, in prospettiva </w:t>
      </w:r>
      <w:proofErr w:type="spellStart"/>
      <w:r w:rsidRPr="0068096E">
        <w:rPr>
          <w:rFonts w:ascii="Times New Roman" w:hAnsi="Times New Roman"/>
          <w:color w:val="000000" w:themeColor="text1"/>
        </w:rPr>
        <w:t>socioambientale</w:t>
      </w:r>
      <w:proofErr w:type="spellEnd"/>
      <w:r w:rsidRPr="0068096E">
        <w:rPr>
          <w:rFonts w:ascii="Times New Roman" w:hAnsi="Times New Roman"/>
          <w:color w:val="000000" w:themeColor="text1"/>
        </w:rPr>
        <w:t xml:space="preserve"> e interculturale, la </w:t>
      </w:r>
      <w:r w:rsidRPr="0068096E">
        <w:rPr>
          <w:rFonts w:ascii="Times New Roman" w:hAnsi="Times New Roman"/>
          <w:i/>
          <w:iCs/>
          <w:color w:val="000000" w:themeColor="text1"/>
        </w:rPr>
        <w:t>comunità educante</w:t>
      </w:r>
      <w:r w:rsidRPr="0068096E">
        <w:rPr>
          <w:rFonts w:ascii="Times New Roman" w:hAnsi="Times New Roman"/>
          <w:color w:val="000000" w:themeColor="text1"/>
        </w:rPr>
        <w:t>, per la promozione di percorsi inclusivi.</w:t>
      </w:r>
    </w:p>
    <w:p w14:paraId="1B4C9D25" w14:textId="77777777" w:rsidR="00C5704E" w:rsidRPr="0068096E" w:rsidRDefault="00C5704E" w:rsidP="00C5704E">
      <w:pPr>
        <w:shd w:val="clear" w:color="auto" w:fill="FFFFFF"/>
        <w:spacing w:line="240" w:lineRule="auto"/>
        <w:textAlignment w:val="baseline"/>
        <w:rPr>
          <w:rFonts w:ascii="Times New Roman" w:hAnsi="Times New Roman"/>
          <w:color w:val="000000" w:themeColor="text1"/>
        </w:rPr>
      </w:pPr>
    </w:p>
    <w:p w14:paraId="6535637D" w14:textId="77777777" w:rsidR="00C5704E" w:rsidRPr="0068096E" w:rsidRDefault="00C5704E" w:rsidP="00C5704E">
      <w:pPr>
        <w:shd w:val="clear" w:color="auto" w:fill="FFFFFF"/>
        <w:textAlignment w:val="baseline"/>
        <w:rPr>
          <w:rFonts w:ascii="Times New Roman" w:hAnsi="Times New Roman"/>
          <w:color w:val="000000" w:themeColor="text1"/>
        </w:rPr>
      </w:pPr>
      <w:r w:rsidRPr="0068096E">
        <w:rPr>
          <w:rFonts w:ascii="Times New Roman" w:hAnsi="Times New Roman"/>
          <w:color w:val="000000" w:themeColor="text1"/>
        </w:rPr>
        <w:t>Al termine del corso, lo/a studente/</w:t>
      </w:r>
      <w:proofErr w:type="spellStart"/>
      <w:r w:rsidRPr="0068096E">
        <w:rPr>
          <w:rFonts w:ascii="Times New Roman" w:hAnsi="Times New Roman"/>
          <w:color w:val="000000" w:themeColor="text1"/>
        </w:rPr>
        <w:t>ssa</w:t>
      </w:r>
      <w:proofErr w:type="spellEnd"/>
      <w:r w:rsidRPr="0068096E">
        <w:rPr>
          <w:rFonts w:ascii="Times New Roman" w:hAnsi="Times New Roman"/>
          <w:color w:val="000000" w:themeColor="text1"/>
        </w:rPr>
        <w:t xml:space="preserve"> sarà in grado di:</w:t>
      </w:r>
    </w:p>
    <w:p w14:paraId="4C36A473" w14:textId="77777777" w:rsidR="00C5704E" w:rsidRPr="0068096E" w:rsidRDefault="00C5704E" w:rsidP="00C5704E">
      <w:pPr>
        <w:shd w:val="clear" w:color="auto" w:fill="FFFFFF"/>
        <w:textAlignment w:val="baseline"/>
        <w:rPr>
          <w:rFonts w:ascii="Times New Roman" w:hAnsi="Times New Roman"/>
          <w:color w:val="000000" w:themeColor="text1"/>
        </w:rPr>
      </w:pPr>
      <w:r w:rsidRPr="0068096E">
        <w:rPr>
          <w:rFonts w:ascii="Times New Roman" w:hAnsi="Times New Roman"/>
          <w:color w:val="000000" w:themeColor="text1"/>
        </w:rPr>
        <w:t>- conoscere e comprendere alcuni fondamenti epistemologici e talune tra le tematiche più rilevanti della pedagogia interculturale;</w:t>
      </w:r>
    </w:p>
    <w:p w14:paraId="674FBB26" w14:textId="77777777" w:rsidR="00C5704E" w:rsidRPr="0068096E" w:rsidRDefault="00C5704E" w:rsidP="00C5704E">
      <w:pPr>
        <w:shd w:val="clear" w:color="auto" w:fill="FFFFFF"/>
        <w:textAlignment w:val="baseline"/>
        <w:rPr>
          <w:rFonts w:ascii="Times New Roman" w:hAnsi="Times New Roman"/>
          <w:color w:val="000000" w:themeColor="text1"/>
        </w:rPr>
      </w:pPr>
      <w:r w:rsidRPr="0068096E">
        <w:rPr>
          <w:rFonts w:ascii="Times New Roman" w:hAnsi="Times New Roman"/>
          <w:color w:val="000000" w:themeColor="text1"/>
        </w:rPr>
        <w:t>- conoscere e sviluppare una capacità di comprensione connessa con l'attuazione di interventi educativi, attraverso la consapevolezza sulle specificità dello sguardo pedagogico;</w:t>
      </w:r>
    </w:p>
    <w:p w14:paraId="78CB85CE" w14:textId="77777777" w:rsidR="00C5704E" w:rsidRPr="0068096E" w:rsidRDefault="00C5704E" w:rsidP="00C5704E">
      <w:pPr>
        <w:shd w:val="clear" w:color="auto" w:fill="FFFFFF"/>
        <w:textAlignment w:val="baseline"/>
        <w:rPr>
          <w:rFonts w:ascii="Times New Roman" w:hAnsi="Times New Roman"/>
          <w:color w:val="000000" w:themeColor="text1"/>
        </w:rPr>
      </w:pPr>
      <w:r w:rsidRPr="0068096E">
        <w:rPr>
          <w:rFonts w:ascii="Times New Roman" w:hAnsi="Times New Roman"/>
          <w:color w:val="000000" w:themeColor="text1"/>
        </w:rPr>
        <w:t>- conoscere e comprendere il fenomeno dei flussi migratori, sapendo prefigurare un impegno pedagogico-educativo e formativo in prospettiva interculturale, con particolare attinenza al Piano Nazionale di Ripresa e Resilienza.</w:t>
      </w:r>
    </w:p>
    <w:p w14:paraId="32D92A58" w14:textId="77777777" w:rsidR="00C5704E" w:rsidRDefault="00C5704E" w:rsidP="00C5704E">
      <w:pPr>
        <w:spacing w:before="240" w:after="120"/>
        <w:rPr>
          <w:rFonts w:ascii="Times New Roman" w:hAnsi="Times New Roman"/>
          <w:b/>
          <w:i/>
          <w:sz w:val="18"/>
          <w:szCs w:val="18"/>
        </w:rPr>
      </w:pPr>
      <w:r>
        <w:rPr>
          <w:rFonts w:ascii="Times New Roman" w:hAnsi="Times New Roman"/>
          <w:b/>
          <w:i/>
          <w:sz w:val="18"/>
          <w:szCs w:val="18"/>
        </w:rPr>
        <w:t>P</w:t>
      </w:r>
      <w:r w:rsidRPr="0089572E">
        <w:rPr>
          <w:rFonts w:ascii="Times New Roman" w:hAnsi="Times New Roman"/>
          <w:b/>
          <w:i/>
          <w:sz w:val="18"/>
          <w:szCs w:val="18"/>
        </w:rPr>
        <w:t>ROGRAMMA DEL CORSO</w:t>
      </w:r>
    </w:p>
    <w:p w14:paraId="503A4B35" w14:textId="77777777" w:rsidR="00C5704E" w:rsidRPr="0068096E" w:rsidRDefault="00C5704E" w:rsidP="00C5704E">
      <w:pPr>
        <w:spacing w:before="240" w:after="120"/>
        <w:rPr>
          <w:rFonts w:ascii="Times New Roman" w:hAnsi="Times New Roman"/>
        </w:rPr>
      </w:pPr>
      <w:r w:rsidRPr="0068096E">
        <w:rPr>
          <w:rFonts w:ascii="Times New Roman" w:hAnsi="Times New Roman"/>
        </w:rPr>
        <w:t>I temi principali delle lezioni saranno i seguenti:</w:t>
      </w:r>
    </w:p>
    <w:p w14:paraId="676416E7" w14:textId="77777777" w:rsidR="00C5704E" w:rsidRPr="0068096E" w:rsidRDefault="00C5704E" w:rsidP="00C5704E">
      <w:pPr>
        <w:pStyle w:val="Paragrafoelenco"/>
        <w:numPr>
          <w:ilvl w:val="0"/>
          <w:numId w:val="4"/>
        </w:numPr>
        <w:spacing w:before="240" w:after="120" w:line="240" w:lineRule="exact"/>
        <w:jc w:val="both"/>
      </w:pPr>
      <w:r w:rsidRPr="0068096E">
        <w:t xml:space="preserve">la società multiculturale e l’istanza pedagogica dell’interculturalità;               </w:t>
      </w:r>
    </w:p>
    <w:p w14:paraId="05CF9648" w14:textId="77777777" w:rsidR="00C5704E" w:rsidRPr="0068096E" w:rsidRDefault="00C5704E" w:rsidP="00C5704E">
      <w:pPr>
        <w:pStyle w:val="Paragrafoelenco"/>
        <w:numPr>
          <w:ilvl w:val="0"/>
          <w:numId w:val="4"/>
        </w:numPr>
        <w:spacing w:before="240" w:after="120" w:line="240" w:lineRule="exact"/>
        <w:jc w:val="both"/>
      </w:pPr>
      <w:r w:rsidRPr="0068096E">
        <w:t>il Piano Nazionale di Ripresa e Resilienza e la formazione, alcune nozioni emblematiche per l'inclusione sociale e la coesione territoriale. Tra politiche e pratiche educative, mediazione e formazione interculturale;</w:t>
      </w:r>
    </w:p>
    <w:p w14:paraId="07C4ED06" w14:textId="77777777" w:rsidR="00C5704E" w:rsidRPr="0068096E" w:rsidRDefault="00C5704E" w:rsidP="00C5704E">
      <w:pPr>
        <w:pStyle w:val="Paragrafoelenco"/>
        <w:numPr>
          <w:ilvl w:val="0"/>
          <w:numId w:val="4"/>
        </w:numPr>
        <w:spacing w:before="240" w:after="120" w:line="240" w:lineRule="exact"/>
        <w:jc w:val="both"/>
      </w:pPr>
      <w:r w:rsidRPr="0068096E">
        <w:t>approcci educativi e formativi in prospettiva interculturale;</w:t>
      </w:r>
    </w:p>
    <w:p w14:paraId="28C5C0BE" w14:textId="77777777" w:rsidR="00C5704E" w:rsidRPr="0068096E" w:rsidRDefault="00C5704E" w:rsidP="00C5704E">
      <w:pPr>
        <w:pStyle w:val="Paragrafoelenco"/>
        <w:numPr>
          <w:ilvl w:val="0"/>
          <w:numId w:val="4"/>
        </w:numPr>
        <w:spacing w:before="240" w:after="120" w:line="240" w:lineRule="exact"/>
        <w:jc w:val="both"/>
      </w:pPr>
      <w:r w:rsidRPr="0068096E">
        <w:t>le competenze interculturali (alla prova di misure e riforme del PNRR). Questioni aperte.</w:t>
      </w:r>
    </w:p>
    <w:p w14:paraId="69C32626" w14:textId="77777777" w:rsidR="00C5704E" w:rsidRDefault="00C5704E" w:rsidP="00C5704E">
      <w:pPr>
        <w:spacing w:before="240" w:after="120"/>
        <w:rPr>
          <w:rFonts w:ascii="Times New Roman" w:hAnsi="Times New Roman"/>
          <w:b/>
          <w:i/>
          <w:sz w:val="18"/>
          <w:szCs w:val="18"/>
          <w:lang w:eastAsia="en-US"/>
        </w:rPr>
      </w:pPr>
    </w:p>
    <w:p w14:paraId="45801064" w14:textId="437E9266" w:rsidR="00C5704E" w:rsidRPr="0089572E" w:rsidRDefault="00C5704E" w:rsidP="00C5704E">
      <w:pPr>
        <w:spacing w:before="240" w:after="120"/>
        <w:rPr>
          <w:rFonts w:ascii="Times New Roman" w:hAnsi="Times New Roman"/>
          <w:b/>
          <w:i/>
          <w:sz w:val="18"/>
          <w:szCs w:val="18"/>
          <w:lang w:eastAsia="en-US"/>
        </w:rPr>
      </w:pPr>
      <w:r w:rsidRPr="0089572E">
        <w:rPr>
          <w:rFonts w:ascii="Times New Roman" w:hAnsi="Times New Roman"/>
          <w:b/>
          <w:i/>
          <w:sz w:val="18"/>
          <w:szCs w:val="18"/>
          <w:lang w:eastAsia="en-US"/>
        </w:rPr>
        <w:lastRenderedPageBreak/>
        <w:t>BIBLIOGRAFIA</w:t>
      </w:r>
    </w:p>
    <w:p w14:paraId="5D019E39" w14:textId="77777777" w:rsidR="00C5704E" w:rsidRDefault="00C5704E" w:rsidP="00C5704E">
      <w:pPr>
        <w:textAlignment w:val="baseline"/>
        <w:rPr>
          <w:sz w:val="18"/>
          <w:szCs w:val="18"/>
        </w:rPr>
      </w:pPr>
      <w:r w:rsidRPr="008171F9">
        <w:rPr>
          <w:smallCaps/>
          <w:sz w:val="16"/>
          <w:szCs w:val="18"/>
        </w:rPr>
        <w:t>M. F</w:t>
      </w:r>
      <w:r>
        <w:rPr>
          <w:smallCaps/>
          <w:sz w:val="16"/>
          <w:szCs w:val="18"/>
        </w:rPr>
        <w:t>iorucci</w:t>
      </w:r>
      <w:r w:rsidRPr="009C15C6">
        <w:rPr>
          <w:sz w:val="18"/>
          <w:szCs w:val="18"/>
        </w:rPr>
        <w:t xml:space="preserve">, </w:t>
      </w:r>
      <w:r w:rsidRPr="009C15C6">
        <w:rPr>
          <w:i/>
          <w:iCs/>
          <w:sz w:val="18"/>
          <w:szCs w:val="18"/>
        </w:rPr>
        <w:t>Educazione, formazione e pedagogia in prospettiva interculturale</w:t>
      </w:r>
      <w:r w:rsidRPr="009C15C6">
        <w:rPr>
          <w:sz w:val="18"/>
          <w:szCs w:val="18"/>
        </w:rPr>
        <w:t xml:space="preserve">, </w:t>
      </w:r>
      <w:proofErr w:type="spellStart"/>
      <w:r w:rsidRPr="009C15C6">
        <w:rPr>
          <w:sz w:val="18"/>
          <w:szCs w:val="18"/>
        </w:rPr>
        <w:t>FrancoAngeli</w:t>
      </w:r>
      <w:proofErr w:type="spellEnd"/>
      <w:r w:rsidRPr="009C15C6">
        <w:rPr>
          <w:sz w:val="18"/>
          <w:szCs w:val="18"/>
        </w:rPr>
        <w:t>, Milano 2020. </w:t>
      </w:r>
      <w:hyperlink r:id="rId9" w:history="1">
        <w:r w:rsidRPr="00C36401">
          <w:rPr>
            <w:rStyle w:val="Collegamentoipertestuale"/>
            <w:sz w:val="18"/>
            <w:szCs w:val="18"/>
          </w:rPr>
          <w:t>Acquista da V&amp;P</w:t>
        </w:r>
      </w:hyperlink>
    </w:p>
    <w:p w14:paraId="221FDF01" w14:textId="77777777" w:rsidR="00C5704E" w:rsidRPr="009C15C6" w:rsidRDefault="00C5704E" w:rsidP="00C5704E">
      <w:pPr>
        <w:textAlignment w:val="baseline"/>
        <w:rPr>
          <w:sz w:val="18"/>
          <w:szCs w:val="18"/>
        </w:rPr>
      </w:pPr>
      <w:r w:rsidRPr="008171F9">
        <w:rPr>
          <w:smallCaps/>
          <w:sz w:val="16"/>
          <w:szCs w:val="18"/>
        </w:rPr>
        <w:t>P. M</w:t>
      </w:r>
      <w:r>
        <w:rPr>
          <w:smallCaps/>
          <w:sz w:val="16"/>
          <w:szCs w:val="18"/>
        </w:rPr>
        <w:t>alavasi</w:t>
      </w:r>
      <w:r w:rsidRPr="009C15C6">
        <w:rPr>
          <w:i/>
          <w:iCs/>
          <w:sz w:val="18"/>
          <w:szCs w:val="18"/>
        </w:rPr>
        <w:t>, PNRR e formazione</w:t>
      </w:r>
      <w:r w:rsidRPr="009C15C6">
        <w:rPr>
          <w:sz w:val="18"/>
          <w:szCs w:val="18"/>
        </w:rPr>
        <w:t xml:space="preserve">, Vita e Pensiero, </w:t>
      </w:r>
      <w:r>
        <w:rPr>
          <w:sz w:val="18"/>
          <w:szCs w:val="18"/>
        </w:rPr>
        <w:t xml:space="preserve">Milano </w:t>
      </w:r>
      <w:r w:rsidRPr="009C15C6">
        <w:rPr>
          <w:sz w:val="18"/>
          <w:szCs w:val="18"/>
        </w:rPr>
        <w:t>2022.</w:t>
      </w:r>
      <w:r>
        <w:rPr>
          <w:sz w:val="18"/>
          <w:szCs w:val="18"/>
        </w:rPr>
        <w:t xml:space="preserve"> </w:t>
      </w:r>
      <w:hyperlink r:id="rId10" w:history="1">
        <w:r w:rsidRPr="00C36401">
          <w:rPr>
            <w:rStyle w:val="Collegamentoipertestuale"/>
            <w:sz w:val="18"/>
            <w:szCs w:val="18"/>
          </w:rPr>
          <w:t>Acquista da V&amp;P</w:t>
        </w:r>
      </w:hyperlink>
    </w:p>
    <w:p w14:paraId="3BBAEB3A" w14:textId="77777777" w:rsidR="00C5704E" w:rsidRDefault="00C5704E" w:rsidP="00C5704E">
      <w:pPr>
        <w:spacing w:before="240" w:after="120" w:line="220" w:lineRule="exact"/>
        <w:rPr>
          <w:rFonts w:ascii="Times New Roman" w:hAnsi="Times New Roman"/>
          <w:b/>
          <w:i/>
          <w:sz w:val="18"/>
          <w:szCs w:val="18"/>
        </w:rPr>
      </w:pPr>
      <w:r w:rsidRPr="0089572E">
        <w:rPr>
          <w:rFonts w:ascii="Times New Roman" w:hAnsi="Times New Roman"/>
          <w:b/>
          <w:i/>
          <w:sz w:val="18"/>
          <w:szCs w:val="18"/>
        </w:rPr>
        <w:t>DIDATTICA DEL CORSO</w:t>
      </w:r>
    </w:p>
    <w:p w14:paraId="0CDEDCF3" w14:textId="77777777" w:rsidR="00C5704E" w:rsidRDefault="00C5704E" w:rsidP="00C5704E">
      <w:pPr>
        <w:spacing w:before="240" w:after="120"/>
        <w:contextualSpacing/>
        <w:rPr>
          <w:rFonts w:ascii="Times New Roman" w:hAnsi="Times New Roman"/>
          <w:sz w:val="18"/>
          <w:szCs w:val="18"/>
        </w:rPr>
      </w:pPr>
      <w:r w:rsidRPr="0089572E">
        <w:rPr>
          <w:rFonts w:ascii="Times New Roman" w:hAnsi="Times New Roman"/>
          <w:sz w:val="18"/>
          <w:szCs w:val="18"/>
        </w:rPr>
        <w:t xml:space="preserve">La modalità di svolgimento del corso prevede lezioni frontali, seminari, testimonianze di professionisti qualificati. </w:t>
      </w:r>
      <w:r>
        <w:rPr>
          <w:rFonts w:ascii="Times New Roman" w:hAnsi="Times New Roman"/>
          <w:sz w:val="18"/>
          <w:szCs w:val="18"/>
        </w:rPr>
        <w:t xml:space="preserve"> </w:t>
      </w:r>
    </w:p>
    <w:p w14:paraId="5CCF17B0" w14:textId="77777777" w:rsidR="00C5704E" w:rsidRPr="0089572E" w:rsidRDefault="00C5704E" w:rsidP="00C5704E">
      <w:pPr>
        <w:spacing w:before="240" w:after="120"/>
        <w:contextualSpacing/>
        <w:rPr>
          <w:rFonts w:ascii="Times New Roman" w:hAnsi="Times New Roman"/>
          <w:sz w:val="18"/>
          <w:szCs w:val="18"/>
        </w:rPr>
      </w:pPr>
      <w:r w:rsidRPr="0089572E">
        <w:rPr>
          <w:rFonts w:ascii="Times New Roman" w:hAnsi="Times New Roman"/>
          <w:sz w:val="18"/>
          <w:szCs w:val="18"/>
        </w:rPr>
        <w:t xml:space="preserve">Il materiale didattico utilizzato a lezione verrà messo a disposizione degli studenti </w:t>
      </w:r>
      <w:r>
        <w:rPr>
          <w:rFonts w:ascii="Times New Roman" w:hAnsi="Times New Roman"/>
          <w:sz w:val="18"/>
          <w:szCs w:val="18"/>
        </w:rPr>
        <w:t xml:space="preserve">e delle studentesse </w:t>
      </w:r>
      <w:r w:rsidRPr="0089572E">
        <w:rPr>
          <w:rFonts w:ascii="Times New Roman" w:hAnsi="Times New Roman"/>
          <w:sz w:val="18"/>
          <w:szCs w:val="18"/>
        </w:rPr>
        <w:t xml:space="preserve">attraverso la piattaforma </w:t>
      </w:r>
      <w:proofErr w:type="spellStart"/>
      <w:r w:rsidRPr="0089572E">
        <w:rPr>
          <w:rFonts w:ascii="Times New Roman" w:hAnsi="Times New Roman"/>
          <w:sz w:val="18"/>
          <w:szCs w:val="18"/>
        </w:rPr>
        <w:t>Blackboard</w:t>
      </w:r>
      <w:proofErr w:type="spellEnd"/>
      <w:r w:rsidRPr="0089572E">
        <w:rPr>
          <w:rFonts w:ascii="Times New Roman" w:hAnsi="Times New Roman"/>
          <w:sz w:val="18"/>
          <w:szCs w:val="18"/>
        </w:rPr>
        <w:t>.</w:t>
      </w:r>
    </w:p>
    <w:p w14:paraId="0FCCAABC" w14:textId="77777777" w:rsidR="00C5704E" w:rsidRDefault="00C5704E" w:rsidP="00C5704E">
      <w:pPr>
        <w:spacing w:before="240" w:after="120" w:line="220" w:lineRule="exact"/>
        <w:rPr>
          <w:rFonts w:ascii="Times New Roman" w:hAnsi="Times New Roman"/>
          <w:b/>
          <w:i/>
          <w:sz w:val="18"/>
          <w:szCs w:val="18"/>
        </w:rPr>
      </w:pPr>
      <w:r w:rsidRPr="0089572E">
        <w:rPr>
          <w:rFonts w:ascii="Times New Roman" w:hAnsi="Times New Roman"/>
          <w:b/>
          <w:i/>
          <w:sz w:val="18"/>
          <w:szCs w:val="18"/>
        </w:rPr>
        <w:t>METODO E CRITERI DI VALUTAZIONE</w:t>
      </w:r>
    </w:p>
    <w:p w14:paraId="39BEA213" w14:textId="77777777" w:rsidR="00C5704E" w:rsidRDefault="00C5704E" w:rsidP="00C5704E">
      <w:pPr>
        <w:spacing w:before="240" w:after="120"/>
        <w:contextualSpacing/>
        <w:rPr>
          <w:rFonts w:ascii="Times New Roman" w:hAnsi="Times New Roman"/>
          <w:sz w:val="18"/>
          <w:szCs w:val="18"/>
        </w:rPr>
      </w:pPr>
      <w:r w:rsidRPr="006A5537">
        <w:rPr>
          <w:rFonts w:ascii="Times New Roman" w:hAnsi="Times New Roman"/>
          <w:sz w:val="18"/>
          <w:szCs w:val="18"/>
        </w:rPr>
        <w:t xml:space="preserve">L’esame sarà sostenuto in forma orale. </w:t>
      </w:r>
    </w:p>
    <w:p w14:paraId="615C7A15" w14:textId="77777777" w:rsidR="00C5704E" w:rsidRDefault="00C5704E" w:rsidP="00C5704E">
      <w:pPr>
        <w:contextualSpacing/>
        <w:rPr>
          <w:rFonts w:ascii="Times New Roman" w:hAnsi="Times New Roman"/>
          <w:sz w:val="18"/>
          <w:szCs w:val="18"/>
        </w:rPr>
      </w:pPr>
      <w:r w:rsidRPr="006A5537">
        <w:rPr>
          <w:rFonts w:ascii="Times New Roman" w:hAnsi="Times New Roman"/>
          <w:sz w:val="18"/>
          <w:szCs w:val="18"/>
        </w:rPr>
        <w:t>In modo particolare, il colloquio orale è volto ad accertare l’acquisizione delle conoscenze acquisite in merito alle tematiche oggetto del corso, la capacità di argomentazione e le abilità comunicative, nonché la capacità di rielaborare in modo critico-riflessivo le questioni affrontate.</w:t>
      </w:r>
    </w:p>
    <w:p w14:paraId="33C466E6" w14:textId="77777777" w:rsidR="00C5704E" w:rsidRPr="006A5537" w:rsidRDefault="00C5704E" w:rsidP="00C5704E">
      <w:pPr>
        <w:contextualSpacing/>
        <w:rPr>
          <w:rFonts w:ascii="Times New Roman" w:hAnsi="Times New Roman"/>
          <w:sz w:val="18"/>
          <w:szCs w:val="18"/>
        </w:rPr>
      </w:pPr>
      <w:r w:rsidRPr="006A5537">
        <w:rPr>
          <w:rFonts w:ascii="Times New Roman" w:hAnsi="Times New Roman"/>
          <w:sz w:val="18"/>
          <w:szCs w:val="18"/>
        </w:rPr>
        <w:t>Il voto finale è unico ed è il risultato della sommatoria delle valutazioni dei due moduli.</w:t>
      </w:r>
    </w:p>
    <w:p w14:paraId="10AC5548" w14:textId="77777777" w:rsidR="00C5704E" w:rsidRPr="006A5537" w:rsidRDefault="00C5704E" w:rsidP="00C5704E">
      <w:pPr>
        <w:pStyle w:val="Testo2"/>
        <w:spacing w:line="240" w:lineRule="exact"/>
        <w:ind w:firstLine="0"/>
        <w:rPr>
          <w:rFonts w:ascii="Times New Roman" w:hAnsi="Times New Roman"/>
          <w:szCs w:val="18"/>
        </w:rPr>
      </w:pPr>
      <w:r w:rsidRPr="006A5537">
        <w:rPr>
          <w:rFonts w:ascii="Times New Roman" w:hAnsi="Times New Roman"/>
          <w:szCs w:val="18"/>
        </w:rPr>
        <w:t>L’accesso all’esame è subordinato alla frequenza e al superamento del Laboratorio.</w:t>
      </w:r>
    </w:p>
    <w:p w14:paraId="3E5068D3" w14:textId="77777777" w:rsidR="00C5704E" w:rsidRDefault="00C5704E" w:rsidP="00C5704E">
      <w:pPr>
        <w:spacing w:before="240" w:after="120"/>
        <w:rPr>
          <w:rFonts w:ascii="Times New Roman" w:hAnsi="Times New Roman"/>
          <w:b/>
          <w:i/>
          <w:sz w:val="18"/>
          <w:szCs w:val="18"/>
        </w:rPr>
      </w:pPr>
      <w:r w:rsidRPr="0089572E">
        <w:rPr>
          <w:rFonts w:ascii="Times New Roman" w:hAnsi="Times New Roman"/>
          <w:b/>
          <w:i/>
          <w:sz w:val="18"/>
          <w:szCs w:val="18"/>
        </w:rPr>
        <w:t>AVVERTENZE E PREREQUISITI</w:t>
      </w:r>
    </w:p>
    <w:p w14:paraId="2DD22CF0" w14:textId="77777777" w:rsidR="00C5704E" w:rsidRPr="005A260F" w:rsidRDefault="00C5704E" w:rsidP="00C5704E">
      <w:pPr>
        <w:spacing w:before="120"/>
        <w:rPr>
          <w:sz w:val="18"/>
          <w:szCs w:val="18"/>
        </w:rPr>
      </w:pPr>
      <w:r w:rsidRPr="005A260F">
        <w:rPr>
          <w:sz w:val="18"/>
          <w:szCs w:val="18"/>
        </w:rPr>
        <w:t xml:space="preserve">Il corso non necessita di prerequisiti relativi ai contenuti. </w:t>
      </w:r>
    </w:p>
    <w:p w14:paraId="7312B532" w14:textId="77777777" w:rsidR="00C5704E" w:rsidRDefault="00C5704E" w:rsidP="00C5704E">
      <w:pPr>
        <w:spacing w:before="120" w:after="120"/>
        <w:rPr>
          <w:i/>
          <w:iCs/>
          <w:sz w:val="18"/>
          <w:szCs w:val="18"/>
        </w:rPr>
      </w:pPr>
      <w:r w:rsidRPr="005A260F">
        <w:rPr>
          <w:i/>
          <w:iCs/>
          <w:sz w:val="18"/>
          <w:szCs w:val="18"/>
        </w:rPr>
        <w:t xml:space="preserve">Orario e luogo di ricevimento </w:t>
      </w:r>
      <w:r>
        <w:rPr>
          <w:i/>
          <w:iCs/>
          <w:sz w:val="18"/>
          <w:szCs w:val="18"/>
        </w:rPr>
        <w:t>degli studenti</w:t>
      </w:r>
    </w:p>
    <w:p w14:paraId="2FBE4057" w14:textId="77777777" w:rsidR="00C5704E" w:rsidRPr="00E659FF" w:rsidRDefault="00C5704E" w:rsidP="00C5704E">
      <w:pPr>
        <w:textAlignment w:val="baseline"/>
        <w:rPr>
          <w:sz w:val="18"/>
          <w:szCs w:val="18"/>
        </w:rPr>
      </w:pPr>
      <w:r>
        <w:rPr>
          <w:sz w:val="18"/>
          <w:szCs w:val="18"/>
        </w:rPr>
        <w:t>La</w:t>
      </w:r>
      <w:r w:rsidRPr="00E659FF">
        <w:rPr>
          <w:sz w:val="18"/>
          <w:szCs w:val="18"/>
        </w:rPr>
        <w:t xml:space="preserve"> Prof.</w:t>
      </w:r>
      <w:r>
        <w:rPr>
          <w:sz w:val="18"/>
          <w:szCs w:val="18"/>
        </w:rPr>
        <w:t>ssa</w:t>
      </w:r>
      <w:r w:rsidRPr="00E659FF">
        <w:rPr>
          <w:sz w:val="18"/>
          <w:szCs w:val="18"/>
        </w:rPr>
        <w:t xml:space="preserve"> </w:t>
      </w:r>
      <w:r>
        <w:rPr>
          <w:sz w:val="18"/>
          <w:szCs w:val="18"/>
        </w:rPr>
        <w:t>Simona Sandrini</w:t>
      </w:r>
      <w:r w:rsidRPr="00E659FF">
        <w:rPr>
          <w:sz w:val="18"/>
          <w:szCs w:val="18"/>
        </w:rPr>
        <w:t xml:space="preserve"> riceve gli studenti e le studentesse prima e dopo le lezioni e/o, nel suo studio e/o a distanza (piattaforma Teams) tramite appuntamento </w:t>
      </w:r>
      <w:r w:rsidRPr="005D659D">
        <w:rPr>
          <w:sz w:val="18"/>
          <w:szCs w:val="18"/>
        </w:rPr>
        <w:t>fissato via e-mail (</w:t>
      </w:r>
      <w:r>
        <w:rPr>
          <w:sz w:val="18"/>
          <w:szCs w:val="18"/>
        </w:rPr>
        <w:t>simona.sandrini</w:t>
      </w:r>
      <w:r w:rsidRPr="005D659D">
        <w:rPr>
          <w:sz w:val="18"/>
          <w:szCs w:val="18"/>
        </w:rPr>
        <w:t xml:space="preserve">@unicatt.it). </w:t>
      </w:r>
    </w:p>
    <w:p w14:paraId="30B72924" w14:textId="77777777" w:rsidR="00C5704E" w:rsidRPr="00AD574C" w:rsidRDefault="00C5704E" w:rsidP="00C5704E">
      <w:pPr>
        <w:textAlignment w:val="baseline"/>
        <w:rPr>
          <w:sz w:val="18"/>
          <w:szCs w:val="18"/>
        </w:rPr>
      </w:pPr>
      <w:r w:rsidRPr="002C3655">
        <w:rPr>
          <w:sz w:val="18"/>
          <w:szCs w:val="18"/>
        </w:rPr>
        <w:t xml:space="preserve">Nei periodi dedicati agli esami, </w:t>
      </w:r>
      <w:r>
        <w:rPr>
          <w:sz w:val="18"/>
          <w:szCs w:val="18"/>
        </w:rPr>
        <w:t>la</w:t>
      </w:r>
      <w:r w:rsidRPr="002D3424">
        <w:rPr>
          <w:sz w:val="18"/>
          <w:szCs w:val="18"/>
        </w:rPr>
        <w:t xml:space="preserve"> Prof.</w:t>
      </w:r>
      <w:r>
        <w:rPr>
          <w:sz w:val="18"/>
          <w:szCs w:val="18"/>
        </w:rPr>
        <w:t>ssa</w:t>
      </w:r>
      <w:r w:rsidRPr="002D3424">
        <w:rPr>
          <w:sz w:val="18"/>
          <w:szCs w:val="18"/>
        </w:rPr>
        <w:t xml:space="preserve"> </w:t>
      </w:r>
      <w:r>
        <w:rPr>
          <w:sz w:val="18"/>
          <w:szCs w:val="18"/>
        </w:rPr>
        <w:t>Sandrini</w:t>
      </w:r>
      <w:r w:rsidRPr="002D3424">
        <w:rPr>
          <w:sz w:val="18"/>
          <w:szCs w:val="18"/>
        </w:rPr>
        <w:t xml:space="preserve"> ricev</w:t>
      </w:r>
      <w:r>
        <w:rPr>
          <w:sz w:val="18"/>
          <w:szCs w:val="18"/>
        </w:rPr>
        <w:t>e</w:t>
      </w:r>
      <w:r w:rsidRPr="002D3424">
        <w:rPr>
          <w:sz w:val="18"/>
          <w:szCs w:val="18"/>
        </w:rPr>
        <w:t xml:space="preserve"> prima dell’inizio degli appelli dell’insegnamento di</w:t>
      </w:r>
      <w:r>
        <w:rPr>
          <w:sz w:val="18"/>
          <w:szCs w:val="18"/>
        </w:rPr>
        <w:t xml:space="preserve"> </w:t>
      </w:r>
      <w:r w:rsidRPr="008752D7">
        <w:rPr>
          <w:rFonts w:ascii="Times New Roman" w:hAnsi="Times New Roman"/>
          <w:i/>
          <w:iCs/>
          <w:sz w:val="18"/>
          <w:szCs w:val="18"/>
        </w:rPr>
        <w:t>Pedagogia interculturale</w:t>
      </w:r>
      <w:r w:rsidRPr="0089572E">
        <w:rPr>
          <w:rFonts w:ascii="Times New Roman" w:hAnsi="Times New Roman"/>
          <w:sz w:val="18"/>
          <w:szCs w:val="18"/>
        </w:rPr>
        <w:t>, previo appuntamento via e-mail.</w:t>
      </w:r>
    </w:p>
    <w:p w14:paraId="7DB21441" w14:textId="77777777" w:rsidR="00C5704E" w:rsidRPr="005A260F" w:rsidRDefault="00C5704E" w:rsidP="00C5704E">
      <w:pPr>
        <w:spacing w:before="240" w:after="120"/>
        <w:rPr>
          <w:b/>
          <w:sz w:val="18"/>
          <w:szCs w:val="18"/>
          <w:u w:val="single"/>
        </w:rPr>
      </w:pPr>
    </w:p>
    <w:p w14:paraId="05140959" w14:textId="5843D9D2" w:rsidR="0068096E" w:rsidRDefault="0068096E" w:rsidP="00C5704E">
      <w:pPr>
        <w:tabs>
          <w:tab w:val="clear" w:pos="284"/>
        </w:tabs>
        <w:spacing w:line="240" w:lineRule="auto"/>
        <w:jc w:val="left"/>
        <w:rPr>
          <w:rFonts w:ascii="Times New Roman" w:hAnsi="Times New Roman"/>
          <w:b/>
          <w:sz w:val="18"/>
          <w:szCs w:val="18"/>
          <w:u w:val="single"/>
        </w:rPr>
      </w:pPr>
    </w:p>
    <w:sectPr w:rsidR="0068096E">
      <w:headerReference w:type="even" r:id="rId11"/>
      <w:headerReference w:type="default" r:id="rId12"/>
      <w:footerReference w:type="even" r:id="rId13"/>
      <w:footerReference w:type="default" r:id="rId14"/>
      <w:headerReference w:type="first" r:id="rId15"/>
      <w:footerReference w:type="first" r:id="rId1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B44A6" w14:textId="77777777" w:rsidR="00951947" w:rsidRDefault="00951947" w:rsidP="001209C2">
      <w:pPr>
        <w:spacing w:line="240" w:lineRule="auto"/>
      </w:pPr>
      <w:r>
        <w:separator/>
      </w:r>
    </w:p>
  </w:endnote>
  <w:endnote w:type="continuationSeparator" w:id="0">
    <w:p w14:paraId="7009AE53" w14:textId="77777777" w:rsidR="00951947" w:rsidRDefault="00951947" w:rsidP="001209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4B10A" w14:textId="77777777" w:rsidR="001209C2" w:rsidRDefault="001209C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9D4F6" w14:textId="77777777" w:rsidR="001209C2" w:rsidRDefault="001209C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4342D" w14:textId="77777777" w:rsidR="001209C2" w:rsidRDefault="001209C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066B6" w14:textId="77777777" w:rsidR="00951947" w:rsidRDefault="00951947" w:rsidP="001209C2">
      <w:pPr>
        <w:spacing w:line="240" w:lineRule="auto"/>
      </w:pPr>
      <w:r>
        <w:separator/>
      </w:r>
    </w:p>
  </w:footnote>
  <w:footnote w:type="continuationSeparator" w:id="0">
    <w:p w14:paraId="453D7D43" w14:textId="77777777" w:rsidR="00951947" w:rsidRDefault="00951947" w:rsidP="001209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ADB06" w14:textId="77777777" w:rsidR="001209C2" w:rsidRDefault="001209C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FA83E" w14:textId="77777777" w:rsidR="001209C2" w:rsidRDefault="001209C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CD402" w14:textId="77777777" w:rsidR="001209C2" w:rsidRDefault="001209C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07D3F"/>
    <w:multiLevelType w:val="hybridMultilevel"/>
    <w:tmpl w:val="467A2462"/>
    <w:lvl w:ilvl="0" w:tplc="3086EE1C">
      <w:numFmt w:val="bullet"/>
      <w:lvlText w:val="-"/>
      <w:lvlJc w:val="left"/>
      <w:pPr>
        <w:ind w:left="720" w:hanging="360"/>
      </w:pPr>
      <w:rPr>
        <w:rFonts w:ascii="Times" w:eastAsia="Times New Roman" w:hAnsi="Times" w:cs="Times" w:hint="default"/>
        <w:b w:val="0"/>
        <w:i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735A48"/>
    <w:multiLevelType w:val="hybridMultilevel"/>
    <w:tmpl w:val="82CC3816"/>
    <w:lvl w:ilvl="0" w:tplc="64324B74">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2493BCB"/>
    <w:multiLevelType w:val="hybridMultilevel"/>
    <w:tmpl w:val="719876A4"/>
    <w:lvl w:ilvl="0" w:tplc="C02CCEE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42A1A8B"/>
    <w:multiLevelType w:val="hybridMultilevel"/>
    <w:tmpl w:val="EC8E83B6"/>
    <w:lvl w:ilvl="0" w:tplc="3086EE1C">
      <w:numFmt w:val="bullet"/>
      <w:lvlText w:val="-"/>
      <w:lvlJc w:val="left"/>
      <w:pPr>
        <w:ind w:left="720" w:hanging="360"/>
      </w:pPr>
      <w:rPr>
        <w:rFonts w:ascii="Times" w:eastAsia="Times New Roman" w:hAnsi="Times" w:cs="Times" w:hint="default"/>
        <w:b w:val="0"/>
        <w:i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AAF"/>
    <w:rsid w:val="00024A1E"/>
    <w:rsid w:val="00052A3D"/>
    <w:rsid w:val="000B0199"/>
    <w:rsid w:val="000E42CC"/>
    <w:rsid w:val="001209C2"/>
    <w:rsid w:val="00196921"/>
    <w:rsid w:val="001D235E"/>
    <w:rsid w:val="002108A1"/>
    <w:rsid w:val="00217E66"/>
    <w:rsid w:val="00277C5E"/>
    <w:rsid w:val="002B7526"/>
    <w:rsid w:val="002E6595"/>
    <w:rsid w:val="00316B13"/>
    <w:rsid w:val="003207CC"/>
    <w:rsid w:val="00337D4F"/>
    <w:rsid w:val="0034074C"/>
    <w:rsid w:val="003A1006"/>
    <w:rsid w:val="003C237D"/>
    <w:rsid w:val="003E12AF"/>
    <w:rsid w:val="004039BB"/>
    <w:rsid w:val="00440104"/>
    <w:rsid w:val="004507D0"/>
    <w:rsid w:val="00450FA9"/>
    <w:rsid w:val="00466D08"/>
    <w:rsid w:val="004B5AE6"/>
    <w:rsid w:val="004E75FE"/>
    <w:rsid w:val="00527715"/>
    <w:rsid w:val="00536799"/>
    <w:rsid w:val="005A260F"/>
    <w:rsid w:val="005D659D"/>
    <w:rsid w:val="006348C6"/>
    <w:rsid w:val="0068096E"/>
    <w:rsid w:val="00685C35"/>
    <w:rsid w:val="00695415"/>
    <w:rsid w:val="006E78AA"/>
    <w:rsid w:val="0074647D"/>
    <w:rsid w:val="0076655F"/>
    <w:rsid w:val="00782867"/>
    <w:rsid w:val="00791DFD"/>
    <w:rsid w:val="007921B6"/>
    <w:rsid w:val="00797121"/>
    <w:rsid w:val="007C0C85"/>
    <w:rsid w:val="007C4A8C"/>
    <w:rsid w:val="007C754D"/>
    <w:rsid w:val="007D0B1D"/>
    <w:rsid w:val="008171F9"/>
    <w:rsid w:val="008312B0"/>
    <w:rsid w:val="00893AAF"/>
    <w:rsid w:val="008B5769"/>
    <w:rsid w:val="00925976"/>
    <w:rsid w:val="0094353F"/>
    <w:rsid w:val="00951947"/>
    <w:rsid w:val="00971576"/>
    <w:rsid w:val="009A3D23"/>
    <w:rsid w:val="00A15139"/>
    <w:rsid w:val="00A661D3"/>
    <w:rsid w:val="00A87153"/>
    <w:rsid w:val="00B13956"/>
    <w:rsid w:val="00B331A6"/>
    <w:rsid w:val="00B44644"/>
    <w:rsid w:val="00B70DE4"/>
    <w:rsid w:val="00B815AD"/>
    <w:rsid w:val="00C5704E"/>
    <w:rsid w:val="00CA7919"/>
    <w:rsid w:val="00DD7603"/>
    <w:rsid w:val="00E20534"/>
    <w:rsid w:val="00E321AD"/>
    <w:rsid w:val="00E64445"/>
    <w:rsid w:val="00E66D31"/>
    <w:rsid w:val="00EB6144"/>
    <w:rsid w:val="00EB7445"/>
    <w:rsid w:val="00EE795D"/>
    <w:rsid w:val="00F14276"/>
    <w:rsid w:val="00F261C9"/>
    <w:rsid w:val="00F770D6"/>
    <w:rsid w:val="00FC71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5405E"/>
  <w15:docId w15:val="{5B1AE42A-7BED-47CB-9073-EF4C8877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NormaleWeb">
    <w:name w:val="Normal (Web)"/>
    <w:basedOn w:val="Normale"/>
    <w:uiPriority w:val="99"/>
    <w:semiHidden/>
    <w:unhideWhenUsed/>
    <w:rsid w:val="00695415"/>
    <w:rPr>
      <w:rFonts w:ascii="Times New Roman" w:hAnsi="Times New Roman"/>
      <w:sz w:val="24"/>
      <w:szCs w:val="24"/>
    </w:rPr>
  </w:style>
  <w:style w:type="paragraph" w:styleId="Paragrafoelenco">
    <w:name w:val="List Paragraph"/>
    <w:basedOn w:val="Normale"/>
    <w:uiPriority w:val="34"/>
    <w:qFormat/>
    <w:rsid w:val="003C237D"/>
    <w:pPr>
      <w:tabs>
        <w:tab w:val="clear" w:pos="284"/>
      </w:tabs>
      <w:spacing w:line="240" w:lineRule="auto"/>
      <w:ind w:left="720"/>
      <w:contextualSpacing/>
      <w:jc w:val="left"/>
    </w:pPr>
    <w:rPr>
      <w:rFonts w:ascii="Times New Roman" w:hAnsi="Times New Roman"/>
      <w:lang w:eastAsia="en-US"/>
    </w:rPr>
  </w:style>
  <w:style w:type="character" w:styleId="Collegamentoipertestuale">
    <w:name w:val="Hyperlink"/>
    <w:basedOn w:val="Carpredefinitoparagrafo"/>
    <w:uiPriority w:val="99"/>
    <w:unhideWhenUsed/>
    <w:rsid w:val="004B5AE6"/>
    <w:rPr>
      <w:color w:val="0000FF" w:themeColor="hyperlink"/>
      <w:u w:val="single"/>
    </w:rPr>
  </w:style>
  <w:style w:type="paragraph" w:styleId="Intestazione">
    <w:name w:val="header"/>
    <w:basedOn w:val="Normale"/>
    <w:link w:val="IntestazioneCarattere"/>
    <w:uiPriority w:val="99"/>
    <w:unhideWhenUsed/>
    <w:rsid w:val="001209C2"/>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209C2"/>
    <w:rPr>
      <w:rFonts w:ascii="Times" w:hAnsi="Times"/>
    </w:rPr>
  </w:style>
  <w:style w:type="paragraph" w:styleId="Pidipagina">
    <w:name w:val="footer"/>
    <w:basedOn w:val="Normale"/>
    <w:link w:val="PidipaginaCarattere"/>
    <w:uiPriority w:val="99"/>
    <w:unhideWhenUsed/>
    <w:rsid w:val="001209C2"/>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209C2"/>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2471">
      <w:bodyDiv w:val="1"/>
      <w:marLeft w:val="0"/>
      <w:marRight w:val="0"/>
      <w:marTop w:val="0"/>
      <w:marBottom w:val="0"/>
      <w:divBdr>
        <w:top w:val="none" w:sz="0" w:space="0" w:color="auto"/>
        <w:left w:val="none" w:sz="0" w:space="0" w:color="auto"/>
        <w:bottom w:val="none" w:sz="0" w:space="0" w:color="auto"/>
        <w:right w:val="none" w:sz="0" w:space="0" w:color="auto"/>
      </w:divBdr>
    </w:div>
    <w:div w:id="1323006595">
      <w:bodyDiv w:val="1"/>
      <w:marLeft w:val="0"/>
      <w:marRight w:val="0"/>
      <w:marTop w:val="0"/>
      <w:marBottom w:val="0"/>
      <w:divBdr>
        <w:top w:val="none" w:sz="0" w:space="0" w:color="auto"/>
        <w:left w:val="none" w:sz="0" w:space="0" w:color="auto"/>
        <w:bottom w:val="none" w:sz="0" w:space="0" w:color="auto"/>
        <w:right w:val="none" w:sz="0" w:space="0" w:color="auto"/>
      </w:divBdr>
    </w:div>
    <w:div w:id="173357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ristina-birbes-sara-bornatici/la-terra-che-unisce-lineamenti-di-pedagogia-dellambiente-9791220600415-727356.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erie.unicatt.it/scheda-libro/autori-vari/trame-di-sostenibilita-pedagogia-dellambiente-sviluppo-umano-responsabilita-sociale-9788867605798-656838.html?search_string=Trame%20di%20sostenibilit%C3%A0&amp;search_results=1"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ibrerie.unicatt.it/scheda-libro/pierluigi-malavasi/pnrr-e-formazione-la-via-della-transizione-ecologica-9788834351680-708767.html" TargetMode="External"/><Relationship Id="rId4" Type="http://schemas.openxmlformats.org/officeDocument/2006/relationships/webSettings" Target="webSettings.xml"/><Relationship Id="rId9" Type="http://schemas.openxmlformats.org/officeDocument/2006/relationships/hyperlink" Target="https://librerie.unicatt.it/scheda-libro/massimiliano-fiorucci/educazione-formazione-e-pedagogia-in-prospettiva-interculturale-9788835108474-707641.html"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959</Words>
  <Characters>6995</Characters>
  <Application>Microsoft Office Word</Application>
  <DocSecurity>0</DocSecurity>
  <Lines>58</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Magatelli Matteo</cp:lastModifiedBy>
  <cp:revision>4</cp:revision>
  <cp:lastPrinted>2003-03-27T09:42:00Z</cp:lastPrinted>
  <dcterms:created xsi:type="dcterms:W3CDTF">2023-05-18T14:02:00Z</dcterms:created>
  <dcterms:modified xsi:type="dcterms:W3CDTF">2024-02-08T14:12:00Z</dcterms:modified>
</cp:coreProperties>
</file>