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380D" w14:textId="77777777" w:rsidR="00115DFA" w:rsidRPr="008B17D0" w:rsidRDefault="00115DFA" w:rsidP="00115DFA">
      <w:pPr>
        <w:pStyle w:val="Titolo1"/>
        <w:rPr>
          <w:rFonts w:ascii="Times New Roman" w:hAnsi="Times New Roman"/>
        </w:rPr>
      </w:pPr>
      <w:r w:rsidRPr="008B17D0">
        <w:rPr>
          <w:rFonts w:ascii="Times New Roman" w:hAnsi="Times New Roman"/>
        </w:rPr>
        <w:t>Psichiatria di Comunità</w:t>
      </w:r>
    </w:p>
    <w:p w14:paraId="26F64E26" w14:textId="159F4B8B" w:rsidR="00115DFA" w:rsidRDefault="00115DFA" w:rsidP="00115DFA">
      <w:pPr>
        <w:pStyle w:val="Titolo2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 xml:space="preserve">Prof. </w:t>
      </w:r>
      <w:r w:rsidR="00AB50F5">
        <w:rPr>
          <w:rFonts w:ascii="Times New Roman" w:hAnsi="Times New Roman"/>
          <w:szCs w:val="18"/>
        </w:rPr>
        <w:t xml:space="preserve">Tura </w:t>
      </w:r>
      <w:r w:rsidR="00AB50F5">
        <w:rPr>
          <w:rFonts w:ascii="Times New Roman" w:hAnsi="Times New Roman"/>
          <w:szCs w:val="18"/>
        </w:rPr>
        <w:t>Giovanni Battista</w:t>
      </w:r>
    </w:p>
    <w:p w14:paraId="5032E2FF" w14:textId="77777777" w:rsidR="00115DFA" w:rsidRPr="008B17D0" w:rsidRDefault="00115DFA" w:rsidP="00115DFA">
      <w:pPr>
        <w:spacing w:before="240" w:after="120"/>
        <w:jc w:val="left"/>
        <w:rPr>
          <w:rFonts w:ascii="Times New Roman" w:hAnsi="Times New Roman"/>
          <w:b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4B3B26BB" w14:textId="34A143FA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Il corso propone </w:t>
      </w:r>
      <w:r w:rsidR="00F239FC">
        <w:rPr>
          <w:rFonts w:ascii="Times New Roman" w:hAnsi="Times New Roman"/>
        </w:rPr>
        <w:t xml:space="preserve">un </w:t>
      </w:r>
      <w:r w:rsidR="00E36F3E">
        <w:rPr>
          <w:rFonts w:ascii="Times New Roman" w:hAnsi="Times New Roman"/>
        </w:rPr>
        <w:t>excursus</w:t>
      </w:r>
      <w:r w:rsidR="00F239FC">
        <w:rPr>
          <w:rFonts w:ascii="Times New Roman" w:hAnsi="Times New Roman"/>
        </w:rPr>
        <w:t xml:space="preserve"> politematico che consenta di contestualizzare il tema della salute mentale e dei disturbi mentali nel contesto sociale contemporaneo, con particolare attenzione alle dinamiche di cambiamento in essere</w:t>
      </w:r>
      <w:r w:rsidRPr="008B17D0">
        <w:rPr>
          <w:rFonts w:ascii="Times New Roman" w:hAnsi="Times New Roman"/>
        </w:rPr>
        <w:t xml:space="preserve">. L’obiettivo è fornire </w:t>
      </w:r>
      <w:r w:rsidR="00F239FC">
        <w:rPr>
          <w:rFonts w:ascii="Times New Roman" w:hAnsi="Times New Roman"/>
        </w:rPr>
        <w:t>adeguate informazioni e conoscenze</w:t>
      </w:r>
      <w:r w:rsidRPr="008B17D0">
        <w:rPr>
          <w:rFonts w:ascii="Times New Roman" w:hAnsi="Times New Roman"/>
        </w:rPr>
        <w:t xml:space="preserve"> teoric</w:t>
      </w:r>
      <w:r w:rsidR="00F239FC">
        <w:rPr>
          <w:rFonts w:ascii="Times New Roman" w:hAnsi="Times New Roman"/>
        </w:rPr>
        <w:t>he ma con constanti e concreti riferimenti alla pratica clinica</w:t>
      </w:r>
      <w:r w:rsidRPr="008B17D0">
        <w:rPr>
          <w:rFonts w:ascii="Times New Roman" w:hAnsi="Times New Roman"/>
        </w:rPr>
        <w:t xml:space="preserve">, </w:t>
      </w:r>
      <w:r w:rsidR="00F239FC">
        <w:rPr>
          <w:rFonts w:ascii="Times New Roman" w:hAnsi="Times New Roman"/>
        </w:rPr>
        <w:t xml:space="preserve">in modo da poter fornire elementi utili al posizionamento formato, competente ed efficace del prossimo professionista in una attualità che sempre più richiede, insieme a competenze individuali, capacità di far rete e di muoversi in un’ottica </w:t>
      </w:r>
      <w:r w:rsidR="00E36F3E">
        <w:rPr>
          <w:rFonts w:ascii="Times New Roman" w:hAnsi="Times New Roman"/>
        </w:rPr>
        <w:t>interdisciplinare</w:t>
      </w:r>
      <w:r w:rsidR="00F239FC">
        <w:rPr>
          <w:rFonts w:ascii="Times New Roman" w:hAnsi="Times New Roman"/>
        </w:rPr>
        <w:t>, ottica che vede sempre più il singolo professionista ad essere coì-attore di interventi integrati e multiprofessionali; ciò soprattutto alle costantemente mutevoli caratteristiche della persona percorsi di cura e al costantemente variare delle richieste delle stesse.</w:t>
      </w:r>
      <w:r w:rsidRPr="008B17D0">
        <w:rPr>
          <w:rFonts w:ascii="Times New Roman" w:hAnsi="Times New Roman"/>
          <w:b/>
        </w:rPr>
        <w:t xml:space="preserve"> </w:t>
      </w:r>
      <w:r w:rsidR="00F239FC">
        <w:rPr>
          <w:rFonts w:ascii="Times New Roman" w:hAnsi="Times New Roman"/>
        </w:rPr>
        <w:t>Partendo da concetti teorici, in linea con la letteratura corrente e con i modelli</w:t>
      </w:r>
      <w:r w:rsidR="00E36F3E">
        <w:rPr>
          <w:rFonts w:ascii="Times New Roman" w:hAnsi="Times New Roman"/>
        </w:rPr>
        <w:t xml:space="preserve"> clinico/terapeutici/riabilitativi di maggior riconoscimento e riferimento, si offriranno esperienze strettamente legate a situazioni cliniche reali, sia portando costante riferimenti alla pratica quotidiana sia offrendo situazioni formative esperienziali anche in ambiti e ambienti</w:t>
      </w:r>
      <w:r w:rsidR="002B0B12">
        <w:rPr>
          <w:rFonts w:ascii="Times New Roman" w:hAnsi="Times New Roman"/>
        </w:rPr>
        <w:t xml:space="preserve"> esterni che favoriscano riscontri diretti</w:t>
      </w:r>
    </w:p>
    <w:p w14:paraId="3749A276" w14:textId="77777777" w:rsidR="00115DFA" w:rsidRPr="008B17D0" w:rsidRDefault="00115DFA" w:rsidP="00115DFA">
      <w:pPr>
        <w:rPr>
          <w:rFonts w:ascii="Times New Roman" w:hAnsi="Times New Roman"/>
        </w:rPr>
      </w:pPr>
    </w:p>
    <w:p w14:paraId="1EEA4A22" w14:textId="7777777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>CONOSCENZA E COMPRENSIONE</w:t>
      </w:r>
    </w:p>
    <w:p w14:paraId="3BC28342" w14:textId="77777777" w:rsidR="002B0B12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Al termine dell’insegnamento lo studente </w:t>
      </w:r>
      <w:r w:rsidR="002B0B12">
        <w:rPr>
          <w:rFonts w:ascii="Times New Roman" w:hAnsi="Times New Roman"/>
        </w:rPr>
        <w:t>avrà a disposizione informazione e nozioni che consentano:</w:t>
      </w:r>
    </w:p>
    <w:p w14:paraId="209D3A49" w14:textId="77777777" w:rsidR="002B0B12" w:rsidRDefault="002B0B12" w:rsidP="002B0B12">
      <w:r>
        <w:t xml:space="preserve">-conoscenza dei </w:t>
      </w:r>
      <w:r w:rsidRPr="002B0B12">
        <w:t>diversi elementi che connotato il disturbo psichico nell’attualità, soprattutto</w:t>
      </w:r>
      <w:r>
        <w:t xml:space="preserve"> con riferimento alle </w:t>
      </w:r>
      <w:r w:rsidRPr="002B0B12">
        <w:t xml:space="preserve">forme e le manifestazioni di crescente interesse e che più frequentemente incontrerà nella propria azione professionale </w:t>
      </w:r>
    </w:p>
    <w:p w14:paraId="6046CC0B" w14:textId="2948F237" w:rsidR="002B0B12" w:rsidRDefault="002B0B12" w:rsidP="002B0B12">
      <w:r>
        <w:t>-</w:t>
      </w:r>
      <w:r w:rsidRPr="002B0B12">
        <w:t>conoscenza</w:t>
      </w:r>
      <w:r>
        <w:t xml:space="preserve"> di quali siano le caratteristiche dell’utente contemporaneo e quali soano le attuali richieste ed attese di cura</w:t>
      </w:r>
      <w:r w:rsidRPr="002B0B12">
        <w:t xml:space="preserve"> </w:t>
      </w:r>
    </w:p>
    <w:p w14:paraId="167A653A" w14:textId="77777777" w:rsidR="002B0B12" w:rsidRDefault="002B0B12" w:rsidP="002B0B12">
      <w:r>
        <w:t xml:space="preserve">-conoscenza </w:t>
      </w:r>
      <w:r w:rsidRPr="002B0B12">
        <w:t xml:space="preserve">dell’organizzazione dei servizi per la salute mentale e di come la propria azione possa contestualizzarsi nei diversi dispositivi di cura </w:t>
      </w:r>
    </w:p>
    <w:p w14:paraId="1D2AB5D9" w14:textId="49275DCD" w:rsidR="00115DFA" w:rsidRPr="002B0B12" w:rsidRDefault="002B0B12" w:rsidP="002B0B12">
      <w:r>
        <w:t>-conoscenza di come la propria azione si integri e interagisca con le altre professionalità dedicate alla salute mentale</w:t>
      </w:r>
    </w:p>
    <w:p w14:paraId="725C8942" w14:textId="06466B33" w:rsidR="00115DFA" w:rsidRPr="008B17D0" w:rsidRDefault="00115DFA" w:rsidP="00115DFA">
      <w:pPr>
        <w:spacing w:line="240" w:lineRule="auto"/>
        <w:rPr>
          <w:rFonts w:ascii="Times New Roman" w:hAnsi="Times New Roman"/>
        </w:rPr>
      </w:pPr>
    </w:p>
    <w:p w14:paraId="630A9279" w14:textId="77777777" w:rsidR="00115DFA" w:rsidRPr="008B17D0" w:rsidRDefault="00115DFA" w:rsidP="00115DFA">
      <w:pPr>
        <w:jc w:val="left"/>
        <w:rPr>
          <w:rFonts w:ascii="Times New Roman" w:hAnsi="Times New Roman"/>
        </w:rPr>
      </w:pPr>
      <w:r w:rsidRPr="008B17D0">
        <w:rPr>
          <w:rFonts w:ascii="Times New Roman" w:hAnsi="Times New Roman"/>
        </w:rPr>
        <w:t>CAPACITA’ DI APPLICARE CONOSCENZA E COMPRENSIONE</w:t>
      </w:r>
    </w:p>
    <w:p w14:paraId="2EA4EEA1" w14:textId="77777777" w:rsidR="00277318" w:rsidRDefault="00115DFA" w:rsidP="00115DF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Al termine dell’insegnamento lo studente </w:t>
      </w:r>
      <w:r w:rsidR="00277318">
        <w:rPr>
          <w:rFonts w:ascii="Times New Roman" w:hAnsi="Times New Roman"/>
        </w:rPr>
        <w:t>avrà a disposizione, anche in relazione alla prassi di continuo collegamento fra i presupposti teorici e programmatici e la pratica clinica quotidiana</w:t>
      </w:r>
    </w:p>
    <w:p w14:paraId="60A97F03" w14:textId="3EBC3C2F" w:rsidR="00115DFA" w:rsidRDefault="00277318" w:rsidP="00277318">
      <w:r>
        <w:lastRenderedPageBreak/>
        <w:t>-</w:t>
      </w:r>
      <w:r w:rsidRPr="00277318">
        <w:t xml:space="preserve">strumenti per l’applicazione concreta degli assunti formativi </w:t>
      </w:r>
    </w:p>
    <w:p w14:paraId="565DA3F3" w14:textId="7654944F" w:rsidR="00277318" w:rsidRDefault="00277318" w:rsidP="00277318">
      <w:r>
        <w:t>-valutare in quale ambito dell’organizzazione dei servizi per la salute mentale orientare il proprio interesse e le proprie prassi professionali</w:t>
      </w:r>
    </w:p>
    <w:p w14:paraId="51E803AC" w14:textId="77777777" w:rsidR="007A71AF" w:rsidRDefault="00277318" w:rsidP="007A71AF">
      <w:pPr>
        <w:rPr>
          <w:rFonts w:ascii="Times New Roman" w:hAnsi="Times New Roman"/>
          <w:sz w:val="24"/>
          <w:szCs w:val="24"/>
        </w:rPr>
      </w:pPr>
      <w:r>
        <w:t>-interagire in modo competente e pro-attivo con i diversi interlocutori (utenti, familiari, altre professioni, altri servizi)</w:t>
      </w:r>
      <w:bookmarkStart w:id="0" w:name="_Hlk39306389"/>
    </w:p>
    <w:p w14:paraId="614AE807" w14:textId="671E8433" w:rsidR="00C64078" w:rsidRPr="007A71AF" w:rsidRDefault="00115DFA" w:rsidP="007A71A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PROGRAMMA DEL CORSO</w:t>
      </w:r>
    </w:p>
    <w:bookmarkEnd w:id="0"/>
    <w:p w14:paraId="442414C6" w14:textId="27C1756A" w:rsidR="00115DFA" w:rsidRDefault="00115DFA" w:rsidP="008B17D0">
      <w:pPr>
        <w:rPr>
          <w:rFonts w:ascii="Times New Roman" w:hAnsi="Times New Roman"/>
          <w:b/>
          <w:iCs/>
        </w:rPr>
      </w:pPr>
      <w:r w:rsidRPr="008B17D0">
        <w:rPr>
          <w:rFonts w:ascii="Times New Roman" w:hAnsi="Times New Roman"/>
          <w:b/>
          <w:iCs/>
        </w:rPr>
        <w:t xml:space="preserve">Unità 1: Elementi </w:t>
      </w:r>
      <w:r w:rsidR="00277318">
        <w:rPr>
          <w:rFonts w:ascii="Times New Roman" w:hAnsi="Times New Roman"/>
          <w:b/>
          <w:iCs/>
        </w:rPr>
        <w:t>storici e organizzativi</w:t>
      </w:r>
    </w:p>
    <w:p w14:paraId="43C22B97" w14:textId="77777777" w:rsidR="00F23BCA" w:rsidRPr="008B17D0" w:rsidRDefault="00F23BCA" w:rsidP="008B17D0">
      <w:pPr>
        <w:rPr>
          <w:rFonts w:ascii="Times New Roman" w:hAnsi="Times New Roman"/>
          <w:b/>
          <w:iCs/>
        </w:rPr>
      </w:pPr>
    </w:p>
    <w:p w14:paraId="373DC7D2" w14:textId="34C89A6C" w:rsidR="00115DFA" w:rsidRPr="008B17D0" w:rsidRDefault="00277318" w:rsidP="008B17D0">
      <w:pPr>
        <w:pStyle w:val="Paragrafoelenco"/>
        <w:numPr>
          <w:ilvl w:val="1"/>
          <w:numId w:val="1"/>
        </w:numPr>
        <w:spacing w:line="240" w:lineRule="exact"/>
        <w:rPr>
          <w:b/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>L’evoluzione storica del concetto di salute mentale</w:t>
      </w:r>
    </w:p>
    <w:p w14:paraId="58279F99" w14:textId="3CB87497" w:rsidR="00115DFA" w:rsidRPr="008B17D0" w:rsidRDefault="00115DFA" w:rsidP="008B17D0">
      <w:pPr>
        <w:pStyle w:val="Paragrafoelenco"/>
        <w:spacing w:line="240" w:lineRule="exact"/>
        <w:ind w:left="360"/>
        <w:rPr>
          <w:b/>
          <w:iCs/>
          <w:sz w:val="20"/>
          <w:szCs w:val="20"/>
        </w:rPr>
      </w:pPr>
      <w:r w:rsidRPr="008B17D0">
        <w:rPr>
          <w:sz w:val="20"/>
          <w:szCs w:val="20"/>
        </w:rPr>
        <w:t>Dal</w:t>
      </w:r>
      <w:r w:rsidR="00277318">
        <w:rPr>
          <w:sz w:val="20"/>
          <w:szCs w:val="20"/>
        </w:rPr>
        <w:t xml:space="preserve"> concetto di “follia” al concetto di </w:t>
      </w:r>
      <w:r w:rsidRPr="008B17D0">
        <w:rPr>
          <w:sz w:val="20"/>
          <w:szCs w:val="20"/>
        </w:rPr>
        <w:t xml:space="preserve"> </w:t>
      </w:r>
      <w:r w:rsidR="00277318">
        <w:rPr>
          <w:sz w:val="20"/>
          <w:szCs w:val="20"/>
        </w:rPr>
        <w:t>“</w:t>
      </w:r>
      <w:r w:rsidRPr="008B17D0">
        <w:rPr>
          <w:sz w:val="20"/>
          <w:szCs w:val="20"/>
        </w:rPr>
        <w:t>malattia mentale</w:t>
      </w:r>
      <w:r w:rsidR="00277318">
        <w:rPr>
          <w:sz w:val="20"/>
          <w:szCs w:val="20"/>
        </w:rPr>
        <w:t>”</w:t>
      </w:r>
    </w:p>
    <w:p w14:paraId="0322A865" w14:textId="5571F33C" w:rsidR="00115DFA" w:rsidRPr="008B17D0" w:rsidRDefault="00C64078" w:rsidP="008B17D0">
      <w:pPr>
        <w:pStyle w:val="Paragrafoelenco"/>
        <w:spacing w:line="240" w:lineRule="exact"/>
        <w:ind w:left="360"/>
        <w:rPr>
          <w:b/>
          <w:iCs/>
          <w:sz w:val="20"/>
          <w:szCs w:val="20"/>
        </w:rPr>
      </w:pPr>
      <w:r>
        <w:rPr>
          <w:sz w:val="20"/>
          <w:szCs w:val="20"/>
        </w:rPr>
        <w:t>La gestione della malattia mentale</w:t>
      </w:r>
      <w:r w:rsidR="00277318">
        <w:rPr>
          <w:sz w:val="20"/>
          <w:szCs w:val="20"/>
        </w:rPr>
        <w:t xml:space="preserve"> in Italia fino alla legge 180</w:t>
      </w:r>
    </w:p>
    <w:p w14:paraId="63A2EF2D" w14:textId="4CF80300" w:rsidR="00115DFA" w:rsidRDefault="00277318" w:rsidP="008B17D0">
      <w:pPr>
        <w:pStyle w:val="Paragrafoelenco"/>
        <w:spacing w:line="24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La legge 180 e la trasformazione del paradigma psichiatrico</w:t>
      </w:r>
    </w:p>
    <w:p w14:paraId="3533357F" w14:textId="1487FB8F" w:rsidR="00C64078" w:rsidRPr="00C64078" w:rsidRDefault="00277318" w:rsidP="00C64078">
      <w:pPr>
        <w:pStyle w:val="Paragrafoelenco"/>
        <w:spacing w:line="24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Il post 180: la psichiatria nella contemporaneità</w:t>
      </w:r>
      <w:r w:rsidR="00C64078">
        <w:rPr>
          <w:sz w:val="20"/>
          <w:szCs w:val="20"/>
        </w:rPr>
        <w:t xml:space="preserve"> sia in Italia che in altri contesti</w:t>
      </w:r>
    </w:p>
    <w:p w14:paraId="63615331" w14:textId="77777777" w:rsidR="00F23BCA" w:rsidRDefault="00F23BCA" w:rsidP="00696F8D">
      <w:pPr>
        <w:pStyle w:val="Paragrafoelenco"/>
        <w:spacing w:line="240" w:lineRule="exact"/>
        <w:ind w:left="360"/>
        <w:rPr>
          <w:sz w:val="20"/>
          <w:szCs w:val="20"/>
        </w:rPr>
      </w:pPr>
    </w:p>
    <w:p w14:paraId="74CBD36F" w14:textId="659F3F38" w:rsidR="00696F8D" w:rsidRPr="00F23BCA" w:rsidRDefault="00696F8D" w:rsidP="00696F8D">
      <w:pPr>
        <w:pStyle w:val="Paragrafoelenco"/>
        <w:numPr>
          <w:ilvl w:val="1"/>
          <w:numId w:val="1"/>
        </w:numPr>
        <w:rPr>
          <w:rFonts w:eastAsia="Times New Roman"/>
          <w:b/>
          <w:bCs/>
          <w:sz w:val="20"/>
          <w:szCs w:val="20"/>
          <w:lang w:eastAsia="it-IT"/>
        </w:rPr>
      </w:pPr>
      <w:r w:rsidRPr="00F23BCA">
        <w:rPr>
          <w:rFonts w:eastAsia="Times New Roman"/>
          <w:b/>
          <w:bCs/>
          <w:sz w:val="20"/>
          <w:szCs w:val="20"/>
          <w:lang w:eastAsia="it-IT"/>
        </w:rPr>
        <w:t>L’attuale organizzazione de</w:t>
      </w:r>
      <w:r w:rsidR="00487F4C">
        <w:rPr>
          <w:rFonts w:eastAsia="Times New Roman"/>
          <w:b/>
          <w:bCs/>
          <w:sz w:val="20"/>
          <w:szCs w:val="20"/>
          <w:lang w:eastAsia="it-IT"/>
        </w:rPr>
        <w:t>ll’offerta per</w:t>
      </w:r>
      <w:r w:rsidRPr="00F23BCA">
        <w:rPr>
          <w:rFonts w:eastAsia="Times New Roman"/>
          <w:b/>
          <w:bCs/>
          <w:sz w:val="20"/>
          <w:szCs w:val="20"/>
          <w:lang w:eastAsia="it-IT"/>
        </w:rPr>
        <w:t xml:space="preserve"> la Salute Mentale</w:t>
      </w:r>
    </w:p>
    <w:p w14:paraId="70D1BE14" w14:textId="0CAD0C35" w:rsidR="00696F8D" w:rsidRPr="00F23BCA" w:rsidRDefault="00696F8D" w:rsidP="00696F8D">
      <w:pPr>
        <w:pStyle w:val="Paragrafoelenco"/>
        <w:ind w:left="360"/>
        <w:rPr>
          <w:rFonts w:eastAsia="Times New Roman"/>
          <w:sz w:val="20"/>
          <w:szCs w:val="20"/>
          <w:lang w:eastAsia="it-IT"/>
        </w:rPr>
      </w:pPr>
      <w:r w:rsidRPr="00F23BCA">
        <w:rPr>
          <w:rFonts w:eastAsia="Times New Roman"/>
          <w:sz w:val="20"/>
          <w:szCs w:val="20"/>
          <w:lang w:eastAsia="it-IT"/>
        </w:rPr>
        <w:t>I luoghi della cura dei Dipartimenti di Salute Mentale e delle Dipendenza</w:t>
      </w:r>
    </w:p>
    <w:p w14:paraId="379A18B4" w14:textId="728C6606" w:rsidR="00277318" w:rsidRPr="003818F3" w:rsidRDefault="00696F8D" w:rsidP="003818F3">
      <w:pPr>
        <w:pStyle w:val="Paragrafoelenco"/>
        <w:ind w:left="360"/>
        <w:rPr>
          <w:rFonts w:eastAsia="Times New Roman"/>
          <w:sz w:val="20"/>
          <w:szCs w:val="20"/>
          <w:lang w:eastAsia="it-IT"/>
        </w:rPr>
      </w:pPr>
      <w:r w:rsidRPr="00F23BCA">
        <w:rPr>
          <w:rFonts w:eastAsia="Times New Roman"/>
          <w:sz w:val="20"/>
          <w:szCs w:val="20"/>
          <w:lang w:eastAsia="it-IT"/>
        </w:rPr>
        <w:t>I dispositivi di cura alternativi e la relazione con altre agenzie (servizi socio-sanitari, Medicina Generale, Servizi Sociali</w:t>
      </w:r>
      <w:r w:rsidR="00487F4C">
        <w:rPr>
          <w:rFonts w:eastAsia="Times New Roman"/>
          <w:sz w:val="20"/>
          <w:szCs w:val="20"/>
          <w:lang w:eastAsia="it-IT"/>
        </w:rPr>
        <w:t>)</w:t>
      </w:r>
    </w:p>
    <w:p w14:paraId="66ED5B43" w14:textId="77777777" w:rsidR="00277318" w:rsidRPr="00277318" w:rsidRDefault="00277318" w:rsidP="00277318"/>
    <w:p w14:paraId="0529A3FF" w14:textId="0B0F0FA8" w:rsidR="00115DFA" w:rsidRDefault="00115DFA" w:rsidP="008B17D0">
      <w:pPr>
        <w:rPr>
          <w:rFonts w:ascii="Times New Roman" w:hAnsi="Times New Roman"/>
          <w:b/>
          <w:iCs/>
        </w:rPr>
      </w:pPr>
      <w:r w:rsidRPr="008B17D0">
        <w:rPr>
          <w:rFonts w:ascii="Times New Roman" w:hAnsi="Times New Roman"/>
          <w:b/>
          <w:iCs/>
        </w:rPr>
        <w:t xml:space="preserve">Unità 2: Elementi </w:t>
      </w:r>
      <w:r w:rsidR="00696F8D">
        <w:rPr>
          <w:rFonts w:ascii="Times New Roman" w:hAnsi="Times New Roman"/>
          <w:b/>
          <w:iCs/>
        </w:rPr>
        <w:t>operativi e clinici</w:t>
      </w:r>
    </w:p>
    <w:p w14:paraId="5BD864AA" w14:textId="77777777" w:rsidR="00F23BCA" w:rsidRPr="008B17D0" w:rsidRDefault="00F23BCA" w:rsidP="008B17D0">
      <w:pPr>
        <w:rPr>
          <w:rFonts w:ascii="Times New Roman" w:hAnsi="Times New Roman"/>
          <w:b/>
          <w:iCs/>
        </w:rPr>
      </w:pPr>
    </w:p>
    <w:p w14:paraId="29852097" w14:textId="3CCD1A3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iCs/>
        </w:rPr>
        <w:t xml:space="preserve">2.1 </w:t>
      </w:r>
      <w:r w:rsidR="00696F8D">
        <w:rPr>
          <w:rFonts w:ascii="Times New Roman" w:hAnsi="Times New Roman"/>
          <w:b/>
          <w:bCs/>
        </w:rPr>
        <w:t>Le diverse forme di disturbo psichico nel contesto contemporaneo</w:t>
      </w:r>
    </w:p>
    <w:p w14:paraId="377657E6" w14:textId="1B36C5A0" w:rsidR="00115DFA" w:rsidRDefault="00115DFA" w:rsidP="00F23BC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</w:t>
      </w:r>
      <w:r w:rsidR="00F23BCA">
        <w:rPr>
          <w:rFonts w:ascii="Times New Roman" w:hAnsi="Times New Roman"/>
        </w:rPr>
        <w:t>Le patologie psichiatriche e l’impatto con il contesto comunitario sociale</w:t>
      </w:r>
    </w:p>
    <w:p w14:paraId="10EC6722" w14:textId="77777777" w:rsidR="00F23BCA" w:rsidRDefault="00F23BCA" w:rsidP="00F23B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La percezione individuale e collettiva del disagio psichico nelle sue diverse   </w:t>
      </w:r>
    </w:p>
    <w:p w14:paraId="1F485036" w14:textId="66FD9195" w:rsidR="00F23BCA" w:rsidRDefault="00F23BCA" w:rsidP="00F23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declinazioni cliniche</w:t>
      </w:r>
    </w:p>
    <w:p w14:paraId="254FD0E8" w14:textId="77777777" w:rsidR="00F23BCA" w:rsidRPr="008B17D0" w:rsidRDefault="00F23BCA" w:rsidP="008B17D0">
      <w:pPr>
        <w:rPr>
          <w:rFonts w:ascii="Times New Roman" w:hAnsi="Times New Roman"/>
        </w:rPr>
      </w:pPr>
    </w:p>
    <w:p w14:paraId="5216DE9B" w14:textId="16B7CFF7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>2.2</w:t>
      </w:r>
      <w:r w:rsidRPr="008B17D0">
        <w:rPr>
          <w:rFonts w:ascii="Times New Roman" w:hAnsi="Times New Roman"/>
        </w:rPr>
        <w:t xml:space="preserve"> </w:t>
      </w:r>
      <w:r w:rsidR="00696F8D">
        <w:rPr>
          <w:rFonts w:ascii="Times New Roman" w:hAnsi="Times New Roman"/>
          <w:b/>
          <w:bCs/>
        </w:rPr>
        <w:t>Le nuove emergenze</w:t>
      </w:r>
    </w:p>
    <w:p w14:paraId="1981206E" w14:textId="46AA672B" w:rsidR="00696F8D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</w:t>
      </w:r>
      <w:r w:rsidR="00696F8D">
        <w:rPr>
          <w:rFonts w:ascii="Times New Roman" w:hAnsi="Times New Roman"/>
        </w:rPr>
        <w:t xml:space="preserve">Le manifestazioni del disagio psichico nelle </w:t>
      </w:r>
      <w:r w:rsidR="00C64078">
        <w:rPr>
          <w:rFonts w:ascii="Times New Roman" w:hAnsi="Times New Roman"/>
        </w:rPr>
        <w:t xml:space="preserve">diverse </w:t>
      </w:r>
      <w:r w:rsidR="00696F8D">
        <w:rPr>
          <w:rFonts w:ascii="Times New Roman" w:hAnsi="Times New Roman"/>
        </w:rPr>
        <w:t>età (adolescenza,</w:t>
      </w:r>
      <w:r w:rsidR="00C64078">
        <w:rPr>
          <w:rFonts w:ascii="Times New Roman" w:hAnsi="Times New Roman"/>
        </w:rPr>
        <w:t xml:space="preserve"> vita adulta,</w:t>
      </w:r>
      <w:r w:rsidR="00696F8D">
        <w:rPr>
          <w:rFonts w:ascii="Times New Roman" w:hAnsi="Times New Roman"/>
        </w:rPr>
        <w:t xml:space="preserve">       </w:t>
      </w:r>
    </w:p>
    <w:p w14:paraId="5266C829" w14:textId="237382A1" w:rsidR="00115DFA" w:rsidRDefault="00696F8D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invecchiamento)</w:t>
      </w:r>
    </w:p>
    <w:p w14:paraId="21671B61" w14:textId="4033CD7C" w:rsidR="00696F8D" w:rsidRDefault="00696F8D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 disturbi di personalità: nuove forme a incidenza crescente</w:t>
      </w:r>
    </w:p>
    <w:p w14:paraId="1E5EE258" w14:textId="179B4EE7" w:rsidR="00696F8D" w:rsidRDefault="00696F8D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Le dipendenze tradizionali e nuove</w:t>
      </w:r>
    </w:p>
    <w:p w14:paraId="3C2EAEF6" w14:textId="1A807FDA" w:rsidR="00696F8D" w:rsidRDefault="00696F8D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 disagio psichico nel trauma migratorio</w:t>
      </w:r>
    </w:p>
    <w:p w14:paraId="4EB595D4" w14:textId="45E3F456" w:rsidR="00487F4C" w:rsidRDefault="00487F4C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Disturbi mentali e tematiche forensi</w:t>
      </w:r>
    </w:p>
    <w:p w14:paraId="58EB4D66" w14:textId="7B13FEFE" w:rsidR="00696F8D" w:rsidRDefault="00696F8D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La marginalità sociale e il disagio psichico</w:t>
      </w:r>
    </w:p>
    <w:p w14:paraId="7A54E3B8" w14:textId="2A8C6246" w:rsidR="00115DFA" w:rsidRPr="00F23BCA" w:rsidRDefault="00696F8D" w:rsidP="00696F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87E56DE" w14:textId="01D76ABB" w:rsidR="00C64078" w:rsidRPr="00C64078" w:rsidRDefault="00115DFA" w:rsidP="008B17D0">
      <w:pPr>
        <w:rPr>
          <w:rFonts w:ascii="Times New Roman" w:hAnsi="Times New Roman"/>
          <w:b/>
          <w:bCs/>
        </w:rPr>
      </w:pPr>
      <w:r w:rsidRPr="008B17D0">
        <w:rPr>
          <w:rFonts w:ascii="Times New Roman" w:hAnsi="Times New Roman"/>
          <w:b/>
          <w:bCs/>
        </w:rPr>
        <w:t xml:space="preserve">2.3 </w:t>
      </w:r>
      <w:r w:rsidR="00696F8D">
        <w:rPr>
          <w:rFonts w:ascii="Times New Roman" w:hAnsi="Times New Roman"/>
          <w:b/>
          <w:bCs/>
        </w:rPr>
        <w:t>La presa “in cura” e il lavoro di rete</w:t>
      </w:r>
    </w:p>
    <w:p w14:paraId="790E2C67" w14:textId="738C9A5A" w:rsidR="00115DFA" w:rsidRDefault="00115DFA" w:rsidP="00696F8D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</w:t>
      </w:r>
      <w:r w:rsidR="00696F8D">
        <w:rPr>
          <w:rFonts w:ascii="Times New Roman" w:hAnsi="Times New Roman"/>
        </w:rPr>
        <w:t>Il modello bio-psico-sociale e l’integrazione fra diverse prospettive</w:t>
      </w:r>
    </w:p>
    <w:p w14:paraId="31C82F8E" w14:textId="07003D8F" w:rsidR="00F23BCA" w:rsidRDefault="00F23BCA" w:rsidP="00696F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Pro-azioni e resistenze del lavoro di rete</w:t>
      </w:r>
    </w:p>
    <w:p w14:paraId="740A5BB7" w14:textId="78F1D28F" w:rsidR="00F23BCA" w:rsidRDefault="00F23BCA" w:rsidP="00696F8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Gli approcci e i linguaggi condivisi</w:t>
      </w:r>
    </w:p>
    <w:p w14:paraId="2EB26C67" w14:textId="77777777" w:rsidR="00F23BCA" w:rsidRDefault="00F23BCA" w:rsidP="00696F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Il paradigma diagnostico-clinico-riabilitativo come paradigma condiviso della  </w:t>
      </w:r>
    </w:p>
    <w:p w14:paraId="705C7CAF" w14:textId="056C3E63" w:rsidR="00F23BCA" w:rsidRDefault="00F23BCA" w:rsidP="00696F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7F4C">
        <w:rPr>
          <w:rFonts w:ascii="Times New Roman" w:hAnsi="Times New Roman"/>
        </w:rPr>
        <w:t>c</w:t>
      </w:r>
      <w:r>
        <w:rPr>
          <w:rFonts w:ascii="Times New Roman" w:hAnsi="Times New Roman"/>
        </w:rPr>
        <w:t>ura</w:t>
      </w:r>
    </w:p>
    <w:p w14:paraId="2F26FA3D" w14:textId="7027A2A5" w:rsidR="00487F4C" w:rsidRDefault="00487F4C" w:rsidP="00487F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La “qualità di vita” come obiettivo dei processi di cura</w:t>
      </w:r>
    </w:p>
    <w:p w14:paraId="3B9786F5" w14:textId="1AF8EE78" w:rsidR="00487F4C" w:rsidRDefault="00487F4C" w:rsidP="00487F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 percorsi di cura</w:t>
      </w:r>
    </w:p>
    <w:p w14:paraId="0BF21632" w14:textId="22B62539" w:rsidR="00C64078" w:rsidRDefault="00C64078" w:rsidP="00487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Il Piano Terapeutico/Riabilitativo come strumento di integrazione degli        </w:t>
      </w:r>
    </w:p>
    <w:p w14:paraId="4C869445" w14:textId="0D8782EB" w:rsidR="00C64078" w:rsidRDefault="00C64078" w:rsidP="00487F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interventi</w:t>
      </w:r>
    </w:p>
    <w:p w14:paraId="71613497" w14:textId="77777777" w:rsidR="00487F4C" w:rsidRDefault="00487F4C" w:rsidP="00696F8D">
      <w:pPr>
        <w:rPr>
          <w:rFonts w:ascii="Times New Roman" w:hAnsi="Times New Roman"/>
        </w:rPr>
      </w:pPr>
    </w:p>
    <w:p w14:paraId="53C341A1" w14:textId="304C39F2" w:rsidR="00C64078" w:rsidRPr="008B17D0" w:rsidRDefault="00C64078" w:rsidP="00696F8D">
      <w:pPr>
        <w:rPr>
          <w:rFonts w:ascii="Times New Roman" w:hAnsi="Times New Roman"/>
        </w:rPr>
      </w:pPr>
    </w:p>
    <w:p w14:paraId="2FCA7656" w14:textId="1DE03A41" w:rsidR="00115DFA" w:rsidRDefault="00115DFA" w:rsidP="008B17D0">
      <w:pPr>
        <w:rPr>
          <w:rFonts w:ascii="Times New Roman" w:hAnsi="Times New Roman"/>
          <w:b/>
          <w:bCs/>
        </w:rPr>
      </w:pPr>
      <w:r w:rsidRPr="008B17D0">
        <w:rPr>
          <w:rFonts w:ascii="Times New Roman" w:hAnsi="Times New Roman"/>
          <w:b/>
          <w:bCs/>
        </w:rPr>
        <w:t xml:space="preserve">Unità 3: Elementi </w:t>
      </w:r>
      <w:r w:rsidR="00F23BCA">
        <w:rPr>
          <w:rFonts w:ascii="Times New Roman" w:hAnsi="Times New Roman"/>
          <w:b/>
          <w:bCs/>
        </w:rPr>
        <w:t>sociali</w:t>
      </w:r>
    </w:p>
    <w:p w14:paraId="3E27A2C9" w14:textId="77777777" w:rsidR="00F23BCA" w:rsidRPr="008B17D0" w:rsidRDefault="00F23BCA" w:rsidP="008B17D0">
      <w:pPr>
        <w:rPr>
          <w:rFonts w:ascii="Times New Roman" w:hAnsi="Times New Roman"/>
          <w:b/>
          <w:bCs/>
        </w:rPr>
      </w:pPr>
    </w:p>
    <w:p w14:paraId="052A9218" w14:textId="603F0554" w:rsidR="00115DFA" w:rsidRPr="008B17D0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 xml:space="preserve">3.1 </w:t>
      </w:r>
      <w:r w:rsidR="00F23BCA">
        <w:rPr>
          <w:rFonts w:ascii="Times New Roman" w:hAnsi="Times New Roman"/>
          <w:b/>
          <w:bCs/>
        </w:rPr>
        <w:t>I “coattori” dei processi di cura</w:t>
      </w:r>
    </w:p>
    <w:p w14:paraId="7BB412AD" w14:textId="6CBC470C" w:rsidR="00115DFA" w:rsidRDefault="00115DFA" w:rsidP="00F23BCA">
      <w:pPr>
        <w:rPr>
          <w:rFonts w:ascii="Times New Roman" w:hAnsi="Times New Roman"/>
        </w:rPr>
      </w:pPr>
      <w:r w:rsidRPr="008B17D0">
        <w:rPr>
          <w:rFonts w:ascii="Times New Roman" w:hAnsi="Times New Roman"/>
        </w:rPr>
        <w:t xml:space="preserve">      </w:t>
      </w:r>
      <w:r w:rsidR="00F23BCA">
        <w:rPr>
          <w:rFonts w:ascii="Times New Roman" w:hAnsi="Times New Roman"/>
        </w:rPr>
        <w:t>Le nuove caratteristiche e le nuove attese del “paziente-utente-cliente”</w:t>
      </w:r>
    </w:p>
    <w:p w14:paraId="0DFE87E8" w14:textId="72BE620B" w:rsidR="00F23BCA" w:rsidRDefault="00F23BCA" w:rsidP="00F23B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 ruolo della famiglia</w:t>
      </w:r>
    </w:p>
    <w:p w14:paraId="0CC436FC" w14:textId="5AE14477" w:rsidR="00F23BCA" w:rsidRDefault="00F23BCA" w:rsidP="00F23B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 ruolo dei contesti sociali (scuola, lavoro, comunità di vita</w:t>
      </w:r>
      <w:r w:rsidR="00487F4C">
        <w:rPr>
          <w:rFonts w:ascii="Times New Roman" w:hAnsi="Times New Roman"/>
        </w:rPr>
        <w:t>)</w:t>
      </w:r>
    </w:p>
    <w:p w14:paraId="49AD5AC8" w14:textId="492A4DB5" w:rsidR="00487F4C" w:rsidRDefault="00487F4C" w:rsidP="00F23B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 ruolo dei dispositivi di cura per la salute fisica (MMG, altre specialità mediche)</w:t>
      </w:r>
    </w:p>
    <w:p w14:paraId="1C6C4566" w14:textId="77777777" w:rsidR="00C64078" w:rsidRPr="008B17D0" w:rsidRDefault="00C64078" w:rsidP="00F23BCA">
      <w:pPr>
        <w:rPr>
          <w:rFonts w:ascii="Times New Roman" w:hAnsi="Times New Roman"/>
        </w:rPr>
      </w:pPr>
    </w:p>
    <w:p w14:paraId="6C1E5F9E" w14:textId="1371D776" w:rsidR="00115DFA" w:rsidRDefault="00115DFA" w:rsidP="008B17D0">
      <w:pPr>
        <w:rPr>
          <w:rFonts w:ascii="Times New Roman" w:hAnsi="Times New Roman"/>
        </w:rPr>
      </w:pPr>
      <w:r w:rsidRPr="008B17D0">
        <w:rPr>
          <w:rFonts w:ascii="Times New Roman" w:hAnsi="Times New Roman"/>
          <w:b/>
          <w:bCs/>
        </w:rPr>
        <w:t>3.2</w:t>
      </w:r>
      <w:r w:rsidRPr="008B17D0">
        <w:rPr>
          <w:rFonts w:ascii="Times New Roman" w:hAnsi="Times New Roman"/>
        </w:rPr>
        <w:t xml:space="preserve"> </w:t>
      </w:r>
      <w:r w:rsidR="00487F4C">
        <w:rPr>
          <w:rFonts w:ascii="Times New Roman" w:hAnsi="Times New Roman"/>
          <w:b/>
          <w:bCs/>
        </w:rPr>
        <w:t>I nuovi obiettivi per la Salute Mentale</w:t>
      </w:r>
    </w:p>
    <w:p w14:paraId="6C7C3777" w14:textId="77777777" w:rsidR="00C64078" w:rsidRDefault="00487F4C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 “il diritto di cittadinanza” per il portatore di disturbo mentale</w:t>
      </w:r>
      <w:r w:rsidR="00C64078">
        <w:rPr>
          <w:rFonts w:ascii="Times New Roman" w:hAnsi="Times New Roman"/>
        </w:rPr>
        <w:t xml:space="preserve">: recovery, </w:t>
      </w:r>
    </w:p>
    <w:p w14:paraId="6294DF93" w14:textId="56EB4CE9" w:rsidR="00487F4C" w:rsidRDefault="00C64078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inclusione, competitività</w:t>
      </w:r>
    </w:p>
    <w:p w14:paraId="5BF3D38D" w14:textId="77777777" w:rsidR="00487F4C" w:rsidRDefault="00487F4C" w:rsidP="008B17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 criticità ostative (carenza di risorse, capacità contrattuale della persona con </w:t>
      </w:r>
    </w:p>
    <w:p w14:paraId="33B85D26" w14:textId="7AA55CAD" w:rsidR="00C64078" w:rsidRPr="003818F3" w:rsidRDefault="00487F4C" w:rsidP="003818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disturbo mentale,  persistenza dello stigma, le resistenze “storiche” ed emergenti</w:t>
      </w:r>
      <w:r w:rsidR="003818F3">
        <w:rPr>
          <w:rFonts w:ascii="Times New Roman" w:hAnsi="Times New Roman"/>
        </w:rPr>
        <w:t>)</w:t>
      </w:r>
    </w:p>
    <w:p w14:paraId="33038D93" w14:textId="3B553330" w:rsidR="008B17D0" w:rsidRPr="008B17D0" w:rsidRDefault="008B17D0" w:rsidP="008B17D0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5C483A0" w14:textId="0AC7DF33" w:rsidR="003818F3" w:rsidRPr="008B17D0" w:rsidRDefault="003818F3" w:rsidP="008B17D0">
      <w:pPr>
        <w:keepNext/>
        <w:spacing w:before="240" w:after="12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Verrà prodotto materiale didattico corrispondente alle tematiche affrontate, materiale che conterrà gli argomenti di confronto in sede di esame</w:t>
      </w:r>
      <w:r w:rsidR="007A71AF">
        <w:rPr>
          <w:rFonts w:ascii="Times New Roman" w:hAnsi="Times New Roman"/>
          <w:bCs/>
          <w:iCs/>
          <w:sz w:val="18"/>
          <w:szCs w:val="18"/>
        </w:rPr>
        <w:t>.</w:t>
      </w:r>
    </w:p>
    <w:p w14:paraId="0152ED7F" w14:textId="4C2DA83E" w:rsidR="008B17D0" w:rsidRDefault="008B17D0" w:rsidP="008B17D0">
      <w:pPr>
        <w:pStyle w:val="Testo1"/>
        <w:rPr>
          <w:rFonts w:ascii="Times New Roman" w:hAnsi="Times New Roman"/>
          <w:szCs w:val="18"/>
          <w:u w:val="single"/>
        </w:rPr>
      </w:pPr>
      <w:r w:rsidRPr="008B17D0">
        <w:rPr>
          <w:rFonts w:ascii="Times New Roman" w:hAnsi="Times New Roman"/>
          <w:szCs w:val="18"/>
          <w:u w:val="single"/>
        </w:rPr>
        <w:t xml:space="preserve">Testi </w:t>
      </w:r>
      <w:r w:rsidR="009A284F">
        <w:rPr>
          <w:rFonts w:ascii="Times New Roman" w:hAnsi="Times New Roman"/>
          <w:szCs w:val="18"/>
          <w:u w:val="single"/>
        </w:rPr>
        <w:t>consigliati</w:t>
      </w:r>
    </w:p>
    <w:p w14:paraId="6DE767C1" w14:textId="77777777" w:rsidR="003818F3" w:rsidRPr="008B17D0" w:rsidRDefault="003818F3" w:rsidP="008B17D0">
      <w:pPr>
        <w:pStyle w:val="Testo1"/>
        <w:rPr>
          <w:rFonts w:ascii="Times New Roman" w:hAnsi="Times New Roman"/>
          <w:szCs w:val="18"/>
          <w:u w:val="single"/>
        </w:rPr>
      </w:pPr>
    </w:p>
    <w:p w14:paraId="656DD403" w14:textId="5C4DD478" w:rsidR="008B17D0" w:rsidRPr="007A71AF" w:rsidRDefault="008B17D0" w:rsidP="007A71AF">
      <w:pPr>
        <w:pStyle w:val="Testo1"/>
        <w:spacing w:line="240" w:lineRule="atLeast"/>
        <w:rPr>
          <w:rFonts w:ascii="Times New Roman" w:hAnsi="Times New Roman"/>
          <w:smallCaps/>
          <w:spacing w:val="-5"/>
          <w:sz w:val="16"/>
          <w:szCs w:val="16"/>
        </w:rPr>
      </w:pPr>
      <w:r w:rsidRPr="008B17D0">
        <w:rPr>
          <w:rFonts w:ascii="Times New Roman" w:hAnsi="Times New Roman"/>
          <w:smallCaps/>
          <w:spacing w:val="-5"/>
          <w:szCs w:val="18"/>
        </w:rPr>
        <w:t xml:space="preserve">1) </w:t>
      </w:r>
      <w:r w:rsidR="009A284F" w:rsidRPr="009A284F">
        <w:rPr>
          <w:rFonts w:ascii="Times New Roman" w:hAnsi="Times New Roman"/>
          <w:smallCaps/>
          <w:spacing w:val="-5"/>
          <w:sz w:val="16"/>
          <w:szCs w:val="16"/>
        </w:rPr>
        <w:t>Andrea Fiorillo, Serafino De Giorgi, Roberto Brugnoli</w:t>
      </w:r>
      <w:r w:rsidR="007A71AF">
        <w:rPr>
          <w:rFonts w:ascii="Times New Roman" w:hAnsi="Times New Roman"/>
          <w:smallCaps/>
          <w:spacing w:val="-5"/>
          <w:sz w:val="16"/>
          <w:szCs w:val="16"/>
        </w:rPr>
        <w:t xml:space="preserve">, </w:t>
      </w:r>
      <w:r w:rsidRPr="002E56F5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="009A284F" w:rsidRPr="009A284F">
        <w:rPr>
          <w:rFonts w:ascii="Times New Roman" w:hAnsi="Times New Roman"/>
          <w:i/>
          <w:spacing w:val="-5"/>
          <w:szCs w:val="18"/>
        </w:rPr>
        <w:t>La psichiatria sociale in Italia: evidenze</w:t>
      </w:r>
      <w:r w:rsidR="007A71AF">
        <w:rPr>
          <w:rFonts w:ascii="Times New Roman" w:hAnsi="Times New Roman"/>
          <w:i/>
          <w:spacing w:val="-5"/>
          <w:szCs w:val="18"/>
        </w:rPr>
        <w:t xml:space="preserve"> </w:t>
      </w:r>
      <w:r w:rsidR="009A284F" w:rsidRPr="009A284F">
        <w:rPr>
          <w:rFonts w:ascii="Times New Roman" w:hAnsi="Times New Roman"/>
          <w:i/>
          <w:spacing w:val="-5"/>
          <w:szCs w:val="18"/>
        </w:rPr>
        <w:t>ed esperienze</w:t>
      </w:r>
      <w:r w:rsidR="007A71AF">
        <w:rPr>
          <w:rFonts w:ascii="Times New Roman" w:hAnsi="Times New Roman"/>
          <w:i/>
          <w:spacing w:val="-5"/>
          <w:szCs w:val="18"/>
        </w:rPr>
        <w:t xml:space="preserve">, </w:t>
      </w:r>
      <w:r w:rsidR="009A284F" w:rsidRPr="009A284F">
        <w:rPr>
          <w:rFonts w:ascii="Times New Roman" w:hAnsi="Times New Roman"/>
          <w:iCs/>
          <w:spacing w:val="-5"/>
          <w:szCs w:val="18"/>
        </w:rPr>
        <w:t>Pacini Editore</w:t>
      </w:r>
      <w:r w:rsidR="009A284F">
        <w:rPr>
          <w:rFonts w:ascii="Times New Roman" w:hAnsi="Times New Roman"/>
          <w:spacing w:val="-5"/>
          <w:szCs w:val="18"/>
        </w:rPr>
        <w:t xml:space="preserve"> 2020</w:t>
      </w:r>
      <w:r w:rsidRPr="008B17D0">
        <w:rPr>
          <w:rFonts w:ascii="Times New Roman" w:hAnsi="Times New Roman"/>
          <w:spacing w:val="-5"/>
          <w:szCs w:val="18"/>
        </w:rPr>
        <w:t xml:space="preserve"> </w:t>
      </w:r>
    </w:p>
    <w:p w14:paraId="0117894A" w14:textId="77777777" w:rsidR="003818F3" w:rsidRPr="008B17D0" w:rsidRDefault="003818F3" w:rsidP="008B17D0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</w:p>
    <w:p w14:paraId="4DC70EB7" w14:textId="54D67288" w:rsidR="003818F3" w:rsidRPr="007A71AF" w:rsidRDefault="008B17D0" w:rsidP="007A71AF">
      <w:pPr>
        <w:pStyle w:val="Testo1"/>
        <w:spacing w:line="240" w:lineRule="atLeast"/>
        <w:rPr>
          <w:rFonts w:ascii="Times New Roman" w:hAnsi="Times New Roman"/>
          <w:smallCaps/>
          <w:spacing w:val="-5"/>
          <w:sz w:val="16"/>
          <w:szCs w:val="16"/>
        </w:rPr>
      </w:pPr>
      <w:r w:rsidRPr="008B17D0">
        <w:rPr>
          <w:rFonts w:ascii="Times New Roman" w:hAnsi="Times New Roman"/>
          <w:smallCaps/>
          <w:spacing w:val="-5"/>
          <w:szCs w:val="18"/>
        </w:rPr>
        <w:t xml:space="preserve">2) </w:t>
      </w:r>
      <w:r w:rsidR="009A284F">
        <w:rPr>
          <w:rFonts w:ascii="Times New Roman" w:hAnsi="Times New Roman"/>
          <w:sz w:val="16"/>
          <w:szCs w:val="16"/>
        </w:rPr>
        <w:t xml:space="preserve"> </w:t>
      </w:r>
      <w:r w:rsidR="009A284F" w:rsidRPr="003818F3">
        <w:rPr>
          <w:rFonts w:ascii="Times New Roman" w:hAnsi="Times New Roman"/>
          <w:smallCaps/>
          <w:spacing w:val="-5"/>
          <w:sz w:val="16"/>
          <w:szCs w:val="16"/>
        </w:rPr>
        <w:t>R. P</w:t>
      </w:r>
      <w:r w:rsidR="007A71AF">
        <w:rPr>
          <w:rFonts w:ascii="Times New Roman" w:hAnsi="Times New Roman"/>
          <w:smallCaps/>
          <w:spacing w:val="-5"/>
          <w:sz w:val="16"/>
          <w:szCs w:val="16"/>
        </w:rPr>
        <w:t>ioli</w:t>
      </w:r>
      <w:r w:rsidR="009A284F" w:rsidRPr="003818F3">
        <w:rPr>
          <w:rFonts w:ascii="Times New Roman" w:hAnsi="Times New Roman"/>
          <w:smallCaps/>
          <w:spacing w:val="-5"/>
          <w:sz w:val="16"/>
          <w:szCs w:val="16"/>
        </w:rPr>
        <w:t>, G. R</w:t>
      </w:r>
      <w:r w:rsidR="007A71AF">
        <w:rPr>
          <w:rFonts w:ascii="Times New Roman" w:hAnsi="Times New Roman"/>
          <w:smallCaps/>
          <w:spacing w:val="-5"/>
          <w:sz w:val="16"/>
          <w:szCs w:val="16"/>
        </w:rPr>
        <w:t>ossi</w:t>
      </w:r>
      <w:r w:rsidR="009A284F" w:rsidRPr="003818F3">
        <w:rPr>
          <w:rFonts w:ascii="Times New Roman" w:hAnsi="Times New Roman"/>
          <w:smallCaps/>
          <w:spacing w:val="-5"/>
          <w:sz w:val="16"/>
          <w:szCs w:val="16"/>
        </w:rPr>
        <w:t>, P. M</w:t>
      </w:r>
      <w:r w:rsidR="007A71AF">
        <w:rPr>
          <w:rFonts w:ascii="Times New Roman" w:hAnsi="Times New Roman"/>
          <w:smallCaps/>
          <w:spacing w:val="-5"/>
          <w:sz w:val="16"/>
          <w:szCs w:val="16"/>
        </w:rPr>
        <w:t xml:space="preserve">orosini, </w:t>
      </w:r>
      <w:r w:rsidR="009A284F">
        <w:rPr>
          <w:rFonts w:ascii="Times New Roman" w:hAnsi="Times New Roman"/>
          <w:i/>
          <w:spacing w:val="-5"/>
          <w:szCs w:val="18"/>
        </w:rPr>
        <w:t>Accreditamento volontario tra pari delle strutture residenziali</w:t>
      </w:r>
      <w:r w:rsidR="007A71AF">
        <w:rPr>
          <w:rFonts w:ascii="Times New Roman" w:hAnsi="Times New Roman"/>
          <w:i/>
          <w:spacing w:val="-5"/>
          <w:szCs w:val="18"/>
        </w:rPr>
        <w:t xml:space="preserve"> </w:t>
      </w:r>
      <w:r w:rsidR="003818F3">
        <w:rPr>
          <w:rFonts w:ascii="Times New Roman" w:hAnsi="Times New Roman"/>
          <w:i/>
          <w:spacing w:val="-5"/>
          <w:szCs w:val="18"/>
        </w:rPr>
        <w:t>riabilitative in salute mentale</w:t>
      </w:r>
      <w:r w:rsidR="007A71AF">
        <w:rPr>
          <w:rFonts w:ascii="Times New Roman" w:hAnsi="Times New Roman"/>
          <w:smallCaps/>
          <w:spacing w:val="-5"/>
          <w:sz w:val="16"/>
          <w:szCs w:val="16"/>
        </w:rPr>
        <w:t xml:space="preserve">, </w:t>
      </w:r>
      <w:r w:rsidR="003818F3" w:rsidRPr="003818F3">
        <w:rPr>
          <w:rFonts w:ascii="Times New Roman" w:hAnsi="Times New Roman"/>
          <w:iCs/>
          <w:spacing w:val="-5"/>
          <w:szCs w:val="18"/>
        </w:rPr>
        <w:t>Centro Scientifico Editore</w:t>
      </w:r>
    </w:p>
    <w:p w14:paraId="31C5A1EC" w14:textId="77777777" w:rsidR="00F71F6D" w:rsidRDefault="00F71F6D" w:rsidP="008B17D0">
      <w:pPr>
        <w:pStyle w:val="Testo1"/>
        <w:rPr>
          <w:rFonts w:ascii="Times New Roman" w:hAnsi="Times New Roman"/>
          <w:iCs/>
          <w:spacing w:val="-5"/>
          <w:szCs w:val="18"/>
        </w:rPr>
      </w:pPr>
    </w:p>
    <w:p w14:paraId="48DC65A1" w14:textId="5A2D0C39" w:rsidR="00F71F6D" w:rsidRDefault="007A71AF" w:rsidP="007A71AF">
      <w:pPr>
        <w:pStyle w:val="Testo1"/>
        <w:spacing w:line="240" w:lineRule="atLeast"/>
        <w:rPr>
          <w:rFonts w:ascii="Times New Roman" w:hAnsi="Times New Roman"/>
          <w:iC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3</w:t>
      </w:r>
      <w:r w:rsidR="00F71F6D" w:rsidRPr="008B17D0">
        <w:rPr>
          <w:rFonts w:ascii="Times New Roman" w:hAnsi="Times New Roman"/>
          <w:smallCaps/>
          <w:spacing w:val="-5"/>
          <w:szCs w:val="18"/>
        </w:rPr>
        <w:t xml:space="preserve">) </w:t>
      </w:r>
      <w:r w:rsidR="00F71F6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mallCaps/>
          <w:spacing w:val="-5"/>
          <w:sz w:val="16"/>
          <w:szCs w:val="16"/>
        </w:rPr>
        <w:t>M</w:t>
      </w:r>
      <w:r w:rsidR="00F71F6D">
        <w:rPr>
          <w:rFonts w:ascii="Times New Roman" w:hAnsi="Times New Roman"/>
          <w:smallCaps/>
          <w:spacing w:val="-5"/>
          <w:sz w:val="16"/>
          <w:szCs w:val="16"/>
        </w:rPr>
        <w:t xml:space="preserve">. </w:t>
      </w:r>
      <w:r>
        <w:rPr>
          <w:rFonts w:ascii="Times New Roman" w:hAnsi="Times New Roman"/>
          <w:smallCaps/>
          <w:spacing w:val="-5"/>
          <w:sz w:val="16"/>
          <w:szCs w:val="16"/>
        </w:rPr>
        <w:t>R</w:t>
      </w:r>
      <w:r w:rsidR="00F71F6D">
        <w:rPr>
          <w:rFonts w:ascii="Times New Roman" w:hAnsi="Times New Roman"/>
          <w:smallCaps/>
          <w:spacing w:val="-5"/>
          <w:sz w:val="16"/>
          <w:szCs w:val="16"/>
        </w:rPr>
        <w:t xml:space="preserve">ossi </w:t>
      </w:r>
      <w:r>
        <w:rPr>
          <w:rFonts w:ascii="Times New Roman" w:hAnsi="Times New Roman"/>
          <w:smallCaps/>
          <w:spacing w:val="-5"/>
          <w:sz w:val="16"/>
          <w:szCs w:val="16"/>
        </w:rPr>
        <w:t>M</w:t>
      </w:r>
      <w:r w:rsidR="00F71F6D">
        <w:rPr>
          <w:rFonts w:ascii="Times New Roman" w:hAnsi="Times New Roman"/>
          <w:smallCaps/>
          <w:spacing w:val="-5"/>
          <w:sz w:val="16"/>
          <w:szCs w:val="16"/>
        </w:rPr>
        <w:t>onti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, </w:t>
      </w:r>
      <w:r w:rsidR="00F71F6D">
        <w:rPr>
          <w:rFonts w:ascii="Times New Roman" w:hAnsi="Times New Roman"/>
          <w:i/>
          <w:spacing w:val="-5"/>
          <w:szCs w:val="18"/>
        </w:rPr>
        <w:t>Manuale di Psichiatria per Psicologi</w:t>
      </w:r>
      <w:r>
        <w:rPr>
          <w:rFonts w:ascii="Times New Roman" w:hAnsi="Times New Roman"/>
          <w:i/>
          <w:spacing w:val="-5"/>
          <w:szCs w:val="18"/>
        </w:rPr>
        <w:t xml:space="preserve">, </w:t>
      </w:r>
      <w:r w:rsidR="00F71F6D">
        <w:rPr>
          <w:rFonts w:ascii="Times New Roman" w:hAnsi="Times New Roman"/>
          <w:iCs/>
          <w:spacing w:val="-5"/>
          <w:szCs w:val="18"/>
        </w:rPr>
        <w:t>Carocci Editore Manuali</w:t>
      </w:r>
    </w:p>
    <w:p w14:paraId="0E9C1010" w14:textId="77777777" w:rsidR="00F71F6D" w:rsidRDefault="00F71F6D" w:rsidP="008B17D0">
      <w:pPr>
        <w:pStyle w:val="Testo1"/>
        <w:rPr>
          <w:rFonts w:ascii="Times New Roman" w:hAnsi="Times New Roman"/>
          <w:iCs/>
          <w:spacing w:val="-5"/>
          <w:szCs w:val="18"/>
        </w:rPr>
      </w:pPr>
    </w:p>
    <w:p w14:paraId="3DE4E811" w14:textId="77777777" w:rsidR="00F71F6D" w:rsidRPr="003818F3" w:rsidRDefault="00F71F6D" w:rsidP="008B17D0">
      <w:pPr>
        <w:pStyle w:val="Testo1"/>
        <w:rPr>
          <w:rFonts w:ascii="Times New Roman" w:hAnsi="Times New Roman"/>
          <w:iCs/>
          <w:spacing w:val="-5"/>
          <w:szCs w:val="18"/>
        </w:rPr>
      </w:pPr>
    </w:p>
    <w:p w14:paraId="3E86B15A" w14:textId="77777777" w:rsidR="003818F3" w:rsidRDefault="003818F3" w:rsidP="008B17D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</w:p>
    <w:p w14:paraId="14869858" w14:textId="7E773705" w:rsidR="008B17D0" w:rsidRPr="008B17D0" w:rsidRDefault="008B17D0" w:rsidP="008B17D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181C04FF" w14:textId="3B46C70E" w:rsidR="008B17D0" w:rsidRPr="008B17D0" w:rsidRDefault="008B17D0" w:rsidP="007A71AF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>Lezioni frontali, discussioni in gruppo, esercitazioni connessionali (che sono per le scienze umane l’equivalente del laboratorio per le scienze naturali</w:t>
      </w:r>
      <w:r w:rsidR="003818F3">
        <w:rPr>
          <w:rFonts w:ascii="Times New Roman" w:hAnsi="Times New Roman"/>
          <w:szCs w:val="18"/>
        </w:rPr>
        <w:t xml:space="preserve">) </w:t>
      </w:r>
      <w:r w:rsidRPr="008B17D0">
        <w:rPr>
          <w:rFonts w:ascii="Times New Roman" w:hAnsi="Times New Roman"/>
          <w:szCs w:val="18"/>
        </w:rPr>
        <w:t>testimonianze di operatori e pazienti psichiatrici.</w:t>
      </w:r>
    </w:p>
    <w:p w14:paraId="583F2BBE" w14:textId="3C34BB4E" w:rsidR="00115DFA" w:rsidRPr="008B17D0" w:rsidRDefault="00115DFA" w:rsidP="007A71A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A7DFF21" w14:textId="6E052B7D" w:rsidR="00115DFA" w:rsidRPr="003818F3" w:rsidRDefault="00115DFA" w:rsidP="003818F3">
      <w:pPr>
        <w:spacing w:before="240"/>
        <w:rPr>
          <w:rFonts w:ascii="Times New Roman" w:hAnsi="Times New Roman"/>
          <w:sz w:val="18"/>
          <w:szCs w:val="18"/>
        </w:rPr>
      </w:pPr>
      <w:r w:rsidRPr="008B17D0">
        <w:rPr>
          <w:rFonts w:ascii="Times New Roman" w:hAnsi="Times New Roman"/>
          <w:sz w:val="18"/>
          <w:szCs w:val="18"/>
        </w:rPr>
        <w:t>L’esame</w:t>
      </w:r>
      <w:r w:rsidR="00C83748" w:rsidRPr="008B17D0">
        <w:rPr>
          <w:rFonts w:ascii="Times New Roman" w:hAnsi="Times New Roman"/>
          <w:sz w:val="18"/>
          <w:szCs w:val="18"/>
        </w:rPr>
        <w:t xml:space="preserve"> consiste in un colloquio orale, nel quale gli studenti dovranno dimostrare di sapersi orientare tra le questioni di fondo</w:t>
      </w:r>
      <w:r w:rsidR="00FC2C63" w:rsidRPr="008B17D0">
        <w:rPr>
          <w:rFonts w:ascii="Times New Roman" w:hAnsi="Times New Roman"/>
          <w:sz w:val="18"/>
          <w:szCs w:val="18"/>
        </w:rPr>
        <w:t xml:space="preserve"> e i temi affrontati nelle</w:t>
      </w:r>
      <w:r w:rsidR="00C83748" w:rsidRPr="008B17D0">
        <w:rPr>
          <w:rFonts w:ascii="Times New Roman" w:hAnsi="Times New Roman"/>
          <w:sz w:val="18"/>
          <w:szCs w:val="18"/>
        </w:rPr>
        <w:t xml:space="preserve"> lezioni. Ai fini della valutazione concorreranno la pertinenza delle risposte, l’uso appropriato della terminologia specifica, la strutturazione argomentata e coerente del discorso, la capacità di individuare nessi concettuali e questioni aper</w:t>
      </w:r>
      <w:r w:rsidR="003818F3">
        <w:rPr>
          <w:rFonts w:ascii="Times New Roman" w:hAnsi="Times New Roman"/>
          <w:sz w:val="18"/>
          <w:szCs w:val="18"/>
        </w:rPr>
        <w:t xml:space="preserve">ti. </w:t>
      </w:r>
      <w:r w:rsidRPr="003818F3">
        <w:rPr>
          <w:rFonts w:ascii="Times New Roman" w:hAnsi="Times New Roman"/>
          <w:sz w:val="18"/>
          <w:szCs w:val="18"/>
        </w:rPr>
        <w:t xml:space="preserve">Il colloquio verte sui contenuti dei testi </w:t>
      </w:r>
      <w:r w:rsidR="00487F4C" w:rsidRPr="003818F3">
        <w:rPr>
          <w:rFonts w:ascii="Times New Roman" w:hAnsi="Times New Roman"/>
          <w:sz w:val="18"/>
          <w:szCs w:val="18"/>
        </w:rPr>
        <w:t>consigliati e sui contenuti del materiale messo a disposizione durante il corso (diapositive, articoli scientifici, materiale clinico processato con criteri modalità per l’uso didattico)</w:t>
      </w:r>
      <w:r w:rsidR="003818F3">
        <w:rPr>
          <w:rFonts w:ascii="Times New Roman" w:hAnsi="Times New Roman"/>
          <w:sz w:val="18"/>
          <w:szCs w:val="18"/>
        </w:rPr>
        <w:t xml:space="preserve"> </w:t>
      </w:r>
      <w:r w:rsidR="00487F4C" w:rsidRPr="003818F3">
        <w:rPr>
          <w:rFonts w:ascii="Times New Roman" w:hAnsi="Times New Roman"/>
          <w:sz w:val="18"/>
          <w:szCs w:val="18"/>
        </w:rPr>
        <w:t>ad uso didattico</w:t>
      </w:r>
    </w:p>
    <w:p w14:paraId="1EB14612" w14:textId="53C7732D" w:rsidR="00115DFA" w:rsidRPr="002E56F5" w:rsidRDefault="00115DFA" w:rsidP="004012B7">
      <w:pPr>
        <w:rPr>
          <w:rFonts w:ascii="Times New Roman" w:hAnsi="Times New Roman"/>
          <w:sz w:val="18"/>
          <w:szCs w:val="18"/>
        </w:rPr>
      </w:pPr>
      <w:r w:rsidRPr="002E56F5">
        <w:rPr>
          <w:rFonts w:ascii="Times New Roman" w:hAnsi="Times New Roman"/>
          <w:sz w:val="18"/>
          <w:szCs w:val="18"/>
        </w:rPr>
        <w:t xml:space="preserve">La valutazione </w:t>
      </w:r>
      <w:r w:rsidR="00E23C14" w:rsidRPr="002E56F5">
        <w:rPr>
          <w:rFonts w:ascii="Times New Roman" w:hAnsi="Times New Roman"/>
          <w:sz w:val="18"/>
          <w:szCs w:val="18"/>
        </w:rPr>
        <w:t xml:space="preserve">complessiva </w:t>
      </w:r>
      <w:r w:rsidRPr="002E56F5">
        <w:rPr>
          <w:rFonts w:ascii="Times New Roman" w:hAnsi="Times New Roman"/>
          <w:sz w:val="18"/>
          <w:szCs w:val="18"/>
        </w:rPr>
        <w:t>si basa sul grado di congruenza dell’apprendimento con i contenuti del Corso; sulla capacità di connettere gli argomenti e di tenere in sinergia fattori teorici e fattori pratici</w:t>
      </w:r>
    </w:p>
    <w:p w14:paraId="54CB976F" w14:textId="77777777" w:rsidR="00115DFA" w:rsidRPr="008B17D0" w:rsidRDefault="00115DFA" w:rsidP="007A71A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B17D0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92F67BD" w14:textId="32695C8D" w:rsidR="002E0217" w:rsidRPr="008B17D0" w:rsidRDefault="00115DFA" w:rsidP="007A71AF">
      <w:pPr>
        <w:spacing w:before="120" w:after="120"/>
        <w:rPr>
          <w:rFonts w:ascii="Times New Roman" w:hAnsi="Times New Roman"/>
          <w:sz w:val="18"/>
          <w:szCs w:val="18"/>
        </w:rPr>
      </w:pPr>
      <w:r w:rsidRPr="008B17D0">
        <w:rPr>
          <w:rFonts w:ascii="Times New Roman" w:hAnsi="Times New Roman"/>
          <w:sz w:val="18"/>
          <w:szCs w:val="18"/>
        </w:rPr>
        <w:t xml:space="preserve">    L’insegnamento non necessita di prerequisiti relativi ai contenuti. Si presuppone un interesse per la dimensione clinica ed etica della disciplina e per la riflessione </w:t>
      </w:r>
      <w:r w:rsidR="00500A5B">
        <w:rPr>
          <w:rFonts w:ascii="Times New Roman" w:hAnsi="Times New Roman"/>
          <w:sz w:val="18"/>
          <w:szCs w:val="18"/>
        </w:rPr>
        <w:t>sia di tipo concettuale e argomentale sia con dirette declinazioni pragmatiche</w:t>
      </w:r>
    </w:p>
    <w:p w14:paraId="63CD122A" w14:textId="2EC6D924" w:rsidR="00115DFA" w:rsidRPr="008B17D0" w:rsidRDefault="008B17D0" w:rsidP="00115DFA">
      <w:pPr>
        <w:spacing w:before="240" w:after="12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Orario e luogo di ricevimento degli studenti</w:t>
      </w:r>
    </w:p>
    <w:p w14:paraId="4D3EC6EC" w14:textId="43B9EB8F" w:rsidR="00115DFA" w:rsidRPr="008B17D0" w:rsidRDefault="00115DFA" w:rsidP="007A71AF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B17D0">
        <w:rPr>
          <w:rFonts w:ascii="Times New Roman" w:hAnsi="Times New Roman"/>
          <w:szCs w:val="18"/>
        </w:rPr>
        <w:t xml:space="preserve">Il prof. </w:t>
      </w:r>
      <w:r w:rsidR="00500A5B">
        <w:rPr>
          <w:rFonts w:ascii="Times New Roman" w:hAnsi="Times New Roman"/>
          <w:szCs w:val="18"/>
        </w:rPr>
        <w:t xml:space="preserve">Tura </w:t>
      </w:r>
      <w:r w:rsidR="003818F3">
        <w:rPr>
          <w:rFonts w:ascii="Times New Roman" w:hAnsi="Times New Roman"/>
          <w:szCs w:val="18"/>
        </w:rPr>
        <w:t xml:space="preserve"> </w:t>
      </w:r>
      <w:r w:rsidRPr="008B17D0">
        <w:rPr>
          <w:rFonts w:ascii="Times New Roman" w:hAnsi="Times New Roman"/>
          <w:szCs w:val="18"/>
        </w:rPr>
        <w:t>riceve</w:t>
      </w:r>
      <w:r w:rsidR="002E0217" w:rsidRPr="008B17D0">
        <w:rPr>
          <w:rFonts w:ascii="Times New Roman" w:hAnsi="Times New Roman"/>
          <w:szCs w:val="18"/>
        </w:rPr>
        <w:t>,</w:t>
      </w:r>
      <w:r w:rsidRPr="008B17D0">
        <w:rPr>
          <w:rFonts w:ascii="Times New Roman" w:hAnsi="Times New Roman"/>
          <w:szCs w:val="18"/>
        </w:rPr>
        <w:t xml:space="preserve"> su appuntamento</w:t>
      </w:r>
      <w:r w:rsidR="002E0217" w:rsidRPr="008B17D0">
        <w:rPr>
          <w:rFonts w:ascii="Times New Roman" w:hAnsi="Times New Roman"/>
          <w:szCs w:val="18"/>
        </w:rPr>
        <w:t>,</w:t>
      </w:r>
      <w:r w:rsidRPr="008B17D0">
        <w:rPr>
          <w:rFonts w:ascii="Times New Roman" w:hAnsi="Times New Roman"/>
          <w:szCs w:val="18"/>
        </w:rPr>
        <w:t xml:space="preserve"> </w:t>
      </w:r>
      <w:r w:rsidR="002E0217" w:rsidRPr="008B17D0">
        <w:rPr>
          <w:rFonts w:ascii="Times New Roman" w:hAnsi="Times New Roman"/>
          <w:szCs w:val="18"/>
        </w:rPr>
        <w:t xml:space="preserve">nell’ora successiva </w:t>
      </w:r>
      <w:r w:rsidRPr="008B17D0">
        <w:rPr>
          <w:rFonts w:ascii="Times New Roman" w:hAnsi="Times New Roman"/>
          <w:szCs w:val="18"/>
        </w:rPr>
        <w:t>al termine d</w:t>
      </w:r>
      <w:r w:rsidR="002E0217" w:rsidRPr="008B17D0">
        <w:rPr>
          <w:rFonts w:ascii="Times New Roman" w:hAnsi="Times New Roman"/>
          <w:szCs w:val="18"/>
        </w:rPr>
        <w:t>i ogni</w:t>
      </w:r>
      <w:r w:rsidRPr="008B17D0">
        <w:rPr>
          <w:rFonts w:ascii="Times New Roman" w:hAnsi="Times New Roman"/>
          <w:szCs w:val="18"/>
        </w:rPr>
        <w:t xml:space="preserve"> lezion</w:t>
      </w:r>
      <w:r w:rsidR="002E0217" w:rsidRPr="008B17D0">
        <w:rPr>
          <w:rFonts w:ascii="Times New Roman" w:hAnsi="Times New Roman"/>
          <w:szCs w:val="18"/>
        </w:rPr>
        <w:t>e</w:t>
      </w:r>
      <w:r w:rsidRPr="008B17D0">
        <w:rPr>
          <w:rFonts w:ascii="Times New Roman" w:hAnsi="Times New Roman"/>
          <w:szCs w:val="18"/>
        </w:rPr>
        <w:t xml:space="preserve"> presso la sede dell’Università Cattolica.</w:t>
      </w:r>
    </w:p>
    <w:p w14:paraId="6286A8ED" w14:textId="77777777" w:rsidR="00911810" w:rsidRPr="008B17D0" w:rsidRDefault="00911810">
      <w:pPr>
        <w:rPr>
          <w:sz w:val="14"/>
          <w:szCs w:val="14"/>
        </w:rPr>
      </w:pPr>
    </w:p>
    <w:sectPr w:rsidR="00911810" w:rsidRPr="008B17D0" w:rsidSect="007A71AF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2EA9" w14:textId="77777777" w:rsidR="00613862" w:rsidRDefault="00613862" w:rsidP="008B17D0">
      <w:pPr>
        <w:spacing w:line="240" w:lineRule="auto"/>
      </w:pPr>
      <w:r>
        <w:separator/>
      </w:r>
    </w:p>
  </w:endnote>
  <w:endnote w:type="continuationSeparator" w:id="0">
    <w:p w14:paraId="1D4B7602" w14:textId="77777777" w:rsidR="00613862" w:rsidRDefault="00613862" w:rsidP="008B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EAE6" w14:textId="77777777" w:rsidR="00613862" w:rsidRDefault="00613862" w:rsidP="008B17D0">
      <w:pPr>
        <w:spacing w:line="240" w:lineRule="auto"/>
      </w:pPr>
      <w:r>
        <w:separator/>
      </w:r>
    </w:p>
  </w:footnote>
  <w:footnote w:type="continuationSeparator" w:id="0">
    <w:p w14:paraId="3D13938C" w14:textId="77777777" w:rsidR="00613862" w:rsidRDefault="00613862" w:rsidP="008B1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D72"/>
    <w:multiLevelType w:val="hybridMultilevel"/>
    <w:tmpl w:val="314A3C8E"/>
    <w:lvl w:ilvl="0" w:tplc="3CF01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A2F"/>
    <w:multiLevelType w:val="hybridMultilevel"/>
    <w:tmpl w:val="8B164C9E"/>
    <w:lvl w:ilvl="0" w:tplc="FDF093A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D0732"/>
    <w:multiLevelType w:val="hybridMultilevel"/>
    <w:tmpl w:val="5E36DA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93409"/>
    <w:multiLevelType w:val="hybridMultilevel"/>
    <w:tmpl w:val="70A88162"/>
    <w:lvl w:ilvl="0" w:tplc="8796E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4B34"/>
    <w:multiLevelType w:val="hybridMultilevel"/>
    <w:tmpl w:val="0F64E2A6"/>
    <w:lvl w:ilvl="0" w:tplc="D6B221C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F0006"/>
    <w:multiLevelType w:val="multilevel"/>
    <w:tmpl w:val="27AA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31219441">
    <w:abstractNumId w:val="5"/>
  </w:num>
  <w:num w:numId="2" w16cid:durableId="2027559207">
    <w:abstractNumId w:val="1"/>
  </w:num>
  <w:num w:numId="3" w16cid:durableId="1884173705">
    <w:abstractNumId w:val="4"/>
  </w:num>
  <w:num w:numId="4" w16cid:durableId="892351715">
    <w:abstractNumId w:val="0"/>
  </w:num>
  <w:num w:numId="5" w16cid:durableId="283001661">
    <w:abstractNumId w:val="3"/>
  </w:num>
  <w:num w:numId="6" w16cid:durableId="2806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A"/>
    <w:rsid w:val="00035895"/>
    <w:rsid w:val="000D6749"/>
    <w:rsid w:val="0010232C"/>
    <w:rsid w:val="00115DFA"/>
    <w:rsid w:val="00277318"/>
    <w:rsid w:val="002B0B12"/>
    <w:rsid w:val="002E0217"/>
    <w:rsid w:val="002E56F5"/>
    <w:rsid w:val="003326FB"/>
    <w:rsid w:val="003818F3"/>
    <w:rsid w:val="00384962"/>
    <w:rsid w:val="004012B7"/>
    <w:rsid w:val="00487F4C"/>
    <w:rsid w:val="00500A5B"/>
    <w:rsid w:val="005F29CA"/>
    <w:rsid w:val="00613862"/>
    <w:rsid w:val="00696F8D"/>
    <w:rsid w:val="006C22F6"/>
    <w:rsid w:val="006F42E0"/>
    <w:rsid w:val="007A71AF"/>
    <w:rsid w:val="007D29BE"/>
    <w:rsid w:val="008B17D0"/>
    <w:rsid w:val="00911810"/>
    <w:rsid w:val="009A284F"/>
    <w:rsid w:val="00AB50F5"/>
    <w:rsid w:val="00C64078"/>
    <w:rsid w:val="00C83748"/>
    <w:rsid w:val="00D17B01"/>
    <w:rsid w:val="00E23C14"/>
    <w:rsid w:val="00E36F3E"/>
    <w:rsid w:val="00E75294"/>
    <w:rsid w:val="00ED6152"/>
    <w:rsid w:val="00F03020"/>
    <w:rsid w:val="00F1757F"/>
    <w:rsid w:val="00F239FC"/>
    <w:rsid w:val="00F23BCA"/>
    <w:rsid w:val="00F71F6D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96F"/>
  <w15:chartTrackingRefBased/>
  <w15:docId w15:val="{F76DB5A5-5D19-4F5B-856A-005E6BE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DFA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15DFA"/>
    <w:pPr>
      <w:spacing w:before="480" w:after="0" w:line="240" w:lineRule="exact"/>
      <w:outlineLvl w:val="0"/>
    </w:pPr>
    <w:rPr>
      <w:rFonts w:ascii="Times" w:eastAsia="Times New Roman" w:hAnsi="Times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15DFA"/>
    <w:pPr>
      <w:spacing w:after="0" w:line="240" w:lineRule="exac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5DFA"/>
    <w:rPr>
      <w:rFonts w:ascii="Times" w:eastAsia="Times New Roman" w:hAnsi="Times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5DFA"/>
    <w:rPr>
      <w:rFonts w:ascii="Times" w:eastAsia="Times New Roman" w:hAnsi="Times"/>
      <w:smallCaps/>
      <w:noProof/>
      <w:sz w:val="18"/>
      <w:szCs w:val="20"/>
      <w:lang w:eastAsia="it-IT"/>
    </w:rPr>
  </w:style>
  <w:style w:type="paragraph" w:customStyle="1" w:styleId="Testo1">
    <w:name w:val="Testo 1"/>
    <w:rsid w:val="00115DFA"/>
    <w:pPr>
      <w:spacing w:after="0" w:line="220" w:lineRule="exact"/>
      <w:ind w:left="284" w:hanging="284"/>
      <w:jc w:val="both"/>
    </w:pPr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Testo2">
    <w:name w:val="Testo 2"/>
    <w:rsid w:val="00115DFA"/>
    <w:pPr>
      <w:spacing w:after="0" w:line="220" w:lineRule="exact"/>
      <w:ind w:firstLine="284"/>
      <w:jc w:val="both"/>
    </w:pPr>
    <w:rPr>
      <w:rFonts w:ascii="Times" w:eastAsia="Times New Roman" w:hAnsi="Times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5DFA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DFA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17D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7D0"/>
    <w:rPr>
      <w:rFonts w:ascii="Times" w:eastAsia="Times New Roman" w:hAnsi="Time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7D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7D0"/>
    <w:rPr>
      <w:rFonts w:ascii="Times" w:eastAsia="Times New Roman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 Graziano (graziano.valent)</dc:creator>
  <cp:keywords/>
  <dc:description/>
  <cp:lastModifiedBy>Mensi Rossella</cp:lastModifiedBy>
  <cp:revision>3</cp:revision>
  <dcterms:created xsi:type="dcterms:W3CDTF">2023-05-30T13:55:00Z</dcterms:created>
  <dcterms:modified xsi:type="dcterms:W3CDTF">2023-05-30T13:59:00Z</dcterms:modified>
</cp:coreProperties>
</file>