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E6B6" w14:textId="77777777" w:rsidR="009C29C6" w:rsidRDefault="004676EE">
      <w:pPr>
        <w:pStyle w:val="Titolo1"/>
      </w:pPr>
      <w:r>
        <w:t>Teoria dei giochi</w:t>
      </w:r>
    </w:p>
    <w:p w14:paraId="5CB59A2C" w14:textId="77777777" w:rsidR="004676EE" w:rsidRDefault="004676EE" w:rsidP="004676EE">
      <w:pPr>
        <w:pStyle w:val="Titolo2"/>
      </w:pPr>
      <w:r>
        <w:t xml:space="preserve">Prof. </w:t>
      </w:r>
      <w:r w:rsidR="00103455">
        <w:t>Andrea Calogero</w:t>
      </w:r>
    </w:p>
    <w:p w14:paraId="3DE883D1" w14:textId="77777777" w:rsidR="004676EE" w:rsidRDefault="004676EE" w:rsidP="004676EE">
      <w:pPr>
        <w:spacing w:before="240" w:after="120"/>
        <w:rPr>
          <w:b/>
          <w:sz w:val="18"/>
        </w:rPr>
      </w:pPr>
      <w:r>
        <w:rPr>
          <w:b/>
          <w:i/>
          <w:sz w:val="18"/>
        </w:rPr>
        <w:t>OBIETTIVO DEL CORSO E RISULTATI DI APPRENDIMENTO ATTESI</w:t>
      </w:r>
    </w:p>
    <w:p w14:paraId="1C15D01B" w14:textId="52169DD0" w:rsidR="004676EE" w:rsidRPr="004676EE" w:rsidRDefault="004676EE" w:rsidP="004676EE">
      <w:r w:rsidRPr="004676EE">
        <w:t>Lo scopo del corso è quello di mostrare come situazioni di scelte interattive possano essere studiate dal punto di vista matematico per migliorare i risultati ottenuti dagli individui e dalla collettività. Per fare questo si forniranno agli studenti le idee principali e gli strumenti fondamentali della teoria matematica dei giochi, proponendo a</w:t>
      </w:r>
      <w:r w:rsidR="00E2196D">
        <w:t xml:space="preserve">ttenzione ad </w:t>
      </w:r>
      <w:r w:rsidRPr="004676EE">
        <w:t>alcuni esempi di applicazioni.</w:t>
      </w:r>
    </w:p>
    <w:p w14:paraId="0BDD53DC" w14:textId="77777777" w:rsidR="004676EE" w:rsidRPr="004676EE" w:rsidRDefault="004676EE" w:rsidP="004676EE"/>
    <w:p w14:paraId="2312249B" w14:textId="77777777" w:rsidR="00774EF6" w:rsidRDefault="004676EE" w:rsidP="004676EE">
      <w:r w:rsidRPr="004676EE">
        <w:t>Al termine dell’insegnamento, lo studente sarà in grado di</w:t>
      </w:r>
      <w:r w:rsidR="00774EF6">
        <w:t>:</w:t>
      </w:r>
    </w:p>
    <w:p w14:paraId="655EED85" w14:textId="0A131904" w:rsidR="004676EE" w:rsidRPr="004676EE" w:rsidRDefault="004676EE" w:rsidP="004676EE">
      <w:r w:rsidRPr="004676EE">
        <w:t xml:space="preserve">descrivere situazioni quotidiane dal punto di vista della teoria dei giochi; </w:t>
      </w:r>
    </w:p>
    <w:p w14:paraId="05CAEC66" w14:textId="77777777" w:rsidR="004676EE" w:rsidRPr="004676EE" w:rsidRDefault="004676EE" w:rsidP="004676EE">
      <w:r w:rsidRPr="004676EE">
        <w:t>costruire modelli matematici che descrivano situazioni di interazione, discuterne i principali aspetti, riconoscere limiti e potenzialità dei modelli creati;</w:t>
      </w:r>
    </w:p>
    <w:p w14:paraId="54DBB9CE" w14:textId="77777777" w:rsidR="004676EE" w:rsidRPr="004676EE" w:rsidRDefault="004676EE" w:rsidP="004676EE">
      <w:r w:rsidRPr="004676EE">
        <w:t>dimostrare i risultati principali della teoria dei giochi;</w:t>
      </w:r>
    </w:p>
    <w:p w14:paraId="0C73E8E2" w14:textId="77777777" w:rsidR="004676EE" w:rsidRPr="004676EE" w:rsidRDefault="004676EE" w:rsidP="004676EE">
      <w:r w:rsidRPr="004676EE">
        <w:t>analizzare e risolvere esempi di giochi cooperativi e non cooperativi.</w:t>
      </w:r>
    </w:p>
    <w:p w14:paraId="55B9DFCC" w14:textId="77777777" w:rsidR="004676EE" w:rsidRDefault="004676EE" w:rsidP="004676EE">
      <w:pPr>
        <w:spacing w:before="240" w:after="120"/>
        <w:rPr>
          <w:b/>
          <w:sz w:val="18"/>
        </w:rPr>
      </w:pPr>
      <w:r>
        <w:rPr>
          <w:b/>
          <w:i/>
          <w:sz w:val="18"/>
        </w:rPr>
        <w:t>PROGRAMMA DEL CORSO</w:t>
      </w:r>
    </w:p>
    <w:p w14:paraId="17071E46" w14:textId="77777777" w:rsidR="00E2196D" w:rsidRPr="00E2196D" w:rsidRDefault="00E2196D" w:rsidP="00E2196D">
      <w:pPr>
        <w:spacing w:line="240" w:lineRule="auto"/>
        <w:rPr>
          <w:rFonts w:cs="Times"/>
          <w:szCs w:val="22"/>
        </w:rPr>
      </w:pPr>
      <w:r w:rsidRPr="00E2196D">
        <w:rPr>
          <w:rFonts w:cs="Times"/>
          <w:szCs w:val="22"/>
        </w:rPr>
        <w:t xml:space="preserve">Di seguito, i numeri delle definizioni, dei teoremi e degli esempi si riferiscono al libro di testo del corso [1]. Le dimostrazioni svolte sono indicate con (DIM). Sono stati svolti alcuni esercizi-esempi: quelli del libro sono indicati, quelli della lista [2] sono stati indicati solo in parte. Sono stati svolti alcuni </w:t>
      </w:r>
      <w:r w:rsidRPr="00E2196D">
        <w:rPr>
          <w:rFonts w:cs="Times"/>
          <w:color w:val="0070C0"/>
          <w:szCs w:val="22"/>
        </w:rPr>
        <w:t>modelli</w:t>
      </w:r>
      <w:r w:rsidRPr="00E2196D">
        <w:rPr>
          <w:rFonts w:cs="Times"/>
          <w:szCs w:val="22"/>
        </w:rPr>
        <w:t xml:space="preserve"> che è richiesto saper introdurre e risolvere. </w:t>
      </w:r>
    </w:p>
    <w:p w14:paraId="07212CA3" w14:textId="77777777" w:rsidR="00E2196D" w:rsidRPr="003E1CCB" w:rsidRDefault="00E2196D" w:rsidP="00E2196D">
      <w:pPr>
        <w:spacing w:line="240" w:lineRule="auto"/>
        <w:rPr>
          <w:rFonts w:asciiTheme="minorHAnsi" w:hAnsiTheme="minorHAnsi" w:cstheme="minorHAnsi"/>
          <w:sz w:val="8"/>
          <w:szCs w:val="8"/>
        </w:rPr>
      </w:pPr>
    </w:p>
    <w:p w14:paraId="1EBA2E73" w14:textId="77777777" w:rsidR="00E2196D" w:rsidRPr="00E2196D" w:rsidRDefault="00E2196D" w:rsidP="00E2196D">
      <w:pPr>
        <w:spacing w:line="240" w:lineRule="auto"/>
        <w:rPr>
          <w:rFonts w:cs="Times"/>
          <w:b/>
        </w:rPr>
      </w:pPr>
      <w:r w:rsidRPr="00E2196D">
        <w:rPr>
          <w:rFonts w:cs="Times"/>
          <w:b/>
        </w:rPr>
        <w:t>1. INTRODUZIONE ALLA TEORIA DEI GIOCHI</w:t>
      </w:r>
    </w:p>
    <w:p w14:paraId="5162C8EF" w14:textId="7ACBEDC7" w:rsidR="00E2196D" w:rsidRPr="00E2196D" w:rsidRDefault="00E2196D" w:rsidP="00E2196D">
      <w:pPr>
        <w:pStyle w:val="Paragrafoelenco"/>
        <w:tabs>
          <w:tab w:val="clear" w:pos="284"/>
          <w:tab w:val="left" w:pos="851"/>
        </w:tabs>
        <w:spacing w:line="240" w:lineRule="auto"/>
        <w:ind w:left="284"/>
        <w:rPr>
          <w:rFonts w:cs="Times"/>
        </w:rPr>
      </w:pPr>
      <w:r w:rsidRPr="00E2196D">
        <w:rPr>
          <w:rFonts w:cs="Times"/>
          <w:b/>
        </w:rPr>
        <w:t>Problemi di decisione</w:t>
      </w:r>
      <w:r>
        <w:rPr>
          <w:rFonts w:cs="Times"/>
          <w:b/>
        </w:rPr>
        <w:t xml:space="preserve">. </w:t>
      </w:r>
      <w:r w:rsidRPr="00E2196D">
        <w:rPr>
          <w:rFonts w:cs="Times"/>
        </w:rPr>
        <w:t>Insieme delle alternative. Relazione di preferenza. Definizione (1.1.1) di problema di decisione.</w:t>
      </w:r>
    </w:p>
    <w:p w14:paraId="415854A7" w14:textId="77F208A5" w:rsidR="00E2196D" w:rsidRPr="00E2196D" w:rsidRDefault="00E2196D" w:rsidP="00E2196D">
      <w:pPr>
        <w:tabs>
          <w:tab w:val="clear" w:pos="284"/>
          <w:tab w:val="left" w:pos="851"/>
        </w:tabs>
        <w:spacing w:line="240" w:lineRule="auto"/>
        <w:ind w:left="284"/>
        <w:rPr>
          <w:rFonts w:cs="Times"/>
        </w:rPr>
      </w:pPr>
      <w:r w:rsidRPr="00E2196D">
        <w:rPr>
          <w:rFonts w:cs="Times"/>
          <w:b/>
        </w:rPr>
        <w:t>Funzione di utilità</w:t>
      </w:r>
      <w:r>
        <w:rPr>
          <w:rFonts w:cs="Times"/>
          <w:b/>
        </w:rPr>
        <w:t xml:space="preserve">. </w:t>
      </w:r>
      <w:r w:rsidRPr="00E2196D">
        <w:rPr>
          <w:rFonts w:cs="Times"/>
        </w:rPr>
        <w:t>Definizione (1.2.1) di funzione di utilità. Esempio (1.2.2) di problema di decisione senza funzione di utilità: ordine lessicografico. Una condizione sufficiente per l’esistenza di una funzione di utilità (Proposizione 1.2.1 con DIM).</w:t>
      </w:r>
    </w:p>
    <w:p w14:paraId="497A8A23" w14:textId="592AF583" w:rsidR="00E2196D" w:rsidRPr="00E2196D" w:rsidRDefault="00E2196D" w:rsidP="00E2196D">
      <w:pPr>
        <w:pStyle w:val="Paragrafoelenco"/>
        <w:tabs>
          <w:tab w:val="clear" w:pos="284"/>
          <w:tab w:val="left" w:pos="851"/>
        </w:tabs>
        <w:autoSpaceDE w:val="0"/>
        <w:autoSpaceDN w:val="0"/>
        <w:adjustRightInd w:val="0"/>
        <w:spacing w:line="240" w:lineRule="auto"/>
        <w:ind w:left="284"/>
        <w:rPr>
          <w:rFonts w:cs="Times"/>
        </w:rPr>
      </w:pPr>
      <w:r w:rsidRPr="00E2196D">
        <w:rPr>
          <w:rFonts w:cs="Times"/>
          <w:b/>
        </w:rPr>
        <w:t>Funzioni di utilità lineari</w:t>
      </w:r>
      <w:r>
        <w:rPr>
          <w:rFonts w:cs="Times"/>
          <w:b/>
        </w:rPr>
        <w:t xml:space="preserve">. </w:t>
      </w:r>
      <w:r w:rsidRPr="00E2196D">
        <w:rPr>
          <w:rFonts w:cs="Times"/>
        </w:rPr>
        <w:t>Problema di decisione convesso. Definizione (1.3.1) di funzione di utilità lineare. Definizione insieme delle lotterie.</w:t>
      </w:r>
    </w:p>
    <w:p w14:paraId="7D123DD9" w14:textId="77777777" w:rsidR="00E2196D" w:rsidRPr="00E2196D" w:rsidRDefault="00E2196D" w:rsidP="00E2196D">
      <w:pPr>
        <w:pStyle w:val="Paragrafoelenco"/>
        <w:tabs>
          <w:tab w:val="clear" w:pos="284"/>
          <w:tab w:val="left" w:pos="851"/>
        </w:tabs>
        <w:autoSpaceDE w:val="0"/>
        <w:autoSpaceDN w:val="0"/>
        <w:adjustRightInd w:val="0"/>
        <w:spacing w:line="240" w:lineRule="auto"/>
        <w:ind w:left="284"/>
        <w:rPr>
          <w:rFonts w:cs="Times"/>
        </w:rPr>
      </w:pPr>
      <w:r w:rsidRPr="00E2196D">
        <w:rPr>
          <w:rFonts w:cs="Times"/>
        </w:rPr>
        <w:t>Definizione (1.3.4) di funzione di utilità di von Neumann e Morgenstern. Condizione necessaria e sufficiente per l’esistenza di una utilità di von Neumann e Morgenstern (Proposizione 1.3.4 con DIM).</w:t>
      </w:r>
    </w:p>
    <w:p w14:paraId="686B8FB4" w14:textId="77777777" w:rsidR="00E2196D" w:rsidRPr="00E2196D" w:rsidRDefault="00E2196D" w:rsidP="00E2196D">
      <w:pPr>
        <w:tabs>
          <w:tab w:val="clear" w:pos="284"/>
        </w:tabs>
        <w:autoSpaceDE w:val="0"/>
        <w:autoSpaceDN w:val="0"/>
        <w:adjustRightInd w:val="0"/>
        <w:spacing w:line="240" w:lineRule="auto"/>
        <w:rPr>
          <w:rFonts w:cs="Times"/>
          <w:b/>
        </w:rPr>
      </w:pPr>
      <w:r w:rsidRPr="00E2196D">
        <w:rPr>
          <w:rFonts w:cs="Times"/>
          <w:b/>
        </w:rPr>
        <w:t>2. GIOCHI STRATEGICI</w:t>
      </w:r>
    </w:p>
    <w:p w14:paraId="7AB716A4" w14:textId="78AA9DE4"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Introduzione ai giochi strategici</w:t>
      </w:r>
      <w:r>
        <w:rPr>
          <w:rFonts w:cs="Times"/>
          <w:b/>
        </w:rPr>
        <w:t xml:space="preserve">. </w:t>
      </w:r>
      <w:r w:rsidRPr="00E2196D">
        <w:rPr>
          <w:rFonts w:cs="Times"/>
        </w:rPr>
        <w:t xml:space="preserve">Definizione (2.1.1) di gioco strategico. Alcuni esempi: </w:t>
      </w:r>
      <w:r w:rsidRPr="00E2196D">
        <w:rPr>
          <w:rFonts w:cs="Times"/>
          <w:color w:val="0070C0"/>
        </w:rPr>
        <w:t xml:space="preserve">il dilemma dei prigionieri </w:t>
      </w:r>
      <w:r w:rsidRPr="00E2196D">
        <w:rPr>
          <w:rFonts w:cs="Times"/>
        </w:rPr>
        <w:t>(esempio 2.1.1).</w:t>
      </w:r>
    </w:p>
    <w:p w14:paraId="7AC6E12F" w14:textId="4EF1852D"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lastRenderedPageBreak/>
        <w:t>Equilibrio di Nash in giochi strategici</w:t>
      </w:r>
      <w:r>
        <w:rPr>
          <w:rFonts w:cs="Times"/>
          <w:b/>
        </w:rPr>
        <w:t xml:space="preserve">. </w:t>
      </w:r>
      <w:r w:rsidRPr="00E2196D">
        <w:rPr>
          <w:rFonts w:cs="Times"/>
        </w:rPr>
        <w:t xml:space="preserve">Definizione (2.2.1) di equilibrio di Nash. Definizione di corrispondenze: corrispondenze </w:t>
      </w:r>
      <w:proofErr w:type="spellStart"/>
      <w:r w:rsidRPr="00E2196D">
        <w:rPr>
          <w:rFonts w:cs="Times"/>
        </w:rPr>
        <w:t>Upper</w:t>
      </w:r>
      <w:proofErr w:type="spellEnd"/>
      <w:r w:rsidRPr="00E2196D">
        <w:rPr>
          <w:rFonts w:cs="Times"/>
        </w:rPr>
        <w:t xml:space="preserve"> </w:t>
      </w:r>
      <w:proofErr w:type="spellStart"/>
      <w:r w:rsidRPr="00E2196D">
        <w:rPr>
          <w:rFonts w:cs="Times"/>
        </w:rPr>
        <w:t>SemiContinue</w:t>
      </w:r>
      <w:proofErr w:type="spellEnd"/>
      <w:r w:rsidRPr="00E2196D">
        <w:rPr>
          <w:rFonts w:cs="Times"/>
        </w:rPr>
        <w:t xml:space="preserve">. La definizione (2.2.2) della corrispondenza </w:t>
      </w:r>
      <w:r w:rsidRPr="00E2196D">
        <w:rPr>
          <w:rFonts w:cs="Times"/>
          <w:i/>
        </w:rPr>
        <w:t xml:space="preserve">Best </w:t>
      </w:r>
      <w:proofErr w:type="spellStart"/>
      <w:r w:rsidRPr="00E2196D">
        <w:rPr>
          <w:rFonts w:cs="Times"/>
          <w:i/>
        </w:rPr>
        <w:t>Replies</w:t>
      </w:r>
      <w:proofErr w:type="spellEnd"/>
      <w:r w:rsidRPr="00E2196D">
        <w:rPr>
          <w:rFonts w:cs="Times"/>
          <w:i/>
        </w:rPr>
        <w:t xml:space="preserve"> </w:t>
      </w:r>
      <w:r w:rsidRPr="00E2196D">
        <w:rPr>
          <w:rFonts w:cs="Times"/>
          <w:iCs/>
        </w:rPr>
        <w:t>(BR).</w:t>
      </w:r>
      <w:r w:rsidRPr="00E2196D">
        <w:rPr>
          <w:rFonts w:cs="Times"/>
        </w:rPr>
        <w:t xml:space="preserve"> Alcuni esempi: </w:t>
      </w:r>
      <w:r w:rsidRPr="00E2196D">
        <w:rPr>
          <w:rFonts w:cs="Times"/>
          <w:color w:val="0070C0"/>
        </w:rPr>
        <w:t xml:space="preserve">Il dilemma dei prigionieri </w:t>
      </w:r>
      <w:r w:rsidRPr="00E2196D">
        <w:rPr>
          <w:rFonts w:cs="Times"/>
        </w:rPr>
        <w:t xml:space="preserve">(esempio 2.2.1), </w:t>
      </w:r>
      <w:r w:rsidRPr="00E2196D">
        <w:rPr>
          <w:rFonts w:cs="Times"/>
          <w:color w:val="0070C0"/>
        </w:rPr>
        <w:t>pari e dispari</w:t>
      </w:r>
      <w:r w:rsidRPr="00E2196D">
        <w:rPr>
          <w:rFonts w:cs="Times"/>
        </w:rPr>
        <w:t xml:space="preserve"> (esempio 2.2.6), </w:t>
      </w:r>
      <w:r w:rsidRPr="00E2196D">
        <w:rPr>
          <w:rFonts w:cs="Times"/>
          <w:color w:val="0070C0"/>
        </w:rPr>
        <w:t xml:space="preserve">duopolio di </w:t>
      </w:r>
      <w:proofErr w:type="spellStart"/>
      <w:r w:rsidRPr="00E2196D">
        <w:rPr>
          <w:rFonts w:cs="Times"/>
          <w:color w:val="0070C0"/>
        </w:rPr>
        <w:t>Cournot</w:t>
      </w:r>
      <w:proofErr w:type="spellEnd"/>
      <w:r w:rsidRPr="00E2196D">
        <w:rPr>
          <w:rFonts w:cs="Times"/>
          <w:color w:val="0070C0"/>
        </w:rPr>
        <w:t xml:space="preserve"> </w:t>
      </w:r>
      <w:r w:rsidRPr="00E2196D">
        <w:rPr>
          <w:rFonts w:cs="Times"/>
        </w:rPr>
        <w:t xml:space="preserve">(esercizio 1.1.11), </w:t>
      </w:r>
      <w:r w:rsidRPr="00E2196D">
        <w:rPr>
          <w:rFonts w:cs="Times"/>
          <w:color w:val="0070C0"/>
        </w:rPr>
        <w:t xml:space="preserve">modello di Bertrand </w:t>
      </w:r>
      <w:r w:rsidRPr="00E2196D">
        <w:rPr>
          <w:rFonts w:cs="Times"/>
        </w:rPr>
        <w:t>(esercizio 1.1.8). Esercizi vari.</w:t>
      </w:r>
    </w:p>
    <w:p w14:paraId="01C41A4F" w14:textId="5F66AA2D"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rPr>
        <w:t xml:space="preserve">Elementi introduttivi alla dimostrazione del teorema di punto fisso di </w:t>
      </w:r>
      <w:proofErr w:type="spellStart"/>
      <w:r w:rsidRPr="00E2196D">
        <w:rPr>
          <w:rFonts w:cs="Times"/>
        </w:rPr>
        <w:t>Kakutani</w:t>
      </w:r>
      <w:proofErr w:type="spellEnd"/>
      <w:r w:rsidRPr="00E2196D">
        <w:rPr>
          <w:rFonts w:cs="Times"/>
        </w:rPr>
        <w:t xml:space="preserve">: insieme finito di punti </w:t>
      </w:r>
      <w:proofErr w:type="spellStart"/>
      <w:r w:rsidRPr="00E2196D">
        <w:rPr>
          <w:rFonts w:cs="Times"/>
        </w:rPr>
        <w:t>affinementi</w:t>
      </w:r>
      <w:proofErr w:type="spellEnd"/>
      <w:r w:rsidRPr="00E2196D">
        <w:rPr>
          <w:rFonts w:cs="Times"/>
        </w:rPr>
        <w:t xml:space="preserve"> indipendenti, caratterizzazione dei punti </w:t>
      </w:r>
      <w:proofErr w:type="spellStart"/>
      <w:r w:rsidRPr="00E2196D">
        <w:rPr>
          <w:rFonts w:cs="Times"/>
        </w:rPr>
        <w:t>affinementi</w:t>
      </w:r>
      <w:proofErr w:type="spellEnd"/>
      <w:r w:rsidRPr="00E2196D">
        <w:rPr>
          <w:rFonts w:cs="Times"/>
        </w:rPr>
        <w:t xml:space="preserve"> indipendenti (DIM), k-simplesso, </w:t>
      </w:r>
      <w:proofErr w:type="spellStart"/>
      <w:r w:rsidRPr="00E2196D">
        <w:rPr>
          <w:rFonts w:cs="Times"/>
          <w:i/>
        </w:rPr>
        <w:t>dissection</w:t>
      </w:r>
      <w:proofErr w:type="spellEnd"/>
      <w:r w:rsidRPr="00E2196D">
        <w:rPr>
          <w:rFonts w:cs="Times"/>
        </w:rPr>
        <w:t xml:space="preserve"> di un k-simplesso, teorema (2.13.3) di punto fisso di Brouwer. Teorema (2.2.1) di punto fisso di </w:t>
      </w:r>
      <w:proofErr w:type="spellStart"/>
      <w:r w:rsidRPr="00E2196D">
        <w:rPr>
          <w:rFonts w:cs="Times"/>
        </w:rPr>
        <w:t>Kakutani</w:t>
      </w:r>
      <w:proofErr w:type="spellEnd"/>
      <w:r w:rsidRPr="00E2196D">
        <w:rPr>
          <w:rFonts w:cs="Times"/>
        </w:rPr>
        <w:t xml:space="preserve"> (DIM).</w:t>
      </w:r>
      <w:r>
        <w:rPr>
          <w:rFonts w:cs="Times"/>
        </w:rPr>
        <w:t xml:space="preserve"> </w:t>
      </w:r>
      <w:r w:rsidRPr="00E2196D">
        <w:rPr>
          <w:rFonts w:cs="Times"/>
        </w:rPr>
        <w:t>Elementi introduttivi alla dimostrazione del teorema di Nash: funzioni quasi concave; una funzione concava è quasi concava (DIM), il contrario è falso. La regolarità della corrispondenza BR (Proposizione 2.2.2 con DIM). Teorema (2.2.3) di Nash (DIM).</w:t>
      </w:r>
    </w:p>
    <w:p w14:paraId="5FD9DD61" w14:textId="5F9A97AC"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Giochi a due giocatori a somma zero</w:t>
      </w:r>
      <w:r>
        <w:rPr>
          <w:rFonts w:cs="Times"/>
          <w:b/>
        </w:rPr>
        <w:t xml:space="preserve">. </w:t>
      </w:r>
      <w:r w:rsidRPr="00E2196D">
        <w:rPr>
          <w:rFonts w:cs="Times"/>
        </w:rPr>
        <w:t xml:space="preserve">Definizione (2.3.1) di gioco a due giocatori a somma zero. Definizione (2.3.2) di valore inferiore, valore superiore; definizione (2.3.4) di valore e di strategie ottime per i singoli giocatori. Alcuni esempi: esempio 2.3.1, </w:t>
      </w:r>
      <w:r w:rsidRPr="00E2196D">
        <w:rPr>
          <w:rFonts w:cs="Times"/>
          <w:color w:val="0070C0"/>
        </w:rPr>
        <w:t xml:space="preserve">pari e dispari </w:t>
      </w:r>
      <w:r w:rsidRPr="00E2196D">
        <w:rPr>
          <w:rFonts w:cs="Times"/>
        </w:rPr>
        <w:t>(esempio 2.2.6), esempio 2.3.4. Esercizi vari.</w:t>
      </w:r>
      <w:r>
        <w:rPr>
          <w:rFonts w:cs="Times"/>
        </w:rPr>
        <w:t xml:space="preserve"> </w:t>
      </w:r>
      <w:r w:rsidRPr="00E2196D">
        <w:rPr>
          <w:rFonts w:cs="Times"/>
        </w:rPr>
        <w:t>Equilibrio di Nash come punto di sella. Relazione tra l’esistenza di equilibrio di Nash e il valore del gioco (Proposizioni 2.3.1 e 2.3.2 con DIM).</w:t>
      </w:r>
    </w:p>
    <w:p w14:paraId="145BC085" w14:textId="77777777" w:rsidR="00E2196D" w:rsidRDefault="00E2196D" w:rsidP="00E2196D">
      <w:pPr>
        <w:tabs>
          <w:tab w:val="clear" w:pos="284"/>
        </w:tabs>
        <w:autoSpaceDE w:val="0"/>
        <w:autoSpaceDN w:val="0"/>
        <w:adjustRightInd w:val="0"/>
        <w:spacing w:line="240" w:lineRule="auto"/>
        <w:ind w:left="284"/>
        <w:rPr>
          <w:rFonts w:cs="Times"/>
        </w:rPr>
      </w:pPr>
      <w:r w:rsidRPr="00E2196D">
        <w:rPr>
          <w:rFonts w:cs="Times"/>
          <w:b/>
        </w:rPr>
        <w:t>Estensione miste di giochi finiti</w:t>
      </w:r>
      <w:r>
        <w:rPr>
          <w:rFonts w:cs="Times"/>
          <w:b/>
        </w:rPr>
        <w:t xml:space="preserve">. </w:t>
      </w:r>
      <w:r w:rsidRPr="00E2196D">
        <w:rPr>
          <w:rFonts w:cs="Times"/>
        </w:rPr>
        <w:t xml:space="preserve">Gioco finito. Definizione (2.4.2) di estensione mista di gioco finito. Esempi: </w:t>
      </w:r>
      <w:r w:rsidRPr="00E2196D">
        <w:rPr>
          <w:rFonts w:cs="Times"/>
          <w:color w:val="0070C0"/>
        </w:rPr>
        <w:t xml:space="preserve">pari e dispari </w:t>
      </w:r>
      <w:r w:rsidRPr="00E2196D">
        <w:rPr>
          <w:rFonts w:cs="Times"/>
        </w:rPr>
        <w:t xml:space="preserve">(esempio 2.3.2). Teorema (2.4.1) di Nash (DIM). Definizione (2.4.3) di supporto per una strategia mista e di corrispondenza </w:t>
      </w:r>
      <w:r w:rsidRPr="00E2196D">
        <w:rPr>
          <w:rFonts w:cs="Times"/>
          <w:i/>
        </w:rPr>
        <w:t xml:space="preserve">Pure Best </w:t>
      </w:r>
      <w:proofErr w:type="spellStart"/>
      <w:r w:rsidRPr="00E2196D">
        <w:rPr>
          <w:rFonts w:cs="Times"/>
          <w:i/>
        </w:rPr>
        <w:t>Replies</w:t>
      </w:r>
      <w:proofErr w:type="spellEnd"/>
      <w:r w:rsidRPr="00E2196D">
        <w:rPr>
          <w:rFonts w:cs="Times"/>
        </w:rPr>
        <w:t xml:space="preserve"> (PBR). Caratterizzazione degli equilibri di Nash (Proposizione 2.4.2). Esercizi vari.</w:t>
      </w:r>
      <w:r>
        <w:rPr>
          <w:rFonts w:cs="Times"/>
        </w:rPr>
        <w:t xml:space="preserve"> </w:t>
      </w:r>
    </w:p>
    <w:p w14:paraId="1182BA73" w14:textId="0FBA2078"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Estensione mista di giochi finiti a due giocatori (</w:t>
      </w:r>
      <w:proofErr w:type="spellStart"/>
      <w:r w:rsidRPr="00E2196D">
        <w:rPr>
          <w:rFonts w:cs="Times"/>
          <w:b/>
        </w:rPr>
        <w:t>bimatrix</w:t>
      </w:r>
      <w:proofErr w:type="spellEnd"/>
      <w:r w:rsidRPr="00E2196D">
        <w:rPr>
          <w:rFonts w:cs="Times"/>
          <w:b/>
        </w:rPr>
        <w:t xml:space="preserve"> game)</w:t>
      </w:r>
      <w:r>
        <w:rPr>
          <w:rFonts w:cs="Times"/>
          <w:b/>
        </w:rPr>
        <w:t xml:space="preserve">. </w:t>
      </w:r>
      <w:r w:rsidRPr="00E2196D">
        <w:rPr>
          <w:rFonts w:cs="Times"/>
        </w:rPr>
        <w:t xml:space="preserve">Definizione (2.5.1) di </w:t>
      </w:r>
      <w:proofErr w:type="spellStart"/>
      <w:r w:rsidRPr="00E2196D">
        <w:rPr>
          <w:rFonts w:cs="Times"/>
        </w:rPr>
        <w:t>bimatrix</w:t>
      </w:r>
      <w:proofErr w:type="spellEnd"/>
      <w:r w:rsidRPr="00E2196D">
        <w:rPr>
          <w:rFonts w:cs="Times"/>
        </w:rPr>
        <w:t xml:space="preserve"> game. Esempi: </w:t>
      </w:r>
      <w:r w:rsidRPr="00E2196D">
        <w:rPr>
          <w:rFonts w:cs="Times"/>
          <w:color w:val="0070C0"/>
        </w:rPr>
        <w:t>battaglia dei sessi</w:t>
      </w:r>
      <w:r w:rsidRPr="00E2196D">
        <w:rPr>
          <w:rFonts w:cs="Times"/>
        </w:rPr>
        <w:t xml:space="preserve"> (esempio 2.5.1). </w:t>
      </w:r>
    </w:p>
    <w:p w14:paraId="6EB4344D" w14:textId="3A7E6BFB"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Estensione mista di giochi finiti a due giocatori a somma zero (</w:t>
      </w:r>
      <w:proofErr w:type="spellStart"/>
      <w:r w:rsidRPr="00E2196D">
        <w:rPr>
          <w:rFonts w:cs="Times"/>
          <w:b/>
        </w:rPr>
        <w:t>matrix</w:t>
      </w:r>
      <w:proofErr w:type="spellEnd"/>
      <w:r w:rsidRPr="00E2196D">
        <w:rPr>
          <w:rFonts w:cs="Times"/>
          <w:b/>
        </w:rPr>
        <w:t xml:space="preserve"> game)</w:t>
      </w:r>
      <w:r>
        <w:rPr>
          <w:rFonts w:cs="Times"/>
          <w:b/>
        </w:rPr>
        <w:t xml:space="preserve">. </w:t>
      </w:r>
      <w:r w:rsidRPr="00E2196D">
        <w:rPr>
          <w:rFonts w:cs="Times"/>
        </w:rPr>
        <w:t xml:space="preserve">Definizione (2.6.1) di </w:t>
      </w:r>
      <w:proofErr w:type="spellStart"/>
      <w:r w:rsidRPr="00E2196D">
        <w:rPr>
          <w:rFonts w:cs="Times"/>
        </w:rPr>
        <w:t>matrix</w:t>
      </w:r>
      <w:proofErr w:type="spellEnd"/>
      <w:r w:rsidRPr="00E2196D">
        <w:rPr>
          <w:rFonts w:cs="Times"/>
        </w:rPr>
        <w:t xml:space="preserve"> game. Esempi: </w:t>
      </w:r>
      <w:r w:rsidRPr="00E2196D">
        <w:rPr>
          <w:rFonts w:cs="Times"/>
          <w:color w:val="0070C0"/>
        </w:rPr>
        <w:t xml:space="preserve">pari e dispari </w:t>
      </w:r>
      <w:r w:rsidRPr="00E2196D">
        <w:rPr>
          <w:rFonts w:cs="Times"/>
        </w:rPr>
        <w:t xml:space="preserve">(esempio 2.3.2), </w:t>
      </w:r>
      <w:r w:rsidRPr="00E2196D">
        <w:rPr>
          <w:rFonts w:cs="Times"/>
          <w:color w:val="0070C0"/>
        </w:rPr>
        <w:t xml:space="preserve">modello di difesa del territorio </w:t>
      </w:r>
      <w:r w:rsidRPr="00E2196D">
        <w:rPr>
          <w:rFonts w:cs="Times"/>
        </w:rPr>
        <w:t>(esercizio 1.4.4). Teorema (2.6.2) di minimax di Von Neumann. Algoritmo per 2xm-matrix game. Esercizi vari.</w:t>
      </w:r>
    </w:p>
    <w:p w14:paraId="57551D5F" w14:textId="10AF2061"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Strategie strettamente dominanti ed eliminazione iterata</w:t>
      </w:r>
      <w:r>
        <w:rPr>
          <w:rFonts w:cs="Times"/>
          <w:b/>
        </w:rPr>
        <w:t xml:space="preserve">. </w:t>
      </w:r>
      <w:r w:rsidRPr="00E2196D">
        <w:rPr>
          <w:rFonts w:cs="Times"/>
        </w:rPr>
        <w:t>Definizione (2.12.3) di strategia strettamente dominata. Caratterizzazione di strategie non strettamente dominate (Lemma 2.12.3 con DIM); eliminazione iterata di strategie strettamente dominate. Esercizi vari.</w:t>
      </w:r>
    </w:p>
    <w:p w14:paraId="075A8FE0" w14:textId="77777777" w:rsidR="00E2196D" w:rsidRPr="00E2196D" w:rsidRDefault="00E2196D" w:rsidP="00E2196D">
      <w:pPr>
        <w:spacing w:line="240" w:lineRule="auto"/>
        <w:rPr>
          <w:rFonts w:cs="Times"/>
          <w:b/>
        </w:rPr>
      </w:pPr>
      <w:r w:rsidRPr="00E2196D">
        <w:rPr>
          <w:rFonts w:cs="Times"/>
          <w:b/>
        </w:rPr>
        <w:t>3. GIOCHI IN FORMA ESTESA</w:t>
      </w:r>
    </w:p>
    <w:p w14:paraId="43C7EBA3" w14:textId="6B452C72"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Introduzione ai giochi in forma estesa</w:t>
      </w:r>
      <w:r>
        <w:rPr>
          <w:rFonts w:cs="Times"/>
          <w:b/>
        </w:rPr>
        <w:t xml:space="preserve">. </w:t>
      </w:r>
      <w:r w:rsidRPr="00E2196D">
        <w:rPr>
          <w:rFonts w:cs="Times"/>
        </w:rPr>
        <w:t xml:space="preserve">Definizione (3.1.1) di gioco a n giocatori in forma estesa. Alcuni esempi: </w:t>
      </w:r>
      <w:r w:rsidRPr="00E2196D">
        <w:rPr>
          <w:rFonts w:cs="Times"/>
          <w:color w:val="0070C0"/>
        </w:rPr>
        <w:t xml:space="preserve">un gioco di carte </w:t>
      </w:r>
      <w:r w:rsidRPr="00E2196D">
        <w:rPr>
          <w:rFonts w:cs="Times"/>
        </w:rPr>
        <w:t xml:space="preserve">(esempio 3.1.2 ed esercizio 2.2.4), </w:t>
      </w:r>
      <w:r w:rsidRPr="00E2196D">
        <w:rPr>
          <w:rFonts w:cs="Times"/>
          <w:color w:val="0070C0"/>
        </w:rPr>
        <w:t xml:space="preserve">la roulette russa </w:t>
      </w:r>
      <w:r w:rsidRPr="00E2196D">
        <w:rPr>
          <w:rFonts w:cs="Times"/>
        </w:rPr>
        <w:t xml:space="preserve">(esercizio 2.2.12), </w:t>
      </w:r>
      <w:proofErr w:type="spellStart"/>
      <w:r w:rsidRPr="00E2196D">
        <w:rPr>
          <w:rFonts w:cs="Times"/>
          <w:color w:val="0070C0"/>
        </w:rPr>
        <w:t>absent-minded</w:t>
      </w:r>
      <w:proofErr w:type="spellEnd"/>
      <w:r w:rsidRPr="00E2196D">
        <w:rPr>
          <w:rFonts w:cs="Times"/>
          <w:color w:val="0070C0"/>
        </w:rPr>
        <w:t xml:space="preserve"> driver </w:t>
      </w:r>
      <w:r w:rsidRPr="00E2196D">
        <w:rPr>
          <w:rFonts w:cs="Times"/>
        </w:rPr>
        <w:t>(esercizio 2.1.10).</w:t>
      </w:r>
      <w:r>
        <w:rPr>
          <w:rFonts w:cs="Times"/>
        </w:rPr>
        <w:t xml:space="preserve"> </w:t>
      </w:r>
      <w:r w:rsidRPr="00E2196D">
        <w:rPr>
          <w:rFonts w:cs="Times"/>
        </w:rPr>
        <w:t xml:space="preserve">Definizione (3.1.2) di gioco a informazione perfetta e definizione (3.1.3) di gioco a memoria perfetta: loro relazioni. </w:t>
      </w:r>
    </w:p>
    <w:p w14:paraId="22F0F769" w14:textId="17F29D43" w:rsidR="00E2196D" w:rsidRPr="00E2196D" w:rsidRDefault="00E2196D" w:rsidP="00E2196D">
      <w:pPr>
        <w:tabs>
          <w:tab w:val="clear" w:pos="284"/>
        </w:tabs>
        <w:autoSpaceDE w:val="0"/>
        <w:autoSpaceDN w:val="0"/>
        <w:adjustRightInd w:val="0"/>
        <w:spacing w:line="240" w:lineRule="auto"/>
        <w:ind w:left="284"/>
        <w:rPr>
          <w:rFonts w:cs="Times"/>
        </w:rPr>
      </w:pPr>
      <w:r w:rsidRPr="00E2196D">
        <w:rPr>
          <w:rFonts w:cs="Times"/>
          <w:b/>
        </w:rPr>
        <w:t>Strategie in giochi in forma estesa: pure, miste, comportamentali</w:t>
      </w:r>
      <w:r>
        <w:rPr>
          <w:rFonts w:cs="Times"/>
          <w:b/>
        </w:rPr>
        <w:t xml:space="preserve">. </w:t>
      </w:r>
      <w:r w:rsidRPr="00E2196D">
        <w:rPr>
          <w:rFonts w:cs="Times"/>
        </w:rPr>
        <w:t xml:space="preserve">Definizioni (3.2.1) di strategia pura e profilo di strategia pura; definizione (3.2.2) </w:t>
      </w:r>
      <w:r w:rsidRPr="00E2196D">
        <w:rPr>
          <w:rFonts w:cs="Times"/>
        </w:rPr>
        <w:lastRenderedPageBreak/>
        <w:t>di strategia comportamentale e profilo di strategia comportamentali. Il gioco strategico G</w:t>
      </w:r>
      <w:r w:rsidRPr="00E2196D">
        <w:rPr>
          <w:rFonts w:cs="Times"/>
          <w:vertAlign w:val="subscript"/>
        </w:rPr>
        <w:sym w:font="Symbol" w:char="F047"/>
      </w:r>
      <w:r w:rsidRPr="00E2196D">
        <w:rPr>
          <w:rFonts w:cs="Times"/>
          <w:vertAlign w:val="subscript"/>
        </w:rPr>
        <w:t xml:space="preserve"> </w:t>
      </w:r>
      <w:r w:rsidRPr="00E2196D">
        <w:rPr>
          <w:rFonts w:cs="Times"/>
        </w:rPr>
        <w:t xml:space="preserve">associato al gioco in forma estesa </w:t>
      </w:r>
      <w:r w:rsidRPr="00E2196D">
        <w:rPr>
          <w:rFonts w:cs="Times"/>
        </w:rPr>
        <w:sym w:font="Symbol" w:char="F047"/>
      </w:r>
      <w:r w:rsidRPr="00E2196D">
        <w:rPr>
          <w:rFonts w:cs="Times"/>
        </w:rPr>
        <w:t xml:space="preserve"> (strategie pure) ed estensione mista E(G</w:t>
      </w:r>
      <w:r w:rsidRPr="00E2196D">
        <w:rPr>
          <w:rFonts w:cs="Times"/>
          <w:vertAlign w:val="subscript"/>
        </w:rPr>
        <w:sym w:font="Symbol" w:char="F047"/>
      </w:r>
      <w:r w:rsidRPr="00E2196D">
        <w:rPr>
          <w:rFonts w:cs="Times"/>
        </w:rPr>
        <w:t xml:space="preserve">) del gioco strategico associato al gioco </w:t>
      </w:r>
      <w:r w:rsidRPr="00E2196D">
        <w:rPr>
          <w:rFonts w:cs="Times"/>
        </w:rPr>
        <w:sym w:font="Symbol" w:char="F047"/>
      </w:r>
      <w:r w:rsidRPr="00E2196D">
        <w:rPr>
          <w:rFonts w:cs="Times"/>
        </w:rPr>
        <w:t xml:space="preserve"> (strategie miste). </w:t>
      </w:r>
    </w:p>
    <w:p w14:paraId="11503BC8" w14:textId="633E6212" w:rsidR="00E2196D" w:rsidRPr="00E2196D" w:rsidRDefault="00E2196D" w:rsidP="00E2196D">
      <w:pPr>
        <w:tabs>
          <w:tab w:val="clear" w:pos="284"/>
          <w:tab w:val="left" w:pos="851"/>
        </w:tabs>
        <w:spacing w:line="240" w:lineRule="auto"/>
        <w:ind w:left="284"/>
        <w:rPr>
          <w:rFonts w:cs="Times"/>
        </w:rPr>
      </w:pPr>
      <w:r w:rsidRPr="00E2196D">
        <w:rPr>
          <w:rFonts w:cs="Times"/>
        </w:rPr>
        <w:t>Definizioni (3.2.3) di strategie comportamentali e strategie miste equivalenti, (3.2.4) a realizzazione equivalente, (3.2.5) payoff equivalenti: loro relazioni. Teorema (3.2.1) di Kuhn (DIM). Esercizi vari, esempio 3.3.1.</w:t>
      </w:r>
    </w:p>
    <w:p w14:paraId="4E1229D1" w14:textId="77777777" w:rsidR="00E2196D" w:rsidRPr="00E2196D" w:rsidRDefault="00E2196D" w:rsidP="00E2196D">
      <w:pPr>
        <w:tabs>
          <w:tab w:val="clear" w:pos="284"/>
          <w:tab w:val="left" w:pos="709"/>
          <w:tab w:val="left" w:pos="851"/>
        </w:tabs>
        <w:spacing w:line="240" w:lineRule="auto"/>
        <w:ind w:left="284"/>
        <w:rPr>
          <w:rFonts w:cs="Times"/>
        </w:rPr>
      </w:pPr>
      <w:r w:rsidRPr="00E2196D">
        <w:rPr>
          <w:rFonts w:cs="Times"/>
        </w:rPr>
        <w:t xml:space="preserve">Definizione (3.3.2) di equilibrio di Nash di </w:t>
      </w:r>
      <w:r w:rsidRPr="00E2196D">
        <w:rPr>
          <w:rFonts w:cs="Times"/>
        </w:rPr>
        <w:sym w:font="Symbol" w:char="F047"/>
      </w:r>
      <w:r w:rsidRPr="00E2196D">
        <w:rPr>
          <w:rFonts w:cs="Times"/>
        </w:rPr>
        <w:t xml:space="preserve"> per un gioco in forma estesa </w:t>
      </w:r>
      <w:r w:rsidRPr="00E2196D">
        <w:rPr>
          <w:rFonts w:cs="Times"/>
        </w:rPr>
        <w:sym w:font="Symbol" w:char="F047"/>
      </w:r>
      <w:r w:rsidRPr="00E2196D">
        <w:rPr>
          <w:rFonts w:cs="Times"/>
        </w:rPr>
        <w:t xml:space="preserve"> (strategie comportamentali). Caratterizzazione (Proposizione 3.3.1) degli equilibri di Nash di </w:t>
      </w:r>
      <w:r w:rsidRPr="00E2196D">
        <w:rPr>
          <w:rFonts w:cs="Times"/>
        </w:rPr>
        <w:sym w:font="Symbol" w:char="F047"/>
      </w:r>
      <w:r w:rsidRPr="00E2196D">
        <w:rPr>
          <w:rFonts w:cs="Times"/>
        </w:rPr>
        <w:t xml:space="preserve"> che sono equilibri di Nash di G</w:t>
      </w:r>
      <w:r w:rsidRPr="00E2196D">
        <w:rPr>
          <w:rFonts w:cs="Times"/>
          <w:vertAlign w:val="subscript"/>
        </w:rPr>
        <w:sym w:font="Symbol" w:char="F047"/>
      </w:r>
      <w:r w:rsidRPr="00E2196D">
        <w:rPr>
          <w:rFonts w:cs="Times"/>
        </w:rPr>
        <w:t xml:space="preserve"> (DIM). Teorema (3.3.2) di esistenza di equilibri di Nash di </w:t>
      </w:r>
      <w:r w:rsidRPr="00E2196D">
        <w:rPr>
          <w:rFonts w:cs="Times"/>
        </w:rPr>
        <w:sym w:font="Symbol" w:char="F047"/>
      </w:r>
      <w:r w:rsidRPr="00E2196D">
        <w:rPr>
          <w:rFonts w:cs="Times"/>
        </w:rPr>
        <w:t xml:space="preserve"> per un gioco </w:t>
      </w:r>
      <w:r w:rsidRPr="00E2196D">
        <w:rPr>
          <w:rFonts w:cs="Times"/>
        </w:rPr>
        <w:sym w:font="Symbol" w:char="F047"/>
      </w:r>
      <w:r w:rsidRPr="00E2196D">
        <w:rPr>
          <w:rFonts w:cs="Times"/>
        </w:rPr>
        <w:t xml:space="preserve"> a memoria perfetta (DIM). Teorema (3.3.3) di equivalenza tra equilibrio di Nash di </w:t>
      </w:r>
      <w:r w:rsidRPr="00E2196D">
        <w:rPr>
          <w:rFonts w:cs="Times"/>
        </w:rPr>
        <w:sym w:font="Symbol" w:char="F047"/>
      </w:r>
      <w:r w:rsidRPr="00E2196D">
        <w:rPr>
          <w:rFonts w:cs="Times"/>
        </w:rPr>
        <w:t xml:space="preserve"> e equilibri di Nash di E(G</w:t>
      </w:r>
      <w:r w:rsidRPr="00E2196D">
        <w:rPr>
          <w:rFonts w:cs="Times"/>
          <w:vertAlign w:val="subscript"/>
        </w:rPr>
        <w:sym w:font="Symbol" w:char="F047"/>
      </w:r>
      <w:r w:rsidRPr="00E2196D">
        <w:rPr>
          <w:rFonts w:cs="Times"/>
        </w:rPr>
        <w:t xml:space="preserve">) per un gioco </w:t>
      </w:r>
      <w:r w:rsidRPr="00E2196D">
        <w:rPr>
          <w:rFonts w:cs="Times"/>
        </w:rPr>
        <w:sym w:font="Symbol" w:char="F047"/>
      </w:r>
      <w:r w:rsidRPr="00E2196D">
        <w:rPr>
          <w:rFonts w:cs="Times"/>
        </w:rPr>
        <w:t xml:space="preserve"> a memoria perfetta (DIM). Alcuni esempi: </w:t>
      </w:r>
      <w:r w:rsidRPr="00E2196D">
        <w:rPr>
          <w:rFonts w:cs="Times"/>
          <w:color w:val="0070C0"/>
        </w:rPr>
        <w:t xml:space="preserve">un gioco di carte </w:t>
      </w:r>
      <w:r w:rsidRPr="00E2196D">
        <w:rPr>
          <w:rFonts w:cs="Times"/>
        </w:rPr>
        <w:t xml:space="preserve">(esempio 3.1.2 ed esercizio 2.2.4), </w:t>
      </w:r>
      <w:r w:rsidRPr="00E2196D">
        <w:rPr>
          <w:rFonts w:cs="Times"/>
          <w:color w:val="0070C0"/>
        </w:rPr>
        <w:t>gioco di poker semplificato</w:t>
      </w:r>
      <w:r w:rsidRPr="00E2196D">
        <w:rPr>
          <w:rFonts w:cs="Times"/>
        </w:rPr>
        <w:t xml:space="preserve"> (esercizio 2.1.11), </w:t>
      </w:r>
      <w:r w:rsidRPr="00E2196D">
        <w:rPr>
          <w:rFonts w:cs="Times"/>
          <w:color w:val="0070C0"/>
        </w:rPr>
        <w:t xml:space="preserve">la roulette russa </w:t>
      </w:r>
      <w:r w:rsidRPr="00E2196D">
        <w:rPr>
          <w:rFonts w:cs="Times"/>
        </w:rPr>
        <w:t>(esercizio 2.2.12). Esercizi vari.</w:t>
      </w:r>
    </w:p>
    <w:p w14:paraId="565B0723" w14:textId="0E17E7DB" w:rsidR="00E2196D" w:rsidRPr="00E2196D" w:rsidRDefault="00E2196D" w:rsidP="00E2196D">
      <w:pPr>
        <w:tabs>
          <w:tab w:val="clear" w:pos="284"/>
          <w:tab w:val="left" w:pos="851"/>
        </w:tabs>
        <w:autoSpaceDE w:val="0"/>
        <w:autoSpaceDN w:val="0"/>
        <w:adjustRightInd w:val="0"/>
        <w:spacing w:line="240" w:lineRule="auto"/>
        <w:ind w:left="284"/>
        <w:rPr>
          <w:rFonts w:cs="Times"/>
        </w:rPr>
      </w:pPr>
      <w:r w:rsidRPr="00E2196D">
        <w:rPr>
          <w:rFonts w:cs="Times"/>
          <w:b/>
        </w:rPr>
        <w:t xml:space="preserve">Equilibri perfetti nei </w:t>
      </w:r>
      <w:proofErr w:type="spellStart"/>
      <w:r w:rsidRPr="00E2196D">
        <w:rPr>
          <w:rFonts w:cs="Times"/>
          <w:b/>
        </w:rPr>
        <w:t>sottogiochi</w:t>
      </w:r>
      <w:proofErr w:type="spellEnd"/>
      <w:r>
        <w:rPr>
          <w:rFonts w:cs="Times"/>
          <w:b/>
        </w:rPr>
        <w:t xml:space="preserve">. </w:t>
      </w:r>
      <w:r w:rsidRPr="00E2196D">
        <w:rPr>
          <w:rFonts w:cs="Times"/>
        </w:rPr>
        <w:t xml:space="preserve">Definizione (3.4.1) di decomposizione e (3.4.2) di </w:t>
      </w:r>
      <w:proofErr w:type="spellStart"/>
      <w:r w:rsidRPr="00E2196D">
        <w:rPr>
          <w:rFonts w:cs="Times"/>
        </w:rPr>
        <w:t>sottogioco</w:t>
      </w:r>
      <w:proofErr w:type="spellEnd"/>
      <w:r w:rsidRPr="00E2196D">
        <w:rPr>
          <w:rFonts w:cs="Times"/>
        </w:rPr>
        <w:t xml:space="preserve">. Definizione (3.4.3) di equilibrio perfetto nei </w:t>
      </w:r>
      <w:proofErr w:type="spellStart"/>
      <w:r w:rsidRPr="00E2196D">
        <w:rPr>
          <w:rFonts w:cs="Times"/>
        </w:rPr>
        <w:t>sottogiochi</w:t>
      </w:r>
      <w:proofErr w:type="spellEnd"/>
      <w:r w:rsidRPr="00E2196D">
        <w:rPr>
          <w:rFonts w:cs="Times"/>
        </w:rPr>
        <w:t xml:space="preserve">. Il metodo di induzione a ritroso (Proposizione 3.4.1). Teorema (3.4.2) di esistenza di un equilibrio perfetto nei </w:t>
      </w:r>
      <w:proofErr w:type="spellStart"/>
      <w:r w:rsidRPr="00E2196D">
        <w:rPr>
          <w:rFonts w:cs="Times"/>
        </w:rPr>
        <w:t>sottogiochi</w:t>
      </w:r>
      <w:proofErr w:type="spellEnd"/>
      <w:r w:rsidRPr="00E2196D">
        <w:rPr>
          <w:rFonts w:cs="Times"/>
        </w:rPr>
        <w:t xml:space="preserve"> di </w:t>
      </w:r>
      <w:r w:rsidRPr="00E2196D">
        <w:rPr>
          <w:rFonts w:cs="Times"/>
        </w:rPr>
        <w:sym w:font="Symbol" w:char="F047"/>
      </w:r>
      <w:r w:rsidRPr="00E2196D">
        <w:rPr>
          <w:rFonts w:cs="Times"/>
        </w:rPr>
        <w:t xml:space="preserve"> (DIM). Teorema (3.4.3) di esistenza di un equilibrio in strategia pura perfetto nei </w:t>
      </w:r>
      <w:proofErr w:type="spellStart"/>
      <w:r w:rsidRPr="00E2196D">
        <w:rPr>
          <w:rFonts w:cs="Times"/>
        </w:rPr>
        <w:t>sottogiochi</w:t>
      </w:r>
      <w:proofErr w:type="spellEnd"/>
      <w:r w:rsidRPr="00E2196D">
        <w:rPr>
          <w:rFonts w:cs="Times"/>
        </w:rPr>
        <w:t xml:space="preserve"> di </w:t>
      </w:r>
      <w:r w:rsidRPr="00E2196D">
        <w:rPr>
          <w:rFonts w:cs="Times"/>
        </w:rPr>
        <w:sym w:font="Symbol" w:char="F047"/>
      </w:r>
      <w:r w:rsidRPr="00E2196D">
        <w:rPr>
          <w:rFonts w:cs="Times"/>
        </w:rPr>
        <w:t xml:space="preserve"> (DIM). </w:t>
      </w:r>
    </w:p>
    <w:p w14:paraId="7D2DBB01" w14:textId="77777777" w:rsidR="00E2196D" w:rsidRPr="00E2196D" w:rsidRDefault="00E2196D" w:rsidP="00E2196D">
      <w:pPr>
        <w:tabs>
          <w:tab w:val="clear" w:pos="284"/>
          <w:tab w:val="left" w:pos="851"/>
        </w:tabs>
        <w:spacing w:line="240" w:lineRule="auto"/>
        <w:ind w:left="284"/>
        <w:rPr>
          <w:rFonts w:cs="Times"/>
        </w:rPr>
      </w:pPr>
      <w:r w:rsidRPr="00E2196D">
        <w:rPr>
          <w:rFonts w:cs="Times"/>
        </w:rPr>
        <w:t xml:space="preserve">Alcuni esempi: esempio 3.4.2, </w:t>
      </w:r>
      <w:r w:rsidRPr="00E2196D">
        <w:rPr>
          <w:rFonts w:cs="Times"/>
          <w:color w:val="0070C0"/>
        </w:rPr>
        <w:t xml:space="preserve">il gioco dei millepiedi </w:t>
      </w:r>
      <w:r w:rsidRPr="00E2196D">
        <w:rPr>
          <w:rFonts w:cs="Times"/>
        </w:rPr>
        <w:t xml:space="preserve">(esempio 3.4.3 ed esercizio 2.3.3), </w:t>
      </w:r>
      <w:r w:rsidRPr="00E2196D">
        <w:rPr>
          <w:rFonts w:cs="Times"/>
          <w:color w:val="0070C0"/>
        </w:rPr>
        <w:t xml:space="preserve">modello di competizione tra negozi </w:t>
      </w:r>
      <w:r w:rsidRPr="00E2196D">
        <w:rPr>
          <w:rFonts w:cs="Times"/>
        </w:rPr>
        <w:t>(esercizio 2.3.9). Esercizi vari.</w:t>
      </w:r>
    </w:p>
    <w:p w14:paraId="71734537" w14:textId="77777777" w:rsidR="00E2196D" w:rsidRPr="00E2196D" w:rsidRDefault="00E2196D" w:rsidP="00E2196D">
      <w:pPr>
        <w:spacing w:line="240" w:lineRule="auto"/>
        <w:rPr>
          <w:rFonts w:cs="Times"/>
          <w:b/>
        </w:rPr>
      </w:pPr>
      <w:r w:rsidRPr="00E2196D">
        <w:rPr>
          <w:rFonts w:cs="Times"/>
          <w:b/>
        </w:rPr>
        <w:t>4. GIOCHI COOPERATIVI</w:t>
      </w:r>
    </w:p>
    <w:p w14:paraId="6E334CB5" w14:textId="77777777" w:rsidR="00E2196D" w:rsidRPr="00E2196D" w:rsidRDefault="00E2196D" w:rsidP="00E2196D">
      <w:pPr>
        <w:tabs>
          <w:tab w:val="clear" w:pos="284"/>
          <w:tab w:val="left" w:pos="851"/>
        </w:tabs>
        <w:spacing w:line="240" w:lineRule="auto"/>
        <w:ind w:left="284"/>
        <w:rPr>
          <w:rFonts w:cs="Times"/>
        </w:rPr>
      </w:pPr>
      <w:r w:rsidRPr="00E2196D">
        <w:rPr>
          <w:rFonts w:cs="Times"/>
        </w:rPr>
        <w:t>Definizione di coalizione. Definizione di insieme comprensivo e di involucro comprensivo.</w:t>
      </w:r>
    </w:p>
    <w:p w14:paraId="05968534" w14:textId="342FBB4E" w:rsidR="00E2196D" w:rsidRPr="00E2196D" w:rsidRDefault="00E2196D" w:rsidP="00E2196D">
      <w:pPr>
        <w:tabs>
          <w:tab w:val="clear" w:pos="284"/>
          <w:tab w:val="left" w:pos="2977"/>
        </w:tabs>
        <w:spacing w:line="240" w:lineRule="auto"/>
        <w:ind w:left="284"/>
        <w:rPr>
          <w:rFonts w:cs="Times"/>
        </w:rPr>
      </w:pPr>
      <w:r w:rsidRPr="00E2196D">
        <w:rPr>
          <w:rFonts w:cs="Times"/>
          <w:b/>
        </w:rPr>
        <w:t>Giochi a utilità non trasferibile (NTU-game)</w:t>
      </w:r>
      <w:r>
        <w:rPr>
          <w:rFonts w:cs="Times"/>
          <w:b/>
        </w:rPr>
        <w:t xml:space="preserve">. </w:t>
      </w:r>
      <w:r w:rsidRPr="00E2196D">
        <w:rPr>
          <w:rFonts w:cs="Times"/>
        </w:rPr>
        <w:t xml:space="preserve">Definizione (5.2.1) di gioco a utilità non trasferibile (NTU-game) a </w:t>
      </w:r>
      <w:r w:rsidRPr="00E2196D">
        <w:rPr>
          <w:rFonts w:cs="Times"/>
          <w:i/>
        </w:rPr>
        <w:t>n</w:t>
      </w:r>
      <w:r w:rsidRPr="00E2196D">
        <w:rPr>
          <w:rFonts w:cs="Times"/>
        </w:rPr>
        <w:t xml:space="preserve"> giocatori. Definizione (5.2.1) di allocazione fattibile e di insieme fattibile. Esempio 5.2.1.</w:t>
      </w:r>
    </w:p>
    <w:p w14:paraId="3C972430" w14:textId="23325EA3" w:rsidR="00E2196D" w:rsidRPr="00E2196D" w:rsidRDefault="00E2196D" w:rsidP="00E2196D">
      <w:pPr>
        <w:tabs>
          <w:tab w:val="clear" w:pos="284"/>
          <w:tab w:val="left" w:pos="709"/>
        </w:tabs>
        <w:spacing w:line="240" w:lineRule="auto"/>
        <w:ind w:left="284"/>
        <w:rPr>
          <w:rFonts w:cs="Times"/>
        </w:rPr>
      </w:pPr>
      <w:r w:rsidRPr="00E2196D">
        <w:rPr>
          <w:rFonts w:cs="Times"/>
          <w:b/>
        </w:rPr>
        <w:t>Problemi di contrattazione</w:t>
      </w:r>
      <w:r>
        <w:rPr>
          <w:rFonts w:cs="Times"/>
          <w:b/>
        </w:rPr>
        <w:t xml:space="preserve">. </w:t>
      </w:r>
      <w:r w:rsidRPr="00E2196D">
        <w:rPr>
          <w:rFonts w:cs="Times"/>
        </w:rPr>
        <w:t xml:space="preserve">Definizione (5.3.1) di problema di contrattazione a </w:t>
      </w:r>
      <w:r w:rsidRPr="00E2196D">
        <w:rPr>
          <w:rFonts w:cs="Times"/>
          <w:i/>
        </w:rPr>
        <w:t>n</w:t>
      </w:r>
      <w:r w:rsidRPr="00E2196D">
        <w:rPr>
          <w:rFonts w:cs="Times"/>
        </w:rPr>
        <w:t xml:space="preserve"> giocatori. Un problema di contrattazione è un NTU-game (Osservazione 5.3.1 DIM). Pareto dominanza e Pareto efficienza. Definizione (5.3.2) di allocazione. Esiste unico punto che massimizza </w:t>
      </w:r>
      <w:proofErr w:type="spellStart"/>
      <w:r w:rsidRPr="00E2196D">
        <w:rPr>
          <w:rFonts w:cs="Times"/>
        </w:rPr>
        <w:t>g</w:t>
      </w:r>
      <w:r w:rsidRPr="00E2196D">
        <w:rPr>
          <w:rFonts w:cs="Times"/>
          <w:vertAlign w:val="superscript"/>
        </w:rPr>
        <w:t>d</w:t>
      </w:r>
      <w:proofErr w:type="spellEnd"/>
      <w:r w:rsidRPr="00E2196D">
        <w:rPr>
          <w:rFonts w:cs="Times"/>
        </w:rPr>
        <w:t xml:space="preserve"> su </w:t>
      </w:r>
      <w:proofErr w:type="spellStart"/>
      <w:r w:rsidRPr="00E2196D">
        <w:rPr>
          <w:rFonts w:cs="Times"/>
        </w:rPr>
        <w:t>F</w:t>
      </w:r>
      <w:r w:rsidRPr="00E2196D">
        <w:rPr>
          <w:rFonts w:cs="Times"/>
          <w:vertAlign w:val="subscript"/>
        </w:rPr>
        <w:t>d</w:t>
      </w:r>
      <w:proofErr w:type="spellEnd"/>
      <w:r w:rsidRPr="00E2196D">
        <w:rPr>
          <w:rFonts w:cs="Times"/>
        </w:rPr>
        <w:t xml:space="preserve"> (Proposizione 5.3.1 DIM). Definizione (5.3.3) di soluzione di Nash per un problema di contrattazione: significato geometrico. Una soluzione di Nash è una regola di allocazione Pareto efficiente (Teorema 5.3.3). Esercizi vari.</w:t>
      </w:r>
    </w:p>
    <w:p w14:paraId="57E60FE7" w14:textId="4FFE20D5" w:rsidR="00E2196D" w:rsidRPr="00E2196D" w:rsidRDefault="00E2196D" w:rsidP="00E2196D">
      <w:pPr>
        <w:tabs>
          <w:tab w:val="clear" w:pos="284"/>
          <w:tab w:val="left" w:pos="2977"/>
        </w:tabs>
        <w:spacing w:line="240" w:lineRule="auto"/>
        <w:ind w:left="284"/>
        <w:rPr>
          <w:rFonts w:cs="Times"/>
        </w:rPr>
      </w:pPr>
      <w:r w:rsidRPr="00E2196D">
        <w:rPr>
          <w:rFonts w:cs="Times"/>
          <w:b/>
        </w:rPr>
        <w:t>Giochi a utilità trasferibile (TU-game)</w:t>
      </w:r>
      <w:r>
        <w:rPr>
          <w:rFonts w:cs="Times"/>
          <w:b/>
        </w:rPr>
        <w:t xml:space="preserve">. </w:t>
      </w:r>
      <w:r w:rsidRPr="00E2196D">
        <w:rPr>
          <w:rFonts w:cs="Times"/>
        </w:rPr>
        <w:t xml:space="preserve">Definizione gioco a utilità trasferibile (TU-game) a </w:t>
      </w:r>
      <w:r w:rsidRPr="00E2196D">
        <w:rPr>
          <w:rFonts w:cs="Times"/>
          <w:i/>
        </w:rPr>
        <w:t>n</w:t>
      </w:r>
      <w:r w:rsidRPr="00E2196D">
        <w:rPr>
          <w:rFonts w:cs="Times"/>
        </w:rPr>
        <w:t xml:space="preserve"> giocatori. Ogni TU-game può essere visto come un NTU-game (Osservazione 5.4.1 DIM). Allocazione efficiente, individualmente razionale e collettivamente razionale. Definizione (5.5.1) di insieme delle imputazioni I(v) e definizione (5.5.2) di nucleo C(v). Definizione (5.4.3) di gioco </w:t>
      </w:r>
      <w:proofErr w:type="spellStart"/>
      <w:r w:rsidRPr="00E2196D">
        <w:rPr>
          <w:rFonts w:cs="Times"/>
        </w:rPr>
        <w:t>superadditivo</w:t>
      </w:r>
      <w:proofErr w:type="spellEnd"/>
      <w:r w:rsidRPr="00E2196D">
        <w:rPr>
          <w:rFonts w:cs="Times"/>
        </w:rPr>
        <w:t xml:space="preserve">: se la funzione caratteristica del gioco è </w:t>
      </w:r>
      <w:proofErr w:type="spellStart"/>
      <w:r w:rsidRPr="00E2196D">
        <w:rPr>
          <w:rFonts w:cs="Times"/>
        </w:rPr>
        <w:t>superadditiva</w:t>
      </w:r>
      <w:proofErr w:type="spellEnd"/>
      <w:r w:rsidRPr="00E2196D">
        <w:rPr>
          <w:rFonts w:cs="Times"/>
        </w:rPr>
        <w:t xml:space="preserve">, allora I(v) è non vuoto (DIM “geometrica”). Esempi: </w:t>
      </w:r>
      <w:r w:rsidRPr="00E2196D">
        <w:rPr>
          <w:rFonts w:cs="Times"/>
          <w:color w:val="0070C0"/>
        </w:rPr>
        <w:t xml:space="preserve">dividere un milione tra nipoti </w:t>
      </w:r>
      <w:r w:rsidRPr="00E2196D">
        <w:rPr>
          <w:rFonts w:cs="Times"/>
        </w:rPr>
        <w:t>(esempio 5.4.1 ed esercizio 3.2.2). Esercizi vari.</w:t>
      </w:r>
      <w:r>
        <w:rPr>
          <w:rFonts w:cs="Times"/>
        </w:rPr>
        <w:t xml:space="preserve"> </w:t>
      </w:r>
      <w:r w:rsidRPr="00E2196D">
        <w:rPr>
          <w:rFonts w:cs="Times"/>
        </w:rPr>
        <w:t xml:space="preserve">Definizione (5.6.1) di regola di allocazione per un TU-game. </w:t>
      </w:r>
      <w:r w:rsidRPr="00E2196D">
        <w:rPr>
          <w:rFonts w:cs="Times"/>
        </w:rPr>
        <w:lastRenderedPageBreak/>
        <w:t xml:space="preserve">Allocazione efficiente (E), con proprietà del giocatore nullo (GN), simmetrica (S), additiva (A). Definizione (6.6.3) di valore di Shapley. Il valore di Shapley è l’unica allocazione che soddisfa (E), (GN), (S) e (A) (Teorema 5.6.1). Alcuni esempi: </w:t>
      </w:r>
      <w:r w:rsidRPr="00E2196D">
        <w:rPr>
          <w:rFonts w:cs="Times"/>
          <w:color w:val="0070C0"/>
        </w:rPr>
        <w:t xml:space="preserve">il gioco dei tre musicisti </w:t>
      </w:r>
      <w:r w:rsidRPr="00E2196D">
        <w:rPr>
          <w:rFonts w:cs="Times"/>
        </w:rPr>
        <w:t xml:space="preserve">(esercizio 3.2.4), </w:t>
      </w:r>
      <w:r w:rsidRPr="00E2196D">
        <w:rPr>
          <w:rFonts w:cs="Times"/>
          <w:color w:val="0070C0"/>
        </w:rPr>
        <w:t xml:space="preserve">the </w:t>
      </w:r>
      <w:proofErr w:type="spellStart"/>
      <w:r w:rsidRPr="00E2196D">
        <w:rPr>
          <w:rFonts w:cs="Times"/>
          <w:color w:val="0070C0"/>
        </w:rPr>
        <w:t>airport</w:t>
      </w:r>
      <w:proofErr w:type="spellEnd"/>
      <w:r w:rsidRPr="00E2196D">
        <w:rPr>
          <w:rFonts w:cs="Times"/>
          <w:color w:val="0070C0"/>
        </w:rPr>
        <w:t xml:space="preserve"> </w:t>
      </w:r>
      <w:proofErr w:type="spellStart"/>
      <w:r w:rsidRPr="00E2196D">
        <w:rPr>
          <w:rFonts w:cs="Times"/>
          <w:color w:val="0070C0"/>
        </w:rPr>
        <w:t>problem</w:t>
      </w:r>
      <w:proofErr w:type="spellEnd"/>
      <w:r w:rsidRPr="00E2196D">
        <w:rPr>
          <w:rFonts w:cs="Times"/>
          <w:color w:val="0070C0"/>
        </w:rPr>
        <w:t xml:space="preserve"> </w:t>
      </w:r>
      <w:r w:rsidRPr="00E2196D">
        <w:rPr>
          <w:rFonts w:cs="Times"/>
        </w:rPr>
        <w:t>(sezione 5.10 ed esercizio 3.2.8). Esercizi vari.</w:t>
      </w:r>
    </w:p>
    <w:p w14:paraId="2FFD03EF" w14:textId="77777777" w:rsidR="00E2196D" w:rsidRPr="00E2196D" w:rsidRDefault="00E2196D" w:rsidP="00E2196D">
      <w:pPr>
        <w:keepNext/>
        <w:spacing w:line="240" w:lineRule="auto"/>
        <w:rPr>
          <w:rFonts w:cs="Times"/>
        </w:rPr>
      </w:pPr>
    </w:p>
    <w:p w14:paraId="1CEAB13A" w14:textId="77777777" w:rsidR="004676EE" w:rsidRPr="008446E8" w:rsidRDefault="004676EE" w:rsidP="004676EE">
      <w:pPr>
        <w:keepNext/>
        <w:spacing w:before="240" w:after="120"/>
        <w:rPr>
          <w:b/>
          <w:sz w:val="18"/>
          <w:lang w:val="en-US"/>
        </w:rPr>
      </w:pPr>
      <w:r w:rsidRPr="008446E8">
        <w:rPr>
          <w:b/>
          <w:i/>
          <w:sz w:val="18"/>
          <w:lang w:val="en-US"/>
        </w:rPr>
        <w:t>BIBLIOGRAFIA</w:t>
      </w:r>
    </w:p>
    <w:p w14:paraId="0ECADA42" w14:textId="32C58011" w:rsidR="00033010" w:rsidRPr="0075192C" w:rsidRDefault="00E2196D" w:rsidP="00033010">
      <w:pPr>
        <w:tabs>
          <w:tab w:val="clear" w:pos="284"/>
        </w:tabs>
        <w:autoSpaceDE w:val="0"/>
        <w:autoSpaceDN w:val="0"/>
        <w:adjustRightInd w:val="0"/>
        <w:spacing w:line="240" w:lineRule="auto"/>
        <w:jc w:val="left"/>
        <w:rPr>
          <w:rFonts w:cs="Times"/>
          <w:lang w:val="en-GB"/>
        </w:rPr>
      </w:pPr>
      <w:r>
        <w:rPr>
          <w:rFonts w:cs="Times"/>
          <w:smallCaps/>
          <w:sz w:val="16"/>
          <w:szCs w:val="16"/>
          <w:lang w:val="en-GB"/>
        </w:rPr>
        <w:t xml:space="preserve">[1] </w:t>
      </w:r>
      <w:r w:rsidR="00033010" w:rsidRPr="0075192C">
        <w:rPr>
          <w:rFonts w:cs="Times"/>
          <w:smallCaps/>
          <w:sz w:val="16"/>
          <w:szCs w:val="16"/>
          <w:lang w:val="en-GB"/>
        </w:rPr>
        <w:t xml:space="preserve">J. González-Diaz, I. García-Jurado, M.G. </w:t>
      </w:r>
      <w:proofErr w:type="spellStart"/>
      <w:r w:rsidR="00033010" w:rsidRPr="0075192C">
        <w:rPr>
          <w:rFonts w:cs="Times"/>
          <w:smallCaps/>
          <w:sz w:val="16"/>
          <w:szCs w:val="16"/>
          <w:lang w:val="en-GB"/>
        </w:rPr>
        <w:t>Fiestras</w:t>
      </w:r>
      <w:proofErr w:type="spellEnd"/>
      <w:r w:rsidR="00033010" w:rsidRPr="0075192C">
        <w:rPr>
          <w:rFonts w:cs="Times"/>
          <w:smallCaps/>
          <w:sz w:val="16"/>
          <w:szCs w:val="16"/>
          <w:lang w:val="en-GB"/>
        </w:rPr>
        <w:t>-Janeiro</w:t>
      </w:r>
      <w:r w:rsidR="00033010" w:rsidRPr="0075192C">
        <w:rPr>
          <w:rFonts w:cs="Times"/>
          <w:lang w:val="en-GB"/>
        </w:rPr>
        <w:t xml:space="preserve">, </w:t>
      </w:r>
      <w:r w:rsidR="00033010" w:rsidRPr="0075192C">
        <w:rPr>
          <w:rFonts w:cs="Times"/>
          <w:i/>
          <w:sz w:val="18"/>
          <w:szCs w:val="18"/>
          <w:lang w:val="en-GB"/>
        </w:rPr>
        <w:t>An introductory course on mathematical game theory,</w:t>
      </w:r>
      <w:r w:rsidR="00033010" w:rsidRPr="0075192C">
        <w:rPr>
          <w:rFonts w:cs="Times"/>
          <w:sz w:val="18"/>
          <w:szCs w:val="18"/>
          <w:lang w:val="en-GB"/>
        </w:rPr>
        <w:t xml:space="preserve"> American Mathematical Society </w:t>
      </w:r>
    </w:p>
    <w:p w14:paraId="1723DC7D" w14:textId="04D21CEF" w:rsidR="00033010" w:rsidRPr="00033010" w:rsidRDefault="00E2196D" w:rsidP="00033010">
      <w:pPr>
        <w:pStyle w:val="Testo1"/>
        <w:spacing w:line="240" w:lineRule="atLeast"/>
        <w:rPr>
          <w:rFonts w:cs="Times"/>
          <w:noProof w:val="0"/>
          <w:sz w:val="20"/>
        </w:rPr>
      </w:pPr>
      <w:r>
        <w:rPr>
          <w:rFonts w:cs="Times"/>
          <w:smallCaps/>
          <w:noProof w:val="0"/>
          <w:sz w:val="16"/>
          <w:szCs w:val="16"/>
        </w:rPr>
        <w:t xml:space="preserve">[2] </w:t>
      </w:r>
      <w:r w:rsidR="00033010" w:rsidRPr="0075192C">
        <w:rPr>
          <w:rFonts w:cs="Times"/>
          <w:smallCaps/>
          <w:noProof w:val="0"/>
          <w:sz w:val="16"/>
          <w:szCs w:val="16"/>
        </w:rPr>
        <w:t>R. Lucchetti</w:t>
      </w:r>
      <w:r w:rsidR="00033010" w:rsidRPr="00033010">
        <w:rPr>
          <w:rFonts w:cs="Times"/>
          <w:smallCaps/>
          <w:noProof w:val="0"/>
          <w:sz w:val="20"/>
        </w:rPr>
        <w:t>,</w:t>
      </w:r>
      <w:r w:rsidR="00033010" w:rsidRPr="00033010">
        <w:rPr>
          <w:rFonts w:cs="Times"/>
          <w:i/>
          <w:noProof w:val="0"/>
          <w:sz w:val="20"/>
        </w:rPr>
        <w:t xml:space="preserve"> </w:t>
      </w:r>
      <w:r w:rsidR="00033010" w:rsidRPr="0075192C">
        <w:rPr>
          <w:rFonts w:cs="Times"/>
          <w:i/>
          <w:noProof w:val="0"/>
          <w:szCs w:val="18"/>
        </w:rPr>
        <w:t>A primer in game theory,</w:t>
      </w:r>
      <w:r w:rsidR="00033010" w:rsidRPr="0075192C">
        <w:rPr>
          <w:rFonts w:cs="Times"/>
          <w:noProof w:val="0"/>
          <w:szCs w:val="18"/>
        </w:rPr>
        <w:t xml:space="preserve"> Esculapio, 2011.</w:t>
      </w:r>
      <w:r w:rsidR="00033010" w:rsidRPr="00033010">
        <w:rPr>
          <w:rFonts w:cs="Times"/>
          <w:noProof w:val="0"/>
          <w:sz w:val="20"/>
        </w:rPr>
        <w:t xml:space="preserve"> </w:t>
      </w:r>
    </w:p>
    <w:p w14:paraId="55CE57F6" w14:textId="53619C71" w:rsidR="00033010" w:rsidRPr="0075192C" w:rsidRDefault="00E2196D" w:rsidP="00033010">
      <w:pPr>
        <w:pStyle w:val="Testo1"/>
        <w:spacing w:line="240" w:lineRule="atLeast"/>
        <w:rPr>
          <w:rFonts w:cs="Times"/>
          <w:noProof w:val="0"/>
          <w:sz w:val="20"/>
          <w:lang w:val="en-GB"/>
        </w:rPr>
      </w:pPr>
      <w:r>
        <w:rPr>
          <w:rFonts w:cs="Times"/>
          <w:smallCaps/>
          <w:noProof w:val="0"/>
          <w:sz w:val="16"/>
          <w:szCs w:val="16"/>
          <w:lang w:val="en-GB"/>
        </w:rPr>
        <w:t xml:space="preserve">[3] </w:t>
      </w:r>
      <w:r w:rsidR="00033010" w:rsidRPr="0075192C">
        <w:rPr>
          <w:rFonts w:cs="Times"/>
          <w:smallCaps/>
          <w:noProof w:val="0"/>
          <w:sz w:val="16"/>
          <w:szCs w:val="16"/>
          <w:lang w:val="en-GB"/>
        </w:rPr>
        <w:t>M. Maschler, E. Solan, S. Zamir</w:t>
      </w:r>
      <w:r w:rsidR="00033010" w:rsidRPr="0075192C">
        <w:rPr>
          <w:rFonts w:cs="Times"/>
          <w:smallCaps/>
          <w:noProof w:val="0"/>
          <w:sz w:val="20"/>
          <w:lang w:val="en-GB"/>
        </w:rPr>
        <w:t>,</w:t>
      </w:r>
      <w:r w:rsidR="00033010" w:rsidRPr="0075192C">
        <w:rPr>
          <w:rFonts w:cs="Times"/>
          <w:i/>
          <w:noProof w:val="0"/>
          <w:sz w:val="20"/>
          <w:lang w:val="en-GB"/>
        </w:rPr>
        <w:t xml:space="preserve"> </w:t>
      </w:r>
      <w:r w:rsidR="00033010" w:rsidRPr="0075192C">
        <w:rPr>
          <w:rFonts w:cs="Times"/>
          <w:i/>
          <w:noProof w:val="0"/>
          <w:szCs w:val="18"/>
          <w:lang w:val="en-GB"/>
        </w:rPr>
        <w:t>Game theory,</w:t>
      </w:r>
      <w:r w:rsidR="00033010" w:rsidRPr="0075192C">
        <w:rPr>
          <w:rFonts w:cs="Times"/>
          <w:noProof w:val="0"/>
          <w:szCs w:val="18"/>
          <w:lang w:val="en-GB"/>
        </w:rPr>
        <w:t xml:space="preserve"> Cambridge University Press, 2013.</w:t>
      </w:r>
    </w:p>
    <w:p w14:paraId="68116D2E" w14:textId="597725AD" w:rsidR="00033010" w:rsidRPr="00033010" w:rsidRDefault="00E2196D" w:rsidP="00033010">
      <w:pPr>
        <w:pStyle w:val="Testo1"/>
        <w:spacing w:line="240" w:lineRule="atLeast"/>
        <w:rPr>
          <w:rFonts w:cs="Times"/>
          <w:noProof w:val="0"/>
          <w:sz w:val="20"/>
        </w:rPr>
      </w:pPr>
      <w:r>
        <w:rPr>
          <w:rFonts w:cs="Times"/>
          <w:smallCaps/>
          <w:noProof w:val="0"/>
          <w:sz w:val="16"/>
          <w:szCs w:val="16"/>
        </w:rPr>
        <w:t xml:space="preserve">[4] </w:t>
      </w:r>
      <w:r w:rsidR="00033010" w:rsidRPr="0075192C">
        <w:rPr>
          <w:rFonts w:cs="Times"/>
          <w:smallCaps/>
          <w:noProof w:val="0"/>
          <w:sz w:val="16"/>
          <w:szCs w:val="16"/>
        </w:rPr>
        <w:t>A. Calogero, R. Pini</w:t>
      </w:r>
      <w:r w:rsidR="00033010" w:rsidRPr="00033010">
        <w:rPr>
          <w:rFonts w:cs="Times"/>
          <w:smallCaps/>
          <w:noProof w:val="0"/>
          <w:sz w:val="20"/>
        </w:rPr>
        <w:t>,</w:t>
      </w:r>
      <w:r w:rsidR="00033010" w:rsidRPr="00033010">
        <w:rPr>
          <w:rFonts w:cs="Times"/>
          <w:i/>
          <w:noProof w:val="0"/>
          <w:sz w:val="20"/>
        </w:rPr>
        <w:t xml:space="preserve"> </w:t>
      </w:r>
      <w:r w:rsidR="00033010" w:rsidRPr="0075192C">
        <w:rPr>
          <w:rFonts w:cs="Times"/>
          <w:i/>
          <w:noProof w:val="0"/>
          <w:szCs w:val="18"/>
        </w:rPr>
        <w:t>Esercizi di teoria dei giochi,</w:t>
      </w:r>
      <w:r w:rsidR="00033010" w:rsidRPr="0075192C">
        <w:rPr>
          <w:rFonts w:cs="Times"/>
          <w:noProof w:val="0"/>
          <w:szCs w:val="18"/>
        </w:rPr>
        <w:t xml:space="preserve"> </w:t>
      </w:r>
      <w:r w:rsidR="00035366" w:rsidRPr="0075192C">
        <w:rPr>
          <w:rFonts w:cs="Times"/>
          <w:noProof w:val="0"/>
          <w:szCs w:val="18"/>
        </w:rPr>
        <w:t>disponibile sul sito del corso.</w:t>
      </w:r>
    </w:p>
    <w:p w14:paraId="0D18403E" w14:textId="77777777" w:rsidR="004676EE" w:rsidRPr="004676EE" w:rsidRDefault="004676EE" w:rsidP="004676EE">
      <w:pPr>
        <w:spacing w:before="240" w:after="120" w:line="220" w:lineRule="exact"/>
        <w:rPr>
          <w:b/>
          <w:i/>
          <w:sz w:val="18"/>
        </w:rPr>
      </w:pPr>
      <w:r w:rsidRPr="004676EE">
        <w:rPr>
          <w:b/>
          <w:i/>
          <w:sz w:val="18"/>
        </w:rPr>
        <w:t>DIDATTICA DEL CORSO</w:t>
      </w:r>
    </w:p>
    <w:p w14:paraId="246D1EA8" w14:textId="2CF4DE45" w:rsidR="004676EE" w:rsidRPr="008D5942" w:rsidRDefault="00811E38" w:rsidP="008D5942">
      <w:pPr>
        <w:pStyle w:val="Testo2"/>
        <w:rPr>
          <w:szCs w:val="18"/>
        </w:rPr>
      </w:pPr>
      <w:r w:rsidRPr="008D5942">
        <w:rPr>
          <w:szCs w:val="18"/>
        </w:rPr>
        <w:t>Lezioni in aula o mediante gli strumenti di e-learning (a seconda dell’evoluzione dell’emergenza sanitaria)</w:t>
      </w:r>
      <w:r w:rsidR="008D5942" w:rsidRPr="008D5942">
        <w:rPr>
          <w:szCs w:val="18"/>
        </w:rPr>
        <w:t>.</w:t>
      </w:r>
      <w:r w:rsidRPr="008D5942">
        <w:rPr>
          <w:szCs w:val="18"/>
        </w:rPr>
        <w:t xml:space="preserve"> </w:t>
      </w:r>
      <w:r w:rsidR="0091602E">
        <w:rPr>
          <w:szCs w:val="18"/>
        </w:rPr>
        <w:t>Ulteriore materiale didattico sul sito de corso.</w:t>
      </w:r>
    </w:p>
    <w:p w14:paraId="093DE4C8" w14:textId="77777777" w:rsidR="004676EE" w:rsidRPr="004676EE" w:rsidRDefault="004676EE" w:rsidP="004676EE">
      <w:pPr>
        <w:spacing w:before="240" w:after="120" w:line="220" w:lineRule="exact"/>
        <w:rPr>
          <w:b/>
          <w:i/>
          <w:sz w:val="18"/>
        </w:rPr>
      </w:pPr>
      <w:r w:rsidRPr="004676EE">
        <w:rPr>
          <w:b/>
          <w:i/>
          <w:sz w:val="18"/>
        </w:rPr>
        <w:t>METODO E CRITERI DI VALUTAZIONE</w:t>
      </w:r>
    </w:p>
    <w:p w14:paraId="267E86A7" w14:textId="77777777" w:rsidR="004676EE" w:rsidRPr="008D5942" w:rsidRDefault="004676EE" w:rsidP="004676EE">
      <w:pPr>
        <w:pStyle w:val="Testo2"/>
        <w:rPr>
          <w:szCs w:val="18"/>
        </w:rPr>
      </w:pPr>
      <w:r w:rsidRPr="008D5942">
        <w:rPr>
          <w:szCs w:val="18"/>
        </w:rPr>
        <w:t>L’esame prevede lo svolgimento di una prova scritta.</w:t>
      </w:r>
    </w:p>
    <w:p w14:paraId="5F007EC5" w14:textId="77777777" w:rsidR="004676EE" w:rsidRPr="008D5942" w:rsidRDefault="004676EE" w:rsidP="004676EE">
      <w:pPr>
        <w:pStyle w:val="Testo2"/>
        <w:rPr>
          <w:szCs w:val="18"/>
        </w:rPr>
      </w:pPr>
      <w:r w:rsidRPr="008D5942">
        <w:rPr>
          <w:szCs w:val="18"/>
        </w:rPr>
        <w:t>La prova scritta prevede lo svolgimento di alcuni esercizi e risposte aperte ad alcune domande</w:t>
      </w:r>
      <w:r w:rsidR="00811E38" w:rsidRPr="008D5942">
        <w:rPr>
          <w:szCs w:val="18"/>
        </w:rPr>
        <w:t xml:space="preserve"> di teoria con dimostrazioni</w:t>
      </w:r>
      <w:r w:rsidRPr="008D5942">
        <w:rPr>
          <w:szCs w:val="18"/>
        </w:rPr>
        <w:t>. La prova scritta valuta le conoscenze degli studenti degli argomenti affrontati durante il corso, la capacità di risolvere gli esercizi, la capacità di dimostrare i teoremi principali e di applicare in contesti diversi i risultati principali.</w:t>
      </w:r>
    </w:p>
    <w:p w14:paraId="310C3E0F" w14:textId="77777777" w:rsidR="004676EE" w:rsidRPr="008D5942" w:rsidRDefault="004676EE" w:rsidP="004676EE">
      <w:pPr>
        <w:pStyle w:val="Testo2"/>
        <w:rPr>
          <w:szCs w:val="18"/>
        </w:rPr>
      </w:pPr>
      <w:r w:rsidRPr="008D5942">
        <w:rPr>
          <w:szCs w:val="18"/>
        </w:rPr>
        <w:t>La prova orale serve per commentare con gli studenti l’esito della prova scritta. Durante la prova orale vengono valutate le capacità di correggere gli errori commessi, di contestualizzare gli esercizi all’interno della teoria e di utilizzare gli strumenti matematici presentati durante il corso.</w:t>
      </w:r>
    </w:p>
    <w:p w14:paraId="3DB58DE8" w14:textId="77777777" w:rsidR="00811E38" w:rsidRPr="008D5942" w:rsidRDefault="00811E38" w:rsidP="00811E38">
      <w:pPr>
        <w:pStyle w:val="Testo2"/>
        <w:ind w:firstLine="0"/>
        <w:rPr>
          <w:rFonts w:ascii="Times New Roman" w:hAnsi="Times New Roman"/>
          <w:szCs w:val="18"/>
        </w:rPr>
      </w:pPr>
      <w:r w:rsidRPr="008D5942">
        <w:rPr>
          <w:szCs w:val="18"/>
        </w:rPr>
        <w:t>Gli esami potrebbero essere svolti in modalità telematica a seconda dell’evoluzione dell’emergenza sanitaria.</w:t>
      </w:r>
    </w:p>
    <w:p w14:paraId="7911C98E" w14:textId="77777777" w:rsidR="00811E38" w:rsidRPr="004676EE" w:rsidRDefault="00811E38" w:rsidP="004676EE">
      <w:pPr>
        <w:pStyle w:val="Testo2"/>
      </w:pPr>
    </w:p>
    <w:p w14:paraId="3A6E4958" w14:textId="77777777" w:rsidR="004676EE" w:rsidRDefault="004676EE" w:rsidP="004676EE">
      <w:pPr>
        <w:spacing w:before="240" w:after="120"/>
        <w:rPr>
          <w:b/>
          <w:i/>
          <w:sz w:val="18"/>
        </w:rPr>
      </w:pPr>
      <w:r>
        <w:rPr>
          <w:b/>
          <w:i/>
          <w:sz w:val="18"/>
        </w:rPr>
        <w:t>AVVERTENZE E PREREQUISITI</w:t>
      </w:r>
    </w:p>
    <w:p w14:paraId="34007914" w14:textId="77777777" w:rsidR="004676EE" w:rsidRPr="008D5942" w:rsidRDefault="004676EE" w:rsidP="004676EE">
      <w:pPr>
        <w:pStyle w:val="Testo2"/>
        <w:rPr>
          <w:szCs w:val="18"/>
        </w:rPr>
      </w:pPr>
      <w:r w:rsidRPr="008D5942">
        <w:rPr>
          <w:szCs w:val="18"/>
        </w:rPr>
        <w:t>Lo studente dovrà possedere conoscenze di base dell’analisi matematica.</w:t>
      </w:r>
    </w:p>
    <w:p w14:paraId="1131D261" w14:textId="77777777" w:rsidR="004676EE" w:rsidRPr="008D5942" w:rsidRDefault="004676EE" w:rsidP="004676EE">
      <w:pPr>
        <w:pStyle w:val="Testo2"/>
        <w:rPr>
          <w:b/>
          <w:szCs w:val="18"/>
        </w:rPr>
      </w:pPr>
    </w:p>
    <w:p w14:paraId="3F608C1C" w14:textId="77777777" w:rsidR="004676EE" w:rsidRPr="008D5942" w:rsidRDefault="004676EE" w:rsidP="004676EE">
      <w:pPr>
        <w:pStyle w:val="Testo2"/>
        <w:rPr>
          <w:i/>
          <w:szCs w:val="18"/>
        </w:rPr>
      </w:pPr>
      <w:r w:rsidRPr="008D5942">
        <w:rPr>
          <w:i/>
          <w:szCs w:val="18"/>
        </w:rPr>
        <w:t>Orario e luogo di ricevimento degli studenti</w:t>
      </w:r>
    </w:p>
    <w:p w14:paraId="069A63DA" w14:textId="58F05271" w:rsidR="004676EE" w:rsidRPr="008D5942" w:rsidRDefault="004676EE" w:rsidP="004676EE">
      <w:pPr>
        <w:pStyle w:val="Testo2"/>
        <w:rPr>
          <w:szCs w:val="18"/>
        </w:rPr>
      </w:pPr>
      <w:r w:rsidRPr="008D5942">
        <w:rPr>
          <w:szCs w:val="18"/>
        </w:rPr>
        <w:t>Gli studenti verranno ricevuti su appuntamento.</w:t>
      </w:r>
      <w:r w:rsidR="00BD35B6" w:rsidRPr="008D5942">
        <w:rPr>
          <w:szCs w:val="18"/>
        </w:rPr>
        <w:t xml:space="preserve"> </w:t>
      </w:r>
      <w:r w:rsidR="00E50C04" w:rsidRPr="008D5942">
        <w:rPr>
          <w:szCs w:val="18"/>
        </w:rPr>
        <w:t>Qualsiasi infor</w:t>
      </w:r>
      <w:r w:rsidR="00BD35B6" w:rsidRPr="008D5942">
        <w:rPr>
          <w:szCs w:val="18"/>
        </w:rPr>
        <w:t>m</w:t>
      </w:r>
      <w:r w:rsidR="00E50C04" w:rsidRPr="008D5942">
        <w:rPr>
          <w:szCs w:val="18"/>
        </w:rPr>
        <w:t>azione può essere chiesta al docente all’indirizzo andrea.calogero@unimib.it.</w:t>
      </w:r>
    </w:p>
    <w:sectPr w:rsidR="004676EE" w:rsidRPr="008D594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D718" w14:textId="77777777" w:rsidR="006A3FF0" w:rsidRDefault="006A3FF0" w:rsidP="00E2196D">
      <w:pPr>
        <w:spacing w:line="240" w:lineRule="auto"/>
      </w:pPr>
      <w:r>
        <w:separator/>
      </w:r>
    </w:p>
  </w:endnote>
  <w:endnote w:type="continuationSeparator" w:id="0">
    <w:p w14:paraId="0A9962F9" w14:textId="77777777" w:rsidR="006A3FF0" w:rsidRDefault="006A3FF0" w:rsidP="00E21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D9D0" w14:textId="77777777" w:rsidR="006A3FF0" w:rsidRDefault="006A3FF0" w:rsidP="00E2196D">
      <w:pPr>
        <w:spacing w:line="240" w:lineRule="auto"/>
      </w:pPr>
      <w:r>
        <w:separator/>
      </w:r>
    </w:p>
  </w:footnote>
  <w:footnote w:type="continuationSeparator" w:id="0">
    <w:p w14:paraId="530130A6" w14:textId="77777777" w:rsidR="006A3FF0" w:rsidRDefault="006A3FF0" w:rsidP="00E219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030"/>
    <w:multiLevelType w:val="hybridMultilevel"/>
    <w:tmpl w:val="588207A2"/>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72862"/>
    <w:multiLevelType w:val="hybridMultilevel"/>
    <w:tmpl w:val="F8D0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135AE"/>
    <w:multiLevelType w:val="hybridMultilevel"/>
    <w:tmpl w:val="08A0222E"/>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5382B"/>
    <w:multiLevelType w:val="hybridMultilevel"/>
    <w:tmpl w:val="5688F3BC"/>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F32301"/>
    <w:multiLevelType w:val="hybridMultilevel"/>
    <w:tmpl w:val="39F6DDA2"/>
    <w:lvl w:ilvl="0" w:tplc="7C9C0B4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196768890">
    <w:abstractNumId w:val="1"/>
  </w:num>
  <w:num w:numId="2" w16cid:durableId="453911125">
    <w:abstractNumId w:val="3"/>
  </w:num>
  <w:num w:numId="3" w16cid:durableId="471338498">
    <w:abstractNumId w:val="2"/>
  </w:num>
  <w:num w:numId="4" w16cid:durableId="1699694551">
    <w:abstractNumId w:val="0"/>
  </w:num>
  <w:num w:numId="5" w16cid:durableId="4654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33010"/>
    <w:rsid w:val="00035366"/>
    <w:rsid w:val="000C4E10"/>
    <w:rsid w:val="00103455"/>
    <w:rsid w:val="003D0347"/>
    <w:rsid w:val="004676EE"/>
    <w:rsid w:val="004B5C1D"/>
    <w:rsid w:val="00507E45"/>
    <w:rsid w:val="006064AF"/>
    <w:rsid w:val="00645DE1"/>
    <w:rsid w:val="006A3FF0"/>
    <w:rsid w:val="007377B5"/>
    <w:rsid w:val="0075192C"/>
    <w:rsid w:val="00774EF6"/>
    <w:rsid w:val="00811E38"/>
    <w:rsid w:val="00820355"/>
    <w:rsid w:val="008446E8"/>
    <w:rsid w:val="008D5942"/>
    <w:rsid w:val="008D5D3F"/>
    <w:rsid w:val="008F0373"/>
    <w:rsid w:val="0091602E"/>
    <w:rsid w:val="009370FB"/>
    <w:rsid w:val="009C29C6"/>
    <w:rsid w:val="00A92332"/>
    <w:rsid w:val="00BD35B6"/>
    <w:rsid w:val="00BE18AC"/>
    <w:rsid w:val="00C56229"/>
    <w:rsid w:val="00DA3728"/>
    <w:rsid w:val="00E2196D"/>
    <w:rsid w:val="00E37D00"/>
    <w:rsid w:val="00E50C04"/>
    <w:rsid w:val="00F10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52B73"/>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377B5"/>
    <w:pPr>
      <w:ind w:left="720"/>
      <w:contextualSpacing/>
    </w:pPr>
  </w:style>
  <w:style w:type="paragraph" w:styleId="Testonotaapidipagina">
    <w:name w:val="footnote text"/>
    <w:basedOn w:val="Normale"/>
    <w:link w:val="TestonotaapidipaginaCarattere"/>
    <w:uiPriority w:val="99"/>
    <w:semiHidden/>
    <w:unhideWhenUsed/>
    <w:rsid w:val="00E2196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2196D"/>
    <w:rPr>
      <w:rFonts w:ascii="Times" w:hAnsi="Times"/>
    </w:rPr>
  </w:style>
  <w:style w:type="character" w:styleId="Rimandonotaapidipagina">
    <w:name w:val="footnote reference"/>
    <w:basedOn w:val="Carpredefinitoparagrafo"/>
    <w:uiPriority w:val="99"/>
    <w:semiHidden/>
    <w:unhideWhenUsed/>
    <w:rsid w:val="00E21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9011</Characters>
  <Application>Microsoft Office Word</Application>
  <DocSecurity>4</DocSecurity>
  <Lines>75</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2023-05-02T08:26:00Z</dcterms:created>
  <dcterms:modified xsi:type="dcterms:W3CDTF">2023-05-02T08:26:00Z</dcterms:modified>
</cp:coreProperties>
</file>