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0BBF3" w14:textId="77777777" w:rsidR="0014565B" w:rsidRDefault="00AF3C69">
      <w:pPr>
        <w:pStyle w:val="Titolo1"/>
        <w:spacing w:before="0" w:after="0"/>
        <w:rPr>
          <w:sz w:val="20"/>
          <w:szCs w:val="20"/>
        </w:rPr>
      </w:pPr>
      <w:r>
        <w:rPr>
          <w:sz w:val="20"/>
          <w:szCs w:val="20"/>
        </w:rPr>
        <w:t>Storia delle matematiche</w:t>
      </w:r>
    </w:p>
    <w:p w14:paraId="767729BF" w14:textId="77777777" w:rsidR="0014565B" w:rsidRDefault="00AF3C69">
      <w:pPr>
        <w:pStyle w:val="Titolo1"/>
        <w:spacing w:before="0" w:after="0"/>
        <w:rPr>
          <w:b w:val="0"/>
          <w:smallCaps/>
          <w:sz w:val="18"/>
          <w:szCs w:val="20"/>
        </w:rPr>
      </w:pPr>
      <w:r>
        <w:rPr>
          <w:b w:val="0"/>
          <w:smallCaps/>
          <w:sz w:val="18"/>
          <w:szCs w:val="20"/>
        </w:rPr>
        <w:t>Proff. Marco Antonio Pellegrini; Mauro Spera</w:t>
      </w:r>
    </w:p>
    <w:p w14:paraId="548987BC" w14:textId="77777777" w:rsidR="0014565B" w:rsidRDefault="00AF3C69">
      <w:pPr>
        <w:spacing w:before="240" w:after="120"/>
        <w:rPr>
          <w:b/>
          <w:sz w:val="18"/>
        </w:rPr>
      </w:pPr>
      <w:r>
        <w:rPr>
          <w:b/>
          <w:i/>
          <w:sz w:val="18"/>
        </w:rPr>
        <w:t>OBIETTIVO DEL CORSO E RISULTATI DI APPRENDIMENTO ATTESI</w:t>
      </w:r>
    </w:p>
    <w:p w14:paraId="3B29212C" w14:textId="77777777" w:rsidR="0014565B" w:rsidRDefault="00AF3C69">
      <w:r>
        <w:t xml:space="preserve">L’insegnamento si propone di far acquisire agli studenti la conoscenza </w:t>
      </w:r>
      <w:proofErr w:type="gramStart"/>
      <w:r>
        <w:t>dell’evoluzione</w:t>
      </w:r>
      <w:proofErr w:type="gramEnd"/>
      <w:r>
        <w:t xml:space="preserve"> del pensiero matematico dall’antichità all’epoca moderna.</w:t>
      </w:r>
    </w:p>
    <w:p w14:paraId="33EA61B6" w14:textId="77777777" w:rsidR="0014565B" w:rsidRDefault="00AF3C69">
      <w:pPr>
        <w:pStyle w:val="Standard"/>
        <w:spacing w:after="120"/>
      </w:pPr>
      <w:r>
        <w:t>Al termine dello stesso lo studente</w:t>
      </w:r>
      <w:r>
        <w:rPr>
          <w:color w:val="FF0000"/>
        </w:rPr>
        <w:t xml:space="preserve"> </w:t>
      </w:r>
      <w:r>
        <w:t>sarà in grado di accostarsi criticamente alle opere originali, collocandole nel loro contesto storico.</w:t>
      </w:r>
    </w:p>
    <w:p w14:paraId="41B35CF5" w14:textId="77777777" w:rsidR="0014565B" w:rsidRDefault="00AF3C69">
      <w:pPr>
        <w:spacing w:before="240" w:after="120"/>
        <w:rPr>
          <w:b/>
          <w:sz w:val="18"/>
        </w:rPr>
      </w:pPr>
      <w:r>
        <w:rPr>
          <w:b/>
          <w:i/>
          <w:sz w:val="18"/>
        </w:rPr>
        <w:t>PROGRAMMA DEL CORSO</w:t>
      </w:r>
    </w:p>
    <w:p w14:paraId="1901F4AE" w14:textId="77777777" w:rsidR="0014565B" w:rsidRDefault="00AF3C69">
      <w:pPr>
        <w:spacing w:after="120"/>
        <w:rPr>
          <w:u w:val="single"/>
        </w:rPr>
      </w:pPr>
      <w:r>
        <w:rPr>
          <w:u w:val="single"/>
        </w:rPr>
        <w:t>Primo modulo (20 h): prof. Spera</w:t>
      </w:r>
    </w:p>
    <w:p w14:paraId="7B146A3C" w14:textId="77777777" w:rsidR="0014565B" w:rsidRDefault="00AF3C69">
      <w:pPr>
        <w:spacing w:after="120"/>
      </w:pPr>
      <w:r>
        <w:t>Il presente modulo verterà sugli aspetti metodologici e tecnici della matematica greca antica, con la trattazione di un certo numero di temi con le loro ramificazioni moderne, a partire dalle opere di Euclide, Archimede e Apollonio; nello specifico:</w:t>
      </w:r>
    </w:p>
    <w:p w14:paraId="593C7462" w14:textId="77777777" w:rsidR="0014565B" w:rsidRDefault="00AF3C69">
      <w:pPr>
        <w:spacing w:after="120"/>
        <w:rPr>
          <w:i/>
        </w:rPr>
      </w:pPr>
      <w:proofErr w:type="gramStart"/>
      <w:r>
        <w:rPr>
          <w:i/>
        </w:rPr>
        <w:t>teoria</w:t>
      </w:r>
      <w:proofErr w:type="gramEnd"/>
      <w:r>
        <w:rPr>
          <w:i/>
        </w:rPr>
        <w:t xml:space="preserve"> delle proporzioni, coniche (compresa la teoria </w:t>
      </w:r>
      <w:proofErr w:type="spellStart"/>
      <w:r>
        <w:rPr>
          <w:i/>
        </w:rPr>
        <w:t>pre-apolloniana</w:t>
      </w:r>
      <w:proofErr w:type="spellEnd"/>
      <w:r>
        <w:rPr>
          <w:i/>
        </w:rPr>
        <w:t>), metodo di esaustione e stereometria, teoria delle parallele e geometria non euclidea, geometria proiettiva.</w:t>
      </w:r>
    </w:p>
    <w:p w14:paraId="7F49C5B7" w14:textId="77777777" w:rsidR="0014565B" w:rsidRDefault="00AF3C69">
      <w:pPr>
        <w:pStyle w:val="Corpotesto"/>
        <w:spacing w:after="120"/>
      </w:pPr>
      <w:r>
        <w:rPr>
          <w:u w:val="single"/>
        </w:rPr>
        <w:t>Secondo modulo (20 h): prof. Pellegrini</w:t>
      </w:r>
    </w:p>
    <w:p w14:paraId="4C32EFD2" w14:textId="77777777" w:rsidR="0014565B" w:rsidRDefault="00AF3C69">
      <w:pPr>
        <w:pStyle w:val="Corpotesto"/>
        <w:spacing w:after="120"/>
      </w:pPr>
      <w:r>
        <w:t>Studieremo l’evoluzione del pensiero algebrico, partendo dall’antichità per arrivare ai giorni nostri. Il filo conduttore sarà il problema della risoluzione per radicali delle equazioni, con particolare attenzione alla scuola algebrica italiana. I punti principali di questo percorso saranno:</w:t>
      </w:r>
    </w:p>
    <w:p w14:paraId="59272C52" w14:textId="77777777" w:rsidR="0014565B" w:rsidRDefault="00AF3C69">
      <w:pPr>
        <w:pStyle w:val="Corpotesto"/>
        <w:numPr>
          <w:ilvl w:val="0"/>
          <w:numId w:val="1"/>
        </w:numPr>
        <w:spacing w:after="120"/>
      </w:pPr>
      <w:r>
        <w:t>L’algebra nell’antichità (Egitto, Mesopotamia, Diofanto).</w:t>
      </w:r>
    </w:p>
    <w:p w14:paraId="4EDC283F" w14:textId="77777777" w:rsidR="0014565B" w:rsidRDefault="00AF3C69">
      <w:pPr>
        <w:pStyle w:val="Corpotesto"/>
        <w:numPr>
          <w:ilvl w:val="0"/>
          <w:numId w:val="1"/>
        </w:numPr>
        <w:spacing w:after="120"/>
      </w:pPr>
      <w:r>
        <w:t>L’algebra nel medioevo (</w:t>
      </w:r>
      <w:proofErr w:type="spellStart"/>
      <w:r>
        <w:t>Brahmagupta</w:t>
      </w:r>
      <w:proofErr w:type="spellEnd"/>
      <w:r>
        <w:t>, al-</w:t>
      </w:r>
      <w:proofErr w:type="spellStart"/>
      <w:r>
        <w:t>Khwarizmi</w:t>
      </w:r>
      <w:proofErr w:type="spellEnd"/>
      <w:r>
        <w:t xml:space="preserve">, Fibonacci, </w:t>
      </w:r>
      <w:proofErr w:type="spellStart"/>
      <w:r>
        <w:t>Bhaskara</w:t>
      </w:r>
      <w:proofErr w:type="spellEnd"/>
      <w:r>
        <w:t>, Pacioli).</w:t>
      </w:r>
    </w:p>
    <w:p w14:paraId="6F00C649" w14:textId="77777777" w:rsidR="0014565B" w:rsidRDefault="00AF3C69">
      <w:pPr>
        <w:pStyle w:val="Corpotesto"/>
        <w:numPr>
          <w:ilvl w:val="0"/>
          <w:numId w:val="1"/>
        </w:numPr>
        <w:spacing w:after="120"/>
      </w:pPr>
      <w:r>
        <w:t>Equazioni di terzo e quarto grado (Tartaglia, Cardano, Ferrari, Bombelli).</w:t>
      </w:r>
    </w:p>
    <w:p w14:paraId="0BC3D0B7" w14:textId="77777777" w:rsidR="0014565B" w:rsidRDefault="00AF3C69">
      <w:pPr>
        <w:pStyle w:val="Corpotesto"/>
        <w:numPr>
          <w:ilvl w:val="0"/>
          <w:numId w:val="1"/>
        </w:numPr>
        <w:spacing w:after="120"/>
      </w:pPr>
      <w:r>
        <w:t>Equazioni di grado superiore (Lagrange, Ruffini, Abel, Galois).</w:t>
      </w:r>
    </w:p>
    <w:p w14:paraId="722AA90F" w14:textId="77777777" w:rsidR="0014565B" w:rsidRDefault="00AF3C69">
      <w:pPr>
        <w:pStyle w:val="Corpotesto"/>
        <w:numPr>
          <w:ilvl w:val="0"/>
          <w:numId w:val="1"/>
        </w:numPr>
        <w:spacing w:after="120"/>
      </w:pPr>
      <w:r>
        <w:t xml:space="preserve">Il teorema di classificazione dei gruppi semplici finiti (Jordan, </w:t>
      </w:r>
      <w:proofErr w:type="spellStart"/>
      <w:r>
        <w:t>Dedekind</w:t>
      </w:r>
      <w:proofErr w:type="spellEnd"/>
      <w:r>
        <w:t xml:space="preserve">, </w:t>
      </w:r>
      <w:proofErr w:type="spellStart"/>
      <w:r>
        <w:t>Lie</w:t>
      </w:r>
      <w:proofErr w:type="spellEnd"/>
      <w:r>
        <w:t xml:space="preserve">, </w:t>
      </w:r>
      <w:proofErr w:type="spellStart"/>
      <w:r>
        <w:t>Frobenius</w:t>
      </w:r>
      <w:proofErr w:type="spellEnd"/>
      <w:r>
        <w:t xml:space="preserve">, </w:t>
      </w:r>
      <w:proofErr w:type="spellStart"/>
      <w:r>
        <w:t>Gorenstein</w:t>
      </w:r>
      <w:proofErr w:type="spellEnd"/>
      <w:r>
        <w:t>).</w:t>
      </w:r>
    </w:p>
    <w:p w14:paraId="69A4A792" w14:textId="77777777" w:rsidR="0014565B" w:rsidRDefault="00AF3C69">
      <w:pPr>
        <w:pStyle w:val="Corpotesto"/>
        <w:spacing w:after="120"/>
      </w:pPr>
      <w:r>
        <w:rPr>
          <w:b/>
          <w:i/>
          <w:sz w:val="18"/>
        </w:rPr>
        <w:t>BIBLIOGRAFIA essenziale</w:t>
      </w:r>
    </w:p>
    <w:p w14:paraId="6CBD8772" w14:textId="77777777" w:rsidR="0014565B" w:rsidRDefault="00AF3C69">
      <w:pPr>
        <w:spacing w:after="120"/>
        <w:rPr>
          <w:u w:val="single"/>
        </w:rPr>
      </w:pPr>
      <w:r>
        <w:rPr>
          <w:u w:val="single"/>
        </w:rPr>
        <w:t>Primo modulo: prof. Spera</w:t>
      </w:r>
    </w:p>
    <w:p w14:paraId="3E020079" w14:textId="77777777" w:rsidR="0014565B" w:rsidRDefault="00AF3C69">
      <w:pPr>
        <w:spacing w:after="120"/>
        <w:rPr>
          <w:i/>
          <w:spacing w:val="-5"/>
        </w:rPr>
      </w:pPr>
      <w:r>
        <w:rPr>
          <w:smallCaps/>
          <w:spacing w:val="-5"/>
          <w:sz w:val="16"/>
        </w:rPr>
        <w:lastRenderedPageBreak/>
        <w:t>M</w:t>
      </w:r>
      <w:r w:rsidR="00186D81">
        <w:rPr>
          <w:smallCaps/>
          <w:spacing w:val="-5"/>
          <w:sz w:val="16"/>
        </w:rPr>
        <w:t xml:space="preserve">auro </w:t>
      </w:r>
      <w:r>
        <w:rPr>
          <w:smallCaps/>
          <w:spacing w:val="-5"/>
          <w:sz w:val="16"/>
        </w:rPr>
        <w:t>S</w:t>
      </w:r>
      <w:r w:rsidR="00186D81">
        <w:rPr>
          <w:smallCaps/>
          <w:spacing w:val="-5"/>
          <w:sz w:val="16"/>
        </w:rPr>
        <w:t>pera</w:t>
      </w:r>
      <w:r>
        <w:rPr>
          <w:i/>
          <w:spacing w:val="-5"/>
        </w:rPr>
        <w:t xml:space="preserve"> Introduzione alla matematica antica: </w:t>
      </w:r>
      <w:r w:rsidRPr="00186D81">
        <w:rPr>
          <w:spacing w:val="-5"/>
        </w:rPr>
        <w:t xml:space="preserve">note del corso disponibili su </w:t>
      </w:r>
      <w:proofErr w:type="spellStart"/>
      <w:r w:rsidRPr="00186D81">
        <w:rPr>
          <w:spacing w:val="-5"/>
        </w:rPr>
        <w:t>B</w:t>
      </w:r>
      <w:r w:rsidR="00186D81">
        <w:rPr>
          <w:spacing w:val="-5"/>
        </w:rPr>
        <w:t>lackboard</w:t>
      </w:r>
      <w:proofErr w:type="spellEnd"/>
    </w:p>
    <w:p w14:paraId="6DD8F6B3" w14:textId="77777777" w:rsidR="0014565B" w:rsidRDefault="00AF3C69">
      <w:pPr>
        <w:spacing w:after="120"/>
        <w:rPr>
          <w:u w:val="single"/>
        </w:rPr>
      </w:pPr>
      <w:r>
        <w:rPr>
          <w:u w:val="single"/>
        </w:rPr>
        <w:t>Testi di consultazione:</w:t>
      </w:r>
    </w:p>
    <w:p w14:paraId="377D1B94" w14:textId="5EBA1C84" w:rsidR="0014565B" w:rsidRDefault="00AF3C69">
      <w:pPr>
        <w:pStyle w:val="Testo1"/>
        <w:spacing w:after="120" w:line="240" w:lineRule="atLeast"/>
        <w:rPr>
          <w:spacing w:val="-5"/>
          <w:lang w:val="en-GB"/>
        </w:rPr>
      </w:pPr>
      <w:r>
        <w:rPr>
          <w:smallCaps/>
          <w:spacing w:val="-5"/>
          <w:sz w:val="16"/>
        </w:rPr>
        <w:t>L. Russo,</w:t>
      </w:r>
      <w:r>
        <w:rPr>
          <w:i/>
          <w:spacing w:val="-5"/>
        </w:rPr>
        <w:t xml:space="preserve"> </w:t>
      </w:r>
      <w:bookmarkStart w:id="0" w:name="__DdeLink__150_1399549945"/>
      <w:r>
        <w:rPr>
          <w:i/>
          <w:spacing w:val="-5"/>
        </w:rPr>
        <w:t>La rivoluzione dimenticata</w:t>
      </w:r>
      <w:bookmarkEnd w:id="0"/>
      <w:r>
        <w:rPr>
          <w:i/>
          <w:spacing w:val="-5"/>
        </w:rPr>
        <w:t>,</w:t>
      </w:r>
      <w:r>
        <w:rPr>
          <w:spacing w:val="-5"/>
        </w:rPr>
        <w:t xml:space="preserve"> Feltrinelli (3ed. </w:t>
      </w:r>
      <w:r>
        <w:rPr>
          <w:spacing w:val="-5"/>
          <w:lang w:val="en-GB"/>
        </w:rPr>
        <w:t>2003)</w:t>
      </w:r>
      <w:r w:rsidR="00BF6954">
        <w:rPr>
          <w:spacing w:val="-5"/>
          <w:lang w:val="en-GB"/>
        </w:rPr>
        <w:t xml:space="preserve"> </w:t>
      </w:r>
      <w:hyperlink r:id="rId5" w:history="1">
        <w:proofErr w:type="spellStart"/>
        <w:r w:rsidR="00BF6954" w:rsidRPr="00BF6954">
          <w:rPr>
            <w:rStyle w:val="Collegamentoipertestuale"/>
            <w:spacing w:val="-5"/>
            <w:lang w:val="en-GB"/>
          </w:rPr>
          <w:t>Acquista</w:t>
        </w:r>
        <w:proofErr w:type="spellEnd"/>
        <w:r w:rsidR="00BF6954" w:rsidRPr="00BF6954">
          <w:rPr>
            <w:rStyle w:val="Collegamentoipertestuale"/>
            <w:spacing w:val="-5"/>
            <w:lang w:val="en-GB"/>
          </w:rPr>
          <w:t xml:space="preserve"> da V&amp;P</w:t>
        </w:r>
      </w:hyperlink>
      <w:bookmarkStart w:id="1" w:name="_GoBack"/>
      <w:bookmarkEnd w:id="1"/>
    </w:p>
    <w:p w14:paraId="5597BBA1" w14:textId="77777777" w:rsidR="0014565B" w:rsidRDefault="00AF3C69">
      <w:pPr>
        <w:pStyle w:val="Testo1"/>
        <w:spacing w:after="120" w:line="240" w:lineRule="atLeast"/>
        <w:rPr>
          <w:lang w:val="en-GB"/>
        </w:rPr>
      </w:pPr>
      <w:r>
        <w:rPr>
          <w:smallCaps/>
          <w:spacing w:val="-5"/>
          <w:sz w:val="16"/>
          <w:lang w:val="en-GB"/>
        </w:rPr>
        <w:t>T. Heath</w:t>
      </w:r>
      <w:proofErr w:type="gramStart"/>
      <w:r>
        <w:rPr>
          <w:smallCaps/>
          <w:spacing w:val="-5"/>
          <w:sz w:val="16"/>
          <w:lang w:val="en-GB"/>
        </w:rPr>
        <w:t xml:space="preserve">,  </w:t>
      </w:r>
      <w:r>
        <w:rPr>
          <w:i/>
          <w:spacing w:val="-5"/>
          <w:lang w:val="en-GB"/>
        </w:rPr>
        <w:t>History</w:t>
      </w:r>
      <w:proofErr w:type="gramEnd"/>
      <w:r>
        <w:rPr>
          <w:i/>
          <w:spacing w:val="-5"/>
          <w:lang w:val="en-GB"/>
        </w:rPr>
        <w:t xml:space="preserve"> of Greek Mathematics,</w:t>
      </w:r>
      <w:r>
        <w:rPr>
          <w:spacing w:val="-5"/>
          <w:lang w:val="en-GB"/>
        </w:rPr>
        <w:t xml:space="preserve"> (2 </w:t>
      </w:r>
      <w:proofErr w:type="spellStart"/>
      <w:r>
        <w:rPr>
          <w:spacing w:val="-5"/>
          <w:lang w:val="en-GB"/>
        </w:rPr>
        <w:t>voll</w:t>
      </w:r>
      <w:proofErr w:type="spellEnd"/>
      <w:r>
        <w:rPr>
          <w:spacing w:val="-5"/>
          <w:lang w:val="en-GB"/>
        </w:rPr>
        <w:t>.) Dover (1981).</w:t>
      </w:r>
    </w:p>
    <w:p w14:paraId="3905F88A" w14:textId="77777777" w:rsidR="0014565B" w:rsidRDefault="00AF3C69">
      <w:pPr>
        <w:pStyle w:val="Testo1"/>
        <w:spacing w:after="120" w:line="240" w:lineRule="atLeast"/>
        <w:rPr>
          <w:spacing w:val="-5"/>
          <w:lang w:val="en-GB"/>
        </w:rPr>
      </w:pPr>
      <w:r>
        <w:rPr>
          <w:smallCaps/>
          <w:spacing w:val="-5"/>
          <w:sz w:val="16"/>
          <w:lang w:val="en-GB"/>
        </w:rPr>
        <w:t xml:space="preserve">J. Barrow-Green, J. </w:t>
      </w:r>
      <w:proofErr w:type="spellStart"/>
      <w:r>
        <w:rPr>
          <w:smallCaps/>
          <w:spacing w:val="-5"/>
          <w:sz w:val="16"/>
          <w:lang w:val="en-GB"/>
        </w:rPr>
        <w:t>gray</w:t>
      </w:r>
      <w:proofErr w:type="spellEnd"/>
      <w:r>
        <w:rPr>
          <w:smallCaps/>
          <w:spacing w:val="-5"/>
          <w:sz w:val="16"/>
          <w:lang w:val="en-GB"/>
        </w:rPr>
        <w:t xml:space="preserve">, </w:t>
      </w:r>
      <w:proofErr w:type="gramStart"/>
      <w:r>
        <w:rPr>
          <w:smallCaps/>
          <w:spacing w:val="-5"/>
          <w:sz w:val="16"/>
          <w:lang w:val="en-GB"/>
        </w:rPr>
        <w:t>R</w:t>
      </w:r>
      <w:proofErr w:type="gramEnd"/>
      <w:r>
        <w:rPr>
          <w:smallCaps/>
          <w:spacing w:val="-5"/>
          <w:sz w:val="16"/>
          <w:lang w:val="en-GB"/>
        </w:rPr>
        <w:t xml:space="preserve">. Wilson, </w:t>
      </w:r>
      <w:r>
        <w:rPr>
          <w:i/>
          <w:spacing w:val="-5"/>
          <w:lang w:val="en-GB"/>
        </w:rPr>
        <w:t>The History of Mathematics: A Source-Based Approach,</w:t>
      </w:r>
      <w:r>
        <w:rPr>
          <w:spacing w:val="-5"/>
          <w:lang w:val="en-GB"/>
        </w:rPr>
        <w:t xml:space="preserve"> </w:t>
      </w:r>
    </w:p>
    <w:p w14:paraId="351C92EF" w14:textId="77777777" w:rsidR="0014565B" w:rsidRDefault="00AF3C69">
      <w:pPr>
        <w:pStyle w:val="Testo1"/>
        <w:spacing w:after="120" w:line="240" w:lineRule="atLeast"/>
      </w:pPr>
      <w:r>
        <w:rPr>
          <w:smallCaps/>
          <w:spacing w:val="-5"/>
          <w:sz w:val="16"/>
          <w:lang w:val="en-GB"/>
        </w:rPr>
        <w:t xml:space="preserve">                                                                                           </w:t>
      </w:r>
      <w:r>
        <w:rPr>
          <w:spacing w:val="-5"/>
        </w:rPr>
        <w:t>2 voll.   MAA Press (2019-22).</w:t>
      </w:r>
    </w:p>
    <w:p w14:paraId="243DBBA2" w14:textId="77777777" w:rsidR="0014565B" w:rsidRDefault="00AF3C69">
      <w:pPr>
        <w:pStyle w:val="Testo1"/>
        <w:spacing w:after="120" w:line="240" w:lineRule="atLeast"/>
        <w:rPr>
          <w:spacing w:val="-5"/>
        </w:rPr>
      </w:pPr>
      <w:r>
        <w:rPr>
          <w:smallCaps/>
          <w:spacing w:val="-5"/>
          <w:sz w:val="16"/>
        </w:rPr>
        <w:t xml:space="preserve">E.J. </w:t>
      </w:r>
      <w:proofErr w:type="spellStart"/>
      <w:r>
        <w:rPr>
          <w:smallCaps/>
          <w:spacing w:val="-5"/>
          <w:sz w:val="16"/>
        </w:rPr>
        <w:t>Dijksterhuis</w:t>
      </w:r>
      <w:proofErr w:type="spellEnd"/>
      <w:r>
        <w:rPr>
          <w:i/>
          <w:spacing w:val="-5"/>
        </w:rPr>
        <w:t>,</w:t>
      </w:r>
      <w:r>
        <w:rPr>
          <w:spacing w:val="-5"/>
        </w:rPr>
        <w:t xml:space="preserve"> </w:t>
      </w:r>
      <w:r>
        <w:rPr>
          <w:i/>
          <w:spacing w:val="-5"/>
        </w:rPr>
        <w:t>Archimede,</w:t>
      </w:r>
      <w:r>
        <w:rPr>
          <w:spacing w:val="-5"/>
        </w:rPr>
        <w:t xml:space="preserve"> Ponte alle Grazie (1989).</w:t>
      </w:r>
    </w:p>
    <w:p w14:paraId="6F540366" w14:textId="77777777" w:rsidR="0014565B" w:rsidRDefault="00AF3C69">
      <w:pPr>
        <w:pStyle w:val="Testo1"/>
        <w:spacing w:after="120" w:line="240" w:lineRule="atLeast"/>
        <w:rPr>
          <w:spacing w:val="-5"/>
          <w:lang w:val="en-GB"/>
        </w:rPr>
      </w:pPr>
      <w:r>
        <w:rPr>
          <w:smallCaps/>
          <w:spacing w:val="-5"/>
          <w:sz w:val="16"/>
          <w:lang w:val="en-GB"/>
        </w:rPr>
        <w:t xml:space="preserve">Apollonius of </w:t>
      </w:r>
      <w:proofErr w:type="spellStart"/>
      <w:r>
        <w:rPr>
          <w:smallCaps/>
          <w:spacing w:val="-5"/>
          <w:sz w:val="16"/>
          <w:lang w:val="en-GB"/>
        </w:rPr>
        <w:t>Perga</w:t>
      </w:r>
      <w:proofErr w:type="spellEnd"/>
      <w:r>
        <w:rPr>
          <w:smallCaps/>
          <w:spacing w:val="-5"/>
          <w:sz w:val="16"/>
          <w:lang w:val="en-GB"/>
        </w:rPr>
        <w:t>,</w:t>
      </w:r>
      <w:r>
        <w:rPr>
          <w:i/>
          <w:spacing w:val="-5"/>
          <w:lang w:val="en-GB"/>
        </w:rPr>
        <w:t xml:space="preserve"> Conics: Books I-IV,</w:t>
      </w:r>
      <w:r>
        <w:rPr>
          <w:spacing w:val="-5"/>
          <w:lang w:val="en-GB"/>
        </w:rPr>
        <w:t xml:space="preserve"> Green Lion Press (2013).</w:t>
      </w:r>
    </w:p>
    <w:p w14:paraId="05136030" w14:textId="77777777" w:rsidR="0014565B" w:rsidRDefault="00AF3C69">
      <w:pPr>
        <w:pStyle w:val="Testo1"/>
        <w:spacing w:after="120" w:line="240" w:lineRule="atLeast"/>
        <w:rPr>
          <w:spacing w:val="-5"/>
        </w:rPr>
      </w:pPr>
      <w:r>
        <w:rPr>
          <w:smallCaps/>
          <w:spacing w:val="-5"/>
          <w:sz w:val="16"/>
        </w:rPr>
        <w:t>Euclide,</w:t>
      </w:r>
      <w:r>
        <w:rPr>
          <w:i/>
          <w:spacing w:val="-5"/>
        </w:rPr>
        <w:t xml:space="preserve"> Tutte le opere,</w:t>
      </w:r>
      <w:r>
        <w:rPr>
          <w:spacing w:val="-5"/>
        </w:rPr>
        <w:t xml:space="preserve"> a cura di F. Acerbi, Bompiani (2007).</w:t>
      </w:r>
    </w:p>
    <w:p w14:paraId="535DB5ED" w14:textId="77777777" w:rsidR="0014565B" w:rsidRDefault="0014565B">
      <w:pPr>
        <w:pStyle w:val="Corpotesto"/>
        <w:spacing w:after="120"/>
        <w:rPr>
          <w:u w:val="single"/>
        </w:rPr>
      </w:pPr>
    </w:p>
    <w:p w14:paraId="4D19308B" w14:textId="77777777" w:rsidR="0014565B" w:rsidRDefault="00AF3C69">
      <w:pPr>
        <w:pStyle w:val="Corpotesto"/>
        <w:spacing w:after="120"/>
      </w:pPr>
      <w:r>
        <w:rPr>
          <w:u w:val="single"/>
        </w:rPr>
        <w:t xml:space="preserve">Secondo modulo: prof. Pellegrini </w:t>
      </w:r>
    </w:p>
    <w:p w14:paraId="5A683077" w14:textId="77777777" w:rsidR="0014565B" w:rsidRDefault="00AF3C69">
      <w:pPr>
        <w:pStyle w:val="Testo1"/>
        <w:spacing w:after="120" w:line="240" w:lineRule="atLeast"/>
      </w:pPr>
      <w:r>
        <w:rPr>
          <w:smallCaps/>
          <w:spacing w:val="-5"/>
          <w:sz w:val="16"/>
        </w:rPr>
        <w:t>M.A.P.</w:t>
      </w:r>
      <w:r>
        <w:rPr>
          <w:smallCaps/>
        </w:rPr>
        <w:t>,</w:t>
      </w:r>
      <w:r>
        <w:t xml:space="preserve"> </w:t>
      </w:r>
      <w:r>
        <w:rPr>
          <w:i/>
          <w:iCs/>
        </w:rPr>
        <w:t>Dispense del corso disponibili su BB</w:t>
      </w:r>
      <w:r>
        <w:t>.</w:t>
      </w:r>
    </w:p>
    <w:p w14:paraId="6A183B9D" w14:textId="77777777" w:rsidR="0014565B" w:rsidRDefault="00AF3C69">
      <w:pPr>
        <w:spacing w:after="120" w:line="240" w:lineRule="atLeast"/>
      </w:pPr>
      <w:r>
        <w:rPr>
          <w:u w:val="single"/>
        </w:rPr>
        <w:t>Testi di consultazione:</w:t>
      </w:r>
    </w:p>
    <w:p w14:paraId="3EB3F5F0" w14:textId="77777777" w:rsidR="0014565B" w:rsidRPr="000010D0" w:rsidRDefault="00AF3C69">
      <w:pPr>
        <w:pStyle w:val="Testo1"/>
        <w:spacing w:after="120" w:line="240" w:lineRule="atLeast"/>
        <w:rPr>
          <w:spacing w:val="-5"/>
          <w:lang w:val="en-GB"/>
        </w:rPr>
      </w:pPr>
      <w:r>
        <w:rPr>
          <w:smallCaps/>
          <w:spacing w:val="-5"/>
          <w:sz w:val="16"/>
        </w:rPr>
        <w:t>F. Toscano,</w:t>
      </w:r>
      <w:r>
        <w:rPr>
          <w:i/>
          <w:spacing w:val="-5"/>
        </w:rPr>
        <w:t xml:space="preserve"> La formula segreta,</w:t>
      </w:r>
      <w:r>
        <w:rPr>
          <w:spacing w:val="-5"/>
        </w:rPr>
        <w:t xml:space="preserve"> Sironi Editore (2009). </w:t>
      </w:r>
      <w:proofErr w:type="spellStart"/>
      <w:r w:rsidRPr="000010D0">
        <w:rPr>
          <w:spacing w:val="-5"/>
          <w:lang w:val="en-GB"/>
        </w:rPr>
        <w:t>Disponibile</w:t>
      </w:r>
      <w:proofErr w:type="spellEnd"/>
      <w:r w:rsidRPr="000010D0">
        <w:rPr>
          <w:spacing w:val="-5"/>
          <w:lang w:val="en-GB"/>
        </w:rPr>
        <w:t xml:space="preserve"> </w:t>
      </w:r>
      <w:proofErr w:type="spellStart"/>
      <w:r w:rsidRPr="000010D0">
        <w:rPr>
          <w:spacing w:val="-5"/>
          <w:lang w:val="en-GB"/>
        </w:rPr>
        <w:t>anche</w:t>
      </w:r>
      <w:proofErr w:type="spellEnd"/>
      <w:r w:rsidRPr="000010D0">
        <w:rPr>
          <w:spacing w:val="-5"/>
          <w:lang w:val="en-GB"/>
        </w:rPr>
        <w:t xml:space="preserve"> in </w:t>
      </w:r>
      <w:proofErr w:type="spellStart"/>
      <w:r w:rsidRPr="000010D0">
        <w:rPr>
          <w:spacing w:val="-5"/>
          <w:lang w:val="en-GB"/>
        </w:rPr>
        <w:t>traduzione</w:t>
      </w:r>
      <w:proofErr w:type="spellEnd"/>
      <w:r w:rsidRPr="000010D0">
        <w:rPr>
          <w:spacing w:val="-5"/>
          <w:lang w:val="en-GB"/>
        </w:rPr>
        <w:t xml:space="preserve"> inglese: </w:t>
      </w:r>
      <w:r w:rsidRPr="000010D0">
        <w:rPr>
          <w:smallCaps/>
          <w:spacing w:val="-5"/>
          <w:sz w:val="16"/>
          <w:lang w:val="en-GB"/>
        </w:rPr>
        <w:t>F. Toscano,</w:t>
      </w:r>
      <w:bookmarkStart w:id="2" w:name="title"/>
      <w:bookmarkStart w:id="3" w:name="productTitle"/>
      <w:bookmarkEnd w:id="2"/>
      <w:bookmarkEnd w:id="3"/>
      <w:r w:rsidRPr="000010D0">
        <w:rPr>
          <w:smallCaps/>
          <w:spacing w:val="-5"/>
          <w:sz w:val="16"/>
          <w:lang w:val="en-GB"/>
        </w:rPr>
        <w:t xml:space="preserve"> </w:t>
      </w:r>
      <w:r w:rsidRPr="000010D0">
        <w:rPr>
          <w:i/>
          <w:iCs/>
          <w:spacing w:val="-5"/>
          <w:lang w:val="en-GB"/>
        </w:rPr>
        <w:t xml:space="preserve">The secret formula: how a mathematical duel inflamed Renaissance Italy and uncovered the cubic equation, </w:t>
      </w:r>
      <w:r w:rsidRPr="000010D0">
        <w:rPr>
          <w:spacing w:val="-5"/>
          <w:lang w:val="en-GB"/>
        </w:rPr>
        <w:t>‎ Princeton University Press (2020).</w:t>
      </w:r>
    </w:p>
    <w:p w14:paraId="18EED45A" w14:textId="77777777" w:rsidR="0014565B" w:rsidRDefault="00AF3C69">
      <w:pPr>
        <w:pStyle w:val="Testo1"/>
        <w:spacing w:after="120" w:line="240" w:lineRule="atLeast"/>
        <w:rPr>
          <w:spacing w:val="-5"/>
        </w:rPr>
      </w:pPr>
      <w:r>
        <w:rPr>
          <w:smallCaps/>
          <w:spacing w:val="-5"/>
          <w:sz w:val="16"/>
        </w:rPr>
        <w:t xml:space="preserve">S. </w:t>
      </w:r>
      <w:proofErr w:type="spellStart"/>
      <w:r>
        <w:rPr>
          <w:smallCaps/>
          <w:spacing w:val="-5"/>
          <w:sz w:val="16"/>
        </w:rPr>
        <w:t>Maracchia</w:t>
      </w:r>
      <w:proofErr w:type="spellEnd"/>
      <w:r>
        <w:rPr>
          <w:smallCaps/>
          <w:spacing w:val="-5"/>
          <w:sz w:val="16"/>
        </w:rPr>
        <w:t>,</w:t>
      </w:r>
      <w:r>
        <w:rPr>
          <w:i/>
          <w:spacing w:val="-5"/>
        </w:rPr>
        <w:t xml:space="preserve"> Storia dell’Algebra,</w:t>
      </w:r>
      <w:r>
        <w:rPr>
          <w:spacing w:val="-5"/>
        </w:rPr>
        <w:t xml:space="preserve"> Liguori Editore (2008).</w:t>
      </w:r>
    </w:p>
    <w:p w14:paraId="1D554435" w14:textId="77777777" w:rsidR="0014565B" w:rsidRDefault="00AF3C69">
      <w:pPr>
        <w:pStyle w:val="Testo1"/>
        <w:spacing w:after="120" w:line="240" w:lineRule="atLeast"/>
        <w:rPr>
          <w:spacing w:val="-5"/>
        </w:rPr>
      </w:pPr>
      <w:r>
        <w:rPr>
          <w:smallCaps/>
          <w:spacing w:val="-5"/>
          <w:sz w:val="16"/>
        </w:rPr>
        <w:t xml:space="preserve">L. </w:t>
      </w:r>
      <w:proofErr w:type="spellStart"/>
      <w:r>
        <w:rPr>
          <w:smallCaps/>
          <w:spacing w:val="-5"/>
          <w:sz w:val="16"/>
        </w:rPr>
        <w:t>Infeld</w:t>
      </w:r>
      <w:proofErr w:type="spellEnd"/>
      <w:r>
        <w:rPr>
          <w:smallCaps/>
          <w:spacing w:val="-5"/>
          <w:sz w:val="16"/>
        </w:rPr>
        <w:t xml:space="preserve">, </w:t>
      </w:r>
      <w:proofErr w:type="spellStart"/>
      <w:r>
        <w:rPr>
          <w:spacing w:val="-5"/>
        </w:rPr>
        <w:t>Évariste</w:t>
      </w:r>
      <w:proofErr w:type="spellEnd"/>
      <w:r>
        <w:rPr>
          <w:spacing w:val="-5"/>
        </w:rPr>
        <w:t xml:space="preserve"> </w:t>
      </w:r>
      <w:proofErr w:type="spellStart"/>
      <w:r>
        <w:rPr>
          <w:spacing w:val="-5"/>
        </w:rPr>
        <w:t>Galois</w:t>
      </w:r>
      <w:proofErr w:type="spellEnd"/>
      <w:r>
        <w:rPr>
          <w:spacing w:val="-5"/>
        </w:rPr>
        <w:t xml:space="preserve">, </w:t>
      </w:r>
      <w:r>
        <w:rPr>
          <w:i/>
          <w:iCs/>
          <w:spacing w:val="-5"/>
        </w:rPr>
        <w:t>La breve vita di un genio della matematica</w:t>
      </w:r>
      <w:r>
        <w:rPr>
          <w:spacing w:val="-5"/>
        </w:rPr>
        <w:t>, Castelvecchi Editore (2019).</w:t>
      </w:r>
    </w:p>
    <w:p w14:paraId="6B2671FA" w14:textId="77777777" w:rsidR="0014565B" w:rsidRDefault="00AF3C69">
      <w:pPr>
        <w:pStyle w:val="Testo1"/>
        <w:spacing w:after="120" w:line="240" w:lineRule="atLeast"/>
        <w:rPr>
          <w:spacing w:val="-5"/>
        </w:rPr>
      </w:pPr>
      <w:r>
        <w:rPr>
          <w:smallCaps/>
          <w:spacing w:val="-5"/>
          <w:sz w:val="16"/>
        </w:rPr>
        <w:t>R. Franci, L. Toti Rigatelli,</w:t>
      </w:r>
      <w:r>
        <w:rPr>
          <w:spacing w:val="-5"/>
        </w:rPr>
        <w:t xml:space="preserve"> </w:t>
      </w:r>
      <w:r>
        <w:rPr>
          <w:i/>
          <w:iCs/>
          <w:spacing w:val="-5"/>
        </w:rPr>
        <w:t>Storia della teoria delle equazioni algebriche,</w:t>
      </w:r>
      <w:r>
        <w:rPr>
          <w:spacing w:val="-5"/>
        </w:rPr>
        <w:t xml:space="preserve"> Ugo Mursia Editore (1979).</w:t>
      </w:r>
    </w:p>
    <w:p w14:paraId="3CEF8406" w14:textId="77777777" w:rsidR="0014565B" w:rsidRDefault="00AF3C69">
      <w:pPr>
        <w:spacing w:before="240" w:after="120" w:line="220" w:lineRule="exact"/>
        <w:rPr>
          <w:b/>
          <w:i/>
          <w:sz w:val="18"/>
        </w:rPr>
      </w:pPr>
      <w:r>
        <w:rPr>
          <w:b/>
          <w:i/>
          <w:sz w:val="18"/>
        </w:rPr>
        <w:t>DIDATTICA DEL CORSO</w:t>
      </w:r>
    </w:p>
    <w:p w14:paraId="4BA8ABED" w14:textId="77777777" w:rsidR="0014565B" w:rsidRDefault="00AF3C69" w:rsidP="000010D0">
      <w:pPr>
        <w:pStyle w:val="Testo2"/>
      </w:pPr>
      <w:r>
        <w:rPr>
          <w:bCs/>
          <w:iCs/>
        </w:rPr>
        <w:t xml:space="preserve">L’insegnamento si articola in 40 ore di lezioni (20+20) effettuate sia alla lavagna sia </w:t>
      </w:r>
      <w:r>
        <w:t xml:space="preserve">con l’utilizzo di materiale in formato digitale, fra cui testi originali. </w:t>
      </w:r>
    </w:p>
    <w:p w14:paraId="20D88375" w14:textId="77777777" w:rsidR="0014565B" w:rsidRDefault="0014565B">
      <w:pPr>
        <w:pStyle w:val="Testo2"/>
        <w:rPr>
          <w:b/>
          <w:i/>
        </w:rPr>
      </w:pPr>
    </w:p>
    <w:p w14:paraId="2D37E99C" w14:textId="77777777" w:rsidR="0014565B" w:rsidRDefault="00AF3C69">
      <w:pPr>
        <w:pStyle w:val="Testo2"/>
        <w:spacing w:line="240" w:lineRule="atLeast"/>
        <w:ind w:firstLine="0"/>
        <w:rPr>
          <w:b/>
          <w:i/>
        </w:rPr>
      </w:pPr>
      <w:r>
        <w:rPr>
          <w:b/>
          <w:i/>
        </w:rPr>
        <w:t>METODO E CRITERI DI VALUTAZIONE</w:t>
      </w:r>
    </w:p>
    <w:p w14:paraId="0AF6C357" w14:textId="77777777" w:rsidR="000010D0" w:rsidRDefault="000010D0">
      <w:pPr>
        <w:pStyle w:val="Testo2"/>
        <w:spacing w:line="240" w:lineRule="atLeast"/>
        <w:ind w:firstLine="0"/>
        <w:rPr>
          <w:b/>
          <w:i/>
        </w:rPr>
      </w:pPr>
    </w:p>
    <w:p w14:paraId="5509D1CC" w14:textId="77777777" w:rsidR="0014565B" w:rsidRDefault="00AF3C69">
      <w:pPr>
        <w:spacing w:after="120" w:line="240" w:lineRule="atLeast"/>
        <w:ind w:firstLine="284"/>
        <w:rPr>
          <w:sz w:val="18"/>
        </w:rPr>
      </w:pPr>
      <w:r>
        <w:rPr>
          <w:sz w:val="18"/>
        </w:rPr>
        <w:t>L’esame verterà sugli argomenti trattati nel corso delle lezioni e prevede una prova orale contemporanea per entrambi i moduli, la cui valutazione terrà conto dell'efficacia, chiarezza e correttezza espositiva, valorizzando l'assimilazione dei concetti e la loro rielaborazione critica da parte del candidato.</w:t>
      </w:r>
    </w:p>
    <w:p w14:paraId="74C26DED" w14:textId="77777777" w:rsidR="0014565B" w:rsidRDefault="00AF3C69">
      <w:pPr>
        <w:spacing w:before="240" w:after="120"/>
        <w:rPr>
          <w:b/>
          <w:i/>
          <w:sz w:val="18"/>
        </w:rPr>
      </w:pPr>
      <w:r>
        <w:rPr>
          <w:b/>
          <w:i/>
          <w:sz w:val="18"/>
        </w:rPr>
        <w:lastRenderedPageBreak/>
        <w:t>AVVERTENZE E PREREQUISITI</w:t>
      </w:r>
    </w:p>
    <w:p w14:paraId="62000FBC" w14:textId="77777777" w:rsidR="0014565B" w:rsidRDefault="00AF3C69">
      <w:pPr>
        <w:pStyle w:val="Testo2"/>
        <w:rPr>
          <w:iCs/>
        </w:rPr>
      </w:pPr>
      <w:r>
        <w:rPr>
          <w:iCs/>
        </w:rPr>
        <w:t xml:space="preserve">Si richiedono le nozioni di base di una laurea triennale in Matematica. </w:t>
      </w:r>
      <w:r>
        <w:rPr>
          <w:lang w:eastAsia="ar-SA"/>
        </w:rPr>
        <w:t>E’ fortemente consigliata la frequenza alle lezioni.</w:t>
      </w:r>
    </w:p>
    <w:p w14:paraId="37689C34" w14:textId="77777777" w:rsidR="0014565B" w:rsidRDefault="0014565B">
      <w:pPr>
        <w:pStyle w:val="Testo2"/>
      </w:pPr>
    </w:p>
    <w:p w14:paraId="433D48DD" w14:textId="77777777" w:rsidR="0014565B" w:rsidRDefault="00AF3C69">
      <w:pPr>
        <w:pStyle w:val="Testo2"/>
      </w:pPr>
      <w:r>
        <w:t>Il prof. Spera riceve nel proprio studio presso il Dipartimento di Matematica e Fisica nei giorni di lezione o, se necessario, da remoto, previo appuntamento (mauro.spera@unicatt.it).</w:t>
      </w:r>
    </w:p>
    <w:p w14:paraId="21211530" w14:textId="77777777" w:rsidR="0014565B" w:rsidRDefault="0014565B">
      <w:pPr>
        <w:pStyle w:val="Testo2"/>
        <w:ind w:firstLine="0"/>
      </w:pPr>
    </w:p>
    <w:p w14:paraId="0D36902F" w14:textId="77777777" w:rsidR="0014565B" w:rsidRDefault="00AF3C69">
      <w:pPr>
        <w:pStyle w:val="Testo2"/>
      </w:pPr>
      <w:r>
        <w:t xml:space="preserve">Il prof. Pellegrini riceve nel proprio studio presso il Dipartimento di Matematica e </w:t>
      </w:r>
      <w:proofErr w:type="gramStart"/>
      <w:r>
        <w:t>Fisica,  compatibilmente</w:t>
      </w:r>
      <w:proofErr w:type="gramEnd"/>
      <w:r>
        <w:t xml:space="preserve"> con i vari impegni didattici. E’ anche possibile utilizzare la piattaforma </w:t>
      </w:r>
      <w:proofErr w:type="spellStart"/>
      <w:r>
        <w:t>Blackboard</w:t>
      </w:r>
      <w:proofErr w:type="spellEnd"/>
      <w:r>
        <w:t xml:space="preserve"> per il ricevimento “a distanza”. Si consiglia in ogni caso di fissare un appuntamento scrivendo a </w:t>
      </w:r>
      <w:hyperlink r:id="rId6">
        <w:r>
          <w:t>marcoantonio.pellegrini@unicatt.it</w:t>
        </w:r>
      </w:hyperlink>
      <w:r>
        <w:t xml:space="preserve">.  </w:t>
      </w:r>
    </w:p>
    <w:p w14:paraId="014601F7" w14:textId="77777777" w:rsidR="0014565B" w:rsidRDefault="0014565B">
      <w:pPr>
        <w:pStyle w:val="Testo2"/>
        <w:ind w:firstLine="0"/>
      </w:pPr>
    </w:p>
    <w:p w14:paraId="75C61E9E" w14:textId="77777777" w:rsidR="0014565B" w:rsidRDefault="0014565B">
      <w:pPr>
        <w:pStyle w:val="Testo2"/>
        <w:ind w:firstLine="0"/>
      </w:pPr>
    </w:p>
    <w:p w14:paraId="4C9194F3" w14:textId="77777777" w:rsidR="0014565B" w:rsidRDefault="0014565B">
      <w:pPr>
        <w:pStyle w:val="Testo2"/>
        <w:ind w:firstLine="0"/>
      </w:pPr>
    </w:p>
    <w:p w14:paraId="080C15E8" w14:textId="77777777" w:rsidR="0014565B" w:rsidRDefault="0014565B">
      <w:pPr>
        <w:spacing w:before="240" w:after="120"/>
        <w:jc w:val="left"/>
        <w:rPr>
          <w:rFonts w:ascii="Times New Roman" w:hAnsi="Times New Roman"/>
          <w:b/>
          <w:i/>
          <w:sz w:val="18"/>
        </w:rPr>
      </w:pPr>
    </w:p>
    <w:p w14:paraId="52B120C6" w14:textId="77777777" w:rsidR="0014565B" w:rsidRDefault="0014565B">
      <w:pPr>
        <w:pStyle w:val="Testo2"/>
        <w:ind w:firstLine="0"/>
      </w:pPr>
    </w:p>
    <w:sectPr w:rsidR="0014565B">
      <w:pgSz w:w="11906" w:h="16838"/>
      <w:pgMar w:top="3515" w:right="2608" w:bottom="3515" w:left="2608" w:header="0" w:footer="0" w:gutter="0"/>
      <w:cols w:space="720"/>
      <w:formProt w:val="0"/>
      <w:docGrid w:linePitch="280" w:charSpace="100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Times">
    <w:panose1 w:val="02020603050405020304"/>
    <w:charset w:val="00"/>
    <w:family w:val="roman"/>
    <w:pitch w:val="variable"/>
    <w:sig w:usb0="E0002EFF" w:usb1="C000785B" w:usb2="00000009" w:usb3="00000000" w:csb0="000001F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427B8"/>
    <w:multiLevelType w:val="multilevel"/>
    <w:tmpl w:val="E46C7E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95F2839"/>
    <w:multiLevelType w:val="multilevel"/>
    <w:tmpl w:val="AFE44B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5B"/>
    <w:rsid w:val="000010D0"/>
    <w:rsid w:val="0014565B"/>
    <w:rsid w:val="00186D81"/>
    <w:rsid w:val="0019540B"/>
    <w:rsid w:val="004D07FA"/>
    <w:rsid w:val="00AF3C69"/>
    <w:rsid w:val="00BF695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797E"/>
  <w15:docId w15:val="{B5A8AE4A-13DD-8D43-B292-6D6F99F4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Titolo"/>
    <w:qFormat/>
    <w:pPr>
      <w:spacing w:before="480"/>
      <w:jc w:val="left"/>
      <w:outlineLvl w:val="0"/>
    </w:pPr>
    <w:rPr>
      <w:rFonts w:ascii="Times" w:hAnsi="Times"/>
      <w:b/>
    </w:rPr>
  </w:style>
  <w:style w:type="paragraph" w:styleId="Titolo2">
    <w:name w:val="heading 2"/>
    <w:basedOn w:val="Titolo"/>
    <w:qFormat/>
    <w:pPr>
      <w:jc w:val="left"/>
      <w:outlineLvl w:val="1"/>
    </w:pPr>
    <w:rPr>
      <w:rFonts w:ascii="Times" w:hAnsi="Times"/>
      <w:smallCaps/>
      <w:sz w:val="18"/>
    </w:rPr>
  </w:style>
  <w:style w:type="paragraph" w:styleId="Titolo3">
    <w:name w:val="heading 3"/>
    <w:basedOn w:val="Titolo"/>
    <w:qFormat/>
    <w:pPr>
      <w:jc w:val="lef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894D48"/>
    <w:rPr>
      <w:color w:val="0563C1" w:themeColor="hyperlink"/>
      <w:u w:val="single"/>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customStyle="1" w:styleId="Standard">
    <w:name w:val="Standard"/>
    <w:qFormat/>
    <w:pPr>
      <w:tabs>
        <w:tab w:val="left" w:pos="284"/>
      </w:tabs>
      <w:spacing w:line="240" w:lineRule="exact"/>
      <w:jc w:val="both"/>
      <w:textAlignment w:val="baseline"/>
    </w:pPr>
    <w:rPr>
      <w:rFonts w:ascii="Times" w:eastAsia="Times" w:hAnsi="Times" w:cs="Times"/>
    </w:rPr>
  </w:style>
  <w:style w:type="character" w:styleId="Collegamentoipertestuale">
    <w:name w:val="Hyperlink"/>
    <w:basedOn w:val="Carpredefinitoparagrafo"/>
    <w:uiPriority w:val="99"/>
    <w:unhideWhenUsed/>
    <w:rsid w:val="00BF69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oantonio.pellegrini@unicatt.it" TargetMode="External"/><Relationship Id="rId5" Type="http://schemas.openxmlformats.org/officeDocument/2006/relationships/hyperlink" Target="https://librerie.unicatt.it/scheda-libro/lucio-russo/la-rivoluzione-dimenticata-il-pensiero-scientifico-greco-e-la-scienza-moderna-9788807895296-698240.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652</Words>
  <Characters>3719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Magatelli Matteo</cp:lastModifiedBy>
  <cp:revision>4</cp:revision>
  <cp:lastPrinted>2003-03-27T10:42:00Z</cp:lastPrinted>
  <dcterms:created xsi:type="dcterms:W3CDTF">2023-04-20T07:21:00Z</dcterms:created>
  <dcterms:modified xsi:type="dcterms:W3CDTF">2024-03-28T15:05:00Z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