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B1BDC3" w14:textId="4B71704B" w:rsidR="005B7C5E" w:rsidRDefault="005B7C5E">
      <w:pPr>
        <w:pStyle w:val="Titolo1"/>
      </w:pPr>
      <w:r>
        <w:t>. – Storia economica</w:t>
      </w:r>
    </w:p>
    <w:p w14:paraId="6BC988BA" w14:textId="1D799826" w:rsidR="005B7C5E" w:rsidRDefault="004D7340" w:rsidP="005B7C5E">
      <w:pPr>
        <w:pStyle w:val="Titolo2"/>
      </w:pPr>
      <w:r>
        <w:t xml:space="preserve">Prof.Giovanni Gregorini; </w:t>
      </w:r>
      <w:r w:rsidR="00636606">
        <w:t>Dott. Riccardo Semeraro</w:t>
      </w:r>
      <w:r w:rsidR="008B5D66">
        <w:t xml:space="preserve"> </w:t>
      </w:r>
    </w:p>
    <w:p w14:paraId="2D8F2BD3" w14:textId="77777777" w:rsidR="005B7C5E" w:rsidRDefault="005B7C5E" w:rsidP="005B7C5E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</w:t>
      </w:r>
      <w:r w:rsidR="001535F2">
        <w:rPr>
          <w:b/>
          <w:i/>
          <w:sz w:val="18"/>
        </w:rPr>
        <w:t xml:space="preserve"> E RISULTATI DI APPRENDIMENTO ATTESI</w:t>
      </w:r>
      <w:r w:rsidR="001535F2">
        <w:rPr>
          <w:b/>
          <w:sz w:val="18"/>
        </w:rPr>
        <w:t xml:space="preserve"> </w:t>
      </w:r>
    </w:p>
    <w:p w14:paraId="689118FD" w14:textId="77777777" w:rsidR="001535F2" w:rsidRPr="001535F2" w:rsidRDefault="001535F2" w:rsidP="005B7C5E">
      <w:pPr>
        <w:rPr>
          <w:b/>
        </w:rPr>
      </w:pPr>
      <w:r w:rsidRPr="00B84A37">
        <w:rPr>
          <w:b/>
        </w:rPr>
        <w:t xml:space="preserve">Obiettivo del corso </w:t>
      </w:r>
    </w:p>
    <w:p w14:paraId="21788BDC" w14:textId="77777777" w:rsidR="005B7C5E" w:rsidRDefault="005B7C5E" w:rsidP="005B7C5E">
      <w:r>
        <w:t>Il corso intende illustrare i processi che hanno determinato lo sviluppo europeo dell’economia industriale nell’età contemporanea, riconoscendo nell’impresa uno dei protagonisti fondamentali di questo stesso sviluppo.</w:t>
      </w:r>
    </w:p>
    <w:p w14:paraId="289A4A9E" w14:textId="77777777" w:rsidR="005B7C5E" w:rsidRDefault="005B7C5E" w:rsidP="005B7C5E">
      <w:r>
        <w:t>In tale prospettiva viene dapprima analizzato il percorso di industrializzazione dell’Europa per come si è evoluto nel corso del XIX e del XX secolo, con attenzione altresì agli aspetti sociali e delle politiche economiche. In secondo luogo, si procede ad una approfondita disamina delle questioni che attengono alla storia dell’impresa con attinenza alla sua natura, alle tipologie, ai modelli organizzativi e dimensionali per come si sono trasformati in età contemporanea sino all’attuale tempo della globalizzazione.</w:t>
      </w:r>
      <w:r w:rsidR="001535F2">
        <w:t xml:space="preserve"> </w:t>
      </w:r>
    </w:p>
    <w:p w14:paraId="422D651E" w14:textId="77777777" w:rsidR="001535F2" w:rsidRDefault="001535F2" w:rsidP="005B7C5E"/>
    <w:p w14:paraId="628D01F1" w14:textId="77777777" w:rsidR="001535F2" w:rsidRPr="00E93B04" w:rsidRDefault="001535F2" w:rsidP="001535F2">
      <w:pPr>
        <w:rPr>
          <w:b/>
        </w:rPr>
      </w:pPr>
      <w:r>
        <w:rPr>
          <w:b/>
        </w:rPr>
        <w:t xml:space="preserve">Risultati di apprendimento attesi </w:t>
      </w:r>
    </w:p>
    <w:p w14:paraId="569076C8" w14:textId="77777777" w:rsidR="001535F2" w:rsidRPr="00E93B04" w:rsidRDefault="001535F2" w:rsidP="001535F2">
      <w:pPr>
        <w:rPr>
          <w:i/>
        </w:rPr>
      </w:pPr>
      <w:r w:rsidRPr="00E93B04">
        <w:rPr>
          <w:i/>
        </w:rPr>
        <w:t xml:space="preserve">Conoscenza e comprensione </w:t>
      </w:r>
    </w:p>
    <w:p w14:paraId="7F29B6A3" w14:textId="77777777" w:rsidR="001535F2" w:rsidRDefault="001535F2" w:rsidP="001535F2">
      <w:pPr>
        <w:ind w:firstLine="284"/>
      </w:pPr>
      <w:r>
        <w:t xml:space="preserve">Al termine dell’insegnamento, lo studente sarà in grado di: </w:t>
      </w:r>
    </w:p>
    <w:p w14:paraId="7E507F33" w14:textId="77777777" w:rsidR="001535F2" w:rsidRDefault="001535F2" w:rsidP="001535F2">
      <w:r>
        <w:t xml:space="preserve">- orientarsi spazio-temporalmente nelle dinamiche del capitalismo contemporaneo, inteso in una prospettiva globale; </w:t>
      </w:r>
    </w:p>
    <w:p w14:paraId="712CCE9F" w14:textId="77777777" w:rsidR="001535F2" w:rsidRDefault="001535F2" w:rsidP="001535F2">
      <w:r>
        <w:t xml:space="preserve">- riconoscere le tappe dello sviluppo economico moderno per come hanno condizionato l’evolversi, formale e sostanziale, delle economie e delle società nazionali; </w:t>
      </w:r>
    </w:p>
    <w:p w14:paraId="5EFF96C8" w14:textId="77777777" w:rsidR="001535F2" w:rsidRDefault="001535F2" w:rsidP="001535F2">
      <w:r>
        <w:t xml:space="preserve">- distinguere i differenti fattori, anche di sistema, che hanno influito sul funzionamento dell’economia di mercato nel corso del tempo; </w:t>
      </w:r>
    </w:p>
    <w:p w14:paraId="0E485B97" w14:textId="77777777" w:rsidR="001535F2" w:rsidRDefault="001535F2" w:rsidP="001535F2">
      <w:r>
        <w:t xml:space="preserve">- comprendere, mediante il sapere storico, come interpretare il mutamento ed apprezzare la differenza. </w:t>
      </w:r>
    </w:p>
    <w:p w14:paraId="08EE56AC" w14:textId="77777777" w:rsidR="001535F2" w:rsidRDefault="001535F2" w:rsidP="001535F2"/>
    <w:p w14:paraId="3A7FBB68" w14:textId="77777777" w:rsidR="001535F2" w:rsidRPr="00E93B04" w:rsidRDefault="001535F2" w:rsidP="001535F2">
      <w:pPr>
        <w:rPr>
          <w:i/>
        </w:rPr>
      </w:pPr>
      <w:r w:rsidRPr="00E93B04">
        <w:rPr>
          <w:i/>
        </w:rPr>
        <w:t xml:space="preserve">Capacità di applicare conoscenza e comprensione </w:t>
      </w:r>
    </w:p>
    <w:p w14:paraId="51456417" w14:textId="77777777" w:rsidR="001535F2" w:rsidRDefault="001535F2" w:rsidP="001535F2">
      <w:pPr>
        <w:ind w:firstLine="284"/>
      </w:pPr>
      <w:r>
        <w:t xml:space="preserve">Al termine del corso, lo studente sarà in grado di: </w:t>
      </w:r>
    </w:p>
    <w:p w14:paraId="6E1DA1FE" w14:textId="77777777" w:rsidR="001535F2" w:rsidRDefault="001535F2" w:rsidP="001535F2">
      <w:r>
        <w:t xml:space="preserve">- affrontare situazioni operative complesse riconoscendo la necessità di un approccio multicausale ai problemi; </w:t>
      </w:r>
    </w:p>
    <w:p w14:paraId="01DC6CBC" w14:textId="77777777" w:rsidR="001535F2" w:rsidRDefault="001535F2" w:rsidP="001535F2">
      <w:r>
        <w:t xml:space="preserve">- avvicinarsi al mondo dell’impresa, manifatturiera o turistica, tenendo conto del contesto storico e istituzionale in cui è inserita; </w:t>
      </w:r>
    </w:p>
    <w:p w14:paraId="00442BA9" w14:textId="77777777" w:rsidR="001535F2" w:rsidRDefault="001535F2" w:rsidP="001535F2">
      <w:r>
        <w:t xml:space="preserve">- prendere in considerazione, nelle diverse attività di analisi economica, l’importanza delle variabili sociali, culturali e ambientali, per come si sono evolute storicamente; </w:t>
      </w:r>
    </w:p>
    <w:p w14:paraId="524BB130" w14:textId="77777777" w:rsidR="001535F2" w:rsidRDefault="001535F2" w:rsidP="001535F2">
      <w:r>
        <w:lastRenderedPageBreak/>
        <w:t xml:space="preserve">- individuare i punti di forza e di debolezza sistemici e settoriali per lo svolgimento efficace di ogni iniziativa economica. </w:t>
      </w:r>
    </w:p>
    <w:p w14:paraId="3CD95127" w14:textId="77777777" w:rsidR="005B7C5E" w:rsidRDefault="005B7C5E" w:rsidP="005B7C5E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780B2320" w14:textId="7E60B748" w:rsidR="0005086C" w:rsidRPr="00445985" w:rsidRDefault="00C4518D" w:rsidP="00445985">
      <w:pPr>
        <w:tabs>
          <w:tab w:val="clear" w:pos="284"/>
        </w:tabs>
        <w:ind w:left="284" w:hanging="284"/>
        <w:jc w:val="left"/>
        <w:rPr>
          <w:rFonts w:eastAsia="MS Mincho" w:cs="Times"/>
          <w:smallCaps/>
        </w:rPr>
      </w:pPr>
      <w:r w:rsidRPr="00445985">
        <w:rPr>
          <w:rFonts w:cs="Times"/>
          <w:smallCaps/>
        </w:rPr>
        <w:t>I</w:t>
      </w:r>
      <w:r w:rsidR="00A62724" w:rsidRPr="00445985">
        <w:rPr>
          <w:rFonts w:cs="Times"/>
          <w:smallCaps/>
        </w:rPr>
        <w:t xml:space="preserve"> Semestre</w:t>
      </w:r>
      <w:r w:rsidRPr="00445985">
        <w:rPr>
          <w:rFonts w:cs="Times"/>
          <w:smallCaps/>
        </w:rPr>
        <w:t xml:space="preserve"> - </w:t>
      </w:r>
      <w:r w:rsidR="0005086C" w:rsidRPr="00445985">
        <w:rPr>
          <w:rFonts w:eastAsia="MS Mincho" w:cs="Times"/>
          <w:smallCaps/>
        </w:rPr>
        <w:t>Istituzionale</w:t>
      </w:r>
      <w:r w:rsidR="004D7340" w:rsidRPr="00445985">
        <w:rPr>
          <w:rFonts w:eastAsia="MS Mincho" w:cs="Times"/>
        </w:rPr>
        <w:t xml:space="preserve"> </w:t>
      </w:r>
      <w:r w:rsidR="004D7340" w:rsidRPr="00445985">
        <w:rPr>
          <w:rFonts w:eastAsia="MS Mincho" w:cs="Times"/>
          <w:smallCaps/>
        </w:rPr>
        <w:t>(</w:t>
      </w:r>
      <w:r w:rsidR="009C2036">
        <w:rPr>
          <w:rFonts w:eastAsia="MS Mincho" w:cs="Times"/>
          <w:smallCaps/>
        </w:rPr>
        <w:t>Dott</w:t>
      </w:r>
      <w:r w:rsidR="004D7340" w:rsidRPr="00445985">
        <w:rPr>
          <w:rFonts w:eastAsia="MS Mincho" w:cs="Times"/>
          <w:smallCaps/>
        </w:rPr>
        <w:t>.</w:t>
      </w:r>
      <w:r w:rsidR="002F65C4">
        <w:rPr>
          <w:rFonts w:eastAsia="MS Mincho" w:cs="Times"/>
          <w:smallCaps/>
        </w:rPr>
        <w:t xml:space="preserve"> Riccardo Semeraro</w:t>
      </w:r>
      <w:r w:rsidR="004D7340" w:rsidRPr="00445985">
        <w:rPr>
          <w:rFonts w:eastAsia="MS Mincho" w:cs="Times"/>
          <w:smallCaps/>
        </w:rPr>
        <w:t>)</w:t>
      </w:r>
    </w:p>
    <w:p w14:paraId="5E4F7A49" w14:textId="77777777" w:rsidR="0005086C" w:rsidRPr="00445985" w:rsidRDefault="0005086C" w:rsidP="0005086C">
      <w:pPr>
        <w:tabs>
          <w:tab w:val="clear" w:pos="284"/>
        </w:tabs>
        <w:rPr>
          <w:rFonts w:eastAsia="MS Mincho" w:cs="Times"/>
        </w:rPr>
      </w:pPr>
      <w:r w:rsidRPr="00445985">
        <w:rPr>
          <w:rFonts w:eastAsia="MS Mincho" w:cs="Times"/>
          <w:i/>
        </w:rPr>
        <w:t>Origini e affermazione della società industriale</w:t>
      </w:r>
      <w:r w:rsidRPr="00445985">
        <w:rPr>
          <w:rFonts w:eastAsia="MS Mincho" w:cs="Times"/>
        </w:rPr>
        <w:t>.</w:t>
      </w:r>
    </w:p>
    <w:p w14:paraId="2A131F82" w14:textId="77777777" w:rsidR="0005086C" w:rsidRPr="00445985" w:rsidRDefault="0005086C" w:rsidP="0005086C">
      <w:pPr>
        <w:tabs>
          <w:tab w:val="clear" w:pos="284"/>
        </w:tabs>
        <w:ind w:left="284" w:hanging="284"/>
        <w:rPr>
          <w:rFonts w:eastAsia="MS Mincho" w:cs="Times"/>
        </w:rPr>
      </w:pPr>
      <w:r w:rsidRPr="00445985">
        <w:rPr>
          <w:rFonts w:eastAsia="MS Mincho" w:cs="Times"/>
        </w:rPr>
        <w:t>- Continuità e discontinuità nella transizione tra antico regime e società industriale.</w:t>
      </w:r>
    </w:p>
    <w:p w14:paraId="3AAC81AA" w14:textId="77777777" w:rsidR="0005086C" w:rsidRPr="00445985" w:rsidRDefault="0005086C" w:rsidP="0005086C">
      <w:pPr>
        <w:tabs>
          <w:tab w:val="clear" w:pos="284"/>
        </w:tabs>
        <w:rPr>
          <w:rFonts w:eastAsia="MS Mincho" w:cs="Times"/>
        </w:rPr>
      </w:pPr>
      <w:r w:rsidRPr="00445985">
        <w:rPr>
          <w:rFonts w:eastAsia="MS Mincho" w:cs="Times"/>
        </w:rPr>
        <w:t xml:space="preserve">- La prima rivoluzione industriale (1750-1850) </w:t>
      </w:r>
    </w:p>
    <w:p w14:paraId="06F71C85" w14:textId="77777777" w:rsidR="0005086C" w:rsidRPr="00445985" w:rsidRDefault="0005086C" w:rsidP="0005086C">
      <w:pPr>
        <w:tabs>
          <w:tab w:val="clear" w:pos="284"/>
        </w:tabs>
        <w:rPr>
          <w:rFonts w:eastAsia="MS Mincho" w:cs="Times"/>
        </w:rPr>
      </w:pPr>
      <w:r w:rsidRPr="00445985">
        <w:rPr>
          <w:rFonts w:eastAsia="MS Mincho" w:cs="Times"/>
        </w:rPr>
        <w:t xml:space="preserve">- La seconda rivoluzione industriale (1850-1950) </w:t>
      </w:r>
    </w:p>
    <w:p w14:paraId="510DD1EA" w14:textId="77777777" w:rsidR="0005086C" w:rsidRPr="00445985" w:rsidRDefault="0005086C" w:rsidP="0005086C">
      <w:pPr>
        <w:tabs>
          <w:tab w:val="clear" w:pos="284"/>
        </w:tabs>
        <w:rPr>
          <w:rFonts w:eastAsia="MS Mincho" w:cs="Times"/>
        </w:rPr>
      </w:pPr>
      <w:r w:rsidRPr="00445985">
        <w:rPr>
          <w:rFonts w:eastAsia="MS Mincho" w:cs="Times"/>
        </w:rPr>
        <w:t xml:space="preserve">- L’economia contemporanea (1950-2013) </w:t>
      </w:r>
    </w:p>
    <w:p w14:paraId="1A3ACF4F" w14:textId="77777777" w:rsidR="005B7C5E" w:rsidRDefault="005B7C5E" w:rsidP="005B7C5E"/>
    <w:p w14:paraId="5D2FC03F" w14:textId="77777777" w:rsidR="005B7C5E" w:rsidRPr="00445985" w:rsidRDefault="00A62724" w:rsidP="00445985">
      <w:pPr>
        <w:jc w:val="left"/>
        <w:rPr>
          <w:rFonts w:cs="Times"/>
          <w:smallCaps/>
        </w:rPr>
      </w:pPr>
      <w:r w:rsidRPr="00445985">
        <w:rPr>
          <w:rFonts w:cs="Times"/>
        </w:rPr>
        <w:t>I</w:t>
      </w:r>
      <w:r w:rsidRPr="00445985">
        <w:rPr>
          <w:rFonts w:cs="Times"/>
          <w:smallCaps/>
        </w:rPr>
        <w:t>I Semestre -</w:t>
      </w:r>
      <w:r w:rsidR="00445985">
        <w:rPr>
          <w:rFonts w:cs="Times"/>
          <w:smallCaps/>
        </w:rPr>
        <w:t xml:space="preserve"> </w:t>
      </w:r>
      <w:r w:rsidR="005B7C5E" w:rsidRPr="00445985">
        <w:rPr>
          <w:rFonts w:cs="Times"/>
          <w:smallCaps/>
        </w:rPr>
        <w:t>L’evoluzione Storica Dell’impresa</w:t>
      </w:r>
      <w:r w:rsidR="004D7340" w:rsidRPr="00445985">
        <w:rPr>
          <w:rFonts w:cs="Times"/>
          <w:smallCaps/>
        </w:rPr>
        <w:t xml:space="preserve"> (Prof. Giovanni Gregorini) </w:t>
      </w:r>
    </w:p>
    <w:p w14:paraId="0BEF13B8" w14:textId="77777777" w:rsidR="00914368" w:rsidRPr="00445985" w:rsidRDefault="00914368" w:rsidP="00914368">
      <w:pPr>
        <w:tabs>
          <w:tab w:val="clear" w:pos="284"/>
        </w:tabs>
        <w:rPr>
          <w:rFonts w:eastAsia="MS Mincho" w:cs="Times"/>
        </w:rPr>
      </w:pPr>
      <w:r w:rsidRPr="00445985">
        <w:rPr>
          <w:rFonts w:eastAsia="MS Mincho" w:cs="Times"/>
          <w:i/>
        </w:rPr>
        <w:t>Impresa e capitalismo nella storia contemporanea</w:t>
      </w:r>
      <w:r w:rsidRPr="00445985">
        <w:rPr>
          <w:rFonts w:eastAsia="MS Mincho" w:cs="Times"/>
        </w:rPr>
        <w:t>.</w:t>
      </w:r>
    </w:p>
    <w:p w14:paraId="6DD443B8" w14:textId="77777777" w:rsidR="005B7C5E" w:rsidRPr="00445985" w:rsidRDefault="005B7C5E" w:rsidP="005B7C5E">
      <w:pPr>
        <w:rPr>
          <w:rFonts w:cs="Times"/>
        </w:rPr>
      </w:pPr>
      <w:r w:rsidRPr="00445985">
        <w:rPr>
          <w:rFonts w:cs="Times"/>
        </w:rPr>
        <w:t>- I fondamenti per una concezione dinamica dell’impresa;</w:t>
      </w:r>
    </w:p>
    <w:p w14:paraId="0336EDCC" w14:textId="77777777" w:rsidR="005B7C5E" w:rsidRPr="00445985" w:rsidRDefault="005B7C5E" w:rsidP="005B7C5E">
      <w:pPr>
        <w:rPr>
          <w:rFonts w:cs="Times"/>
        </w:rPr>
      </w:pPr>
      <w:r w:rsidRPr="00445985">
        <w:rPr>
          <w:rFonts w:cs="Times"/>
        </w:rPr>
        <w:t>- L'impresa a servizio dell'industrializzazione;</w:t>
      </w:r>
    </w:p>
    <w:p w14:paraId="6D4D59A3" w14:textId="77777777" w:rsidR="005B7C5E" w:rsidRPr="00445985" w:rsidRDefault="005B7C5E" w:rsidP="005B7C5E">
      <w:pPr>
        <w:rPr>
          <w:rFonts w:cs="Times"/>
        </w:rPr>
      </w:pPr>
      <w:r w:rsidRPr="00445985">
        <w:rPr>
          <w:rFonts w:cs="Times"/>
        </w:rPr>
        <w:t>- Grande impresa, stato e mercato;</w:t>
      </w:r>
    </w:p>
    <w:p w14:paraId="4B74BAB4" w14:textId="77777777" w:rsidR="005B7C5E" w:rsidRPr="00445985" w:rsidRDefault="005B7C5E" w:rsidP="005B7C5E">
      <w:pPr>
        <w:rPr>
          <w:rFonts w:cs="Times"/>
        </w:rPr>
      </w:pPr>
      <w:r w:rsidRPr="00445985">
        <w:rPr>
          <w:rFonts w:cs="Times"/>
        </w:rPr>
        <w:t>- Modelli d'impresa nel Novecento mondiale;</w:t>
      </w:r>
    </w:p>
    <w:p w14:paraId="582B58F1" w14:textId="77777777" w:rsidR="005B7C5E" w:rsidRPr="00445985" w:rsidRDefault="005B7C5E" w:rsidP="005B7C5E">
      <w:pPr>
        <w:rPr>
          <w:rFonts w:cs="Times"/>
        </w:rPr>
      </w:pPr>
      <w:r w:rsidRPr="00445985">
        <w:rPr>
          <w:rFonts w:cs="Times"/>
        </w:rPr>
        <w:t>- Le trasformazioni nel tempo della globalizzazione.</w:t>
      </w:r>
    </w:p>
    <w:p w14:paraId="11FFEF51" w14:textId="77777777" w:rsidR="005B7C5E" w:rsidRDefault="005B7C5E" w:rsidP="005B7C5E">
      <w:pPr>
        <w:keepNext/>
        <w:spacing w:before="240" w:after="120"/>
        <w:rPr>
          <w:b/>
          <w:sz w:val="18"/>
        </w:rPr>
      </w:pPr>
      <w:r>
        <w:rPr>
          <w:b/>
          <w:i/>
          <w:sz w:val="18"/>
        </w:rPr>
        <w:t>BIBLIOGRAFIA</w:t>
      </w:r>
    </w:p>
    <w:p w14:paraId="228CC122" w14:textId="77777777" w:rsidR="00EE0860" w:rsidRPr="001034A6" w:rsidRDefault="001B1317" w:rsidP="00445985">
      <w:pPr>
        <w:pStyle w:val="Testo1"/>
        <w:spacing w:line="240" w:lineRule="exact"/>
        <w:ind w:left="568"/>
      </w:pPr>
      <w:r w:rsidRPr="001034A6">
        <w:t xml:space="preserve">I </w:t>
      </w:r>
      <w:r w:rsidR="00EE0860" w:rsidRPr="001034A6">
        <w:t>Semestre</w:t>
      </w:r>
      <w:r w:rsidRPr="001034A6">
        <w:t>-</w:t>
      </w:r>
      <w:r w:rsidR="00EE0860" w:rsidRPr="001034A6">
        <w:t xml:space="preserve"> Istituzionale</w:t>
      </w:r>
    </w:p>
    <w:p w14:paraId="0CD9EC81" w14:textId="69C87C5B" w:rsidR="00EE0860" w:rsidRPr="001034A6" w:rsidRDefault="00EE0860" w:rsidP="00445985">
      <w:pPr>
        <w:pStyle w:val="Testo1"/>
        <w:spacing w:line="240" w:lineRule="exact"/>
      </w:pPr>
      <w:r w:rsidRPr="001034A6">
        <w:t>E</w:t>
      </w:r>
      <w:r w:rsidRPr="001034A6">
        <w:rPr>
          <w:smallCaps/>
          <w:spacing w:val="-5"/>
          <w:sz w:val="16"/>
        </w:rPr>
        <w:t>. De Simone</w:t>
      </w:r>
      <w:r w:rsidRPr="001034A6">
        <w:t xml:space="preserve">, </w:t>
      </w:r>
      <w:r w:rsidRPr="001034A6">
        <w:rPr>
          <w:i/>
        </w:rPr>
        <w:t>Storia economica. Dalla rivoluzione industriale alla rivoluzione informatica</w:t>
      </w:r>
      <w:r w:rsidRPr="001034A6">
        <w:t xml:space="preserve">, FrancoAngeli, Milano, 2014. </w:t>
      </w:r>
      <w:hyperlink r:id="rId6" w:history="1">
        <w:r w:rsidR="007F639C" w:rsidRPr="007F639C">
          <w:rPr>
            <w:rStyle w:val="Collegamentoipertestuale"/>
          </w:rPr>
          <w:t>Acquista da V&amp;P</w:t>
        </w:r>
      </w:hyperlink>
    </w:p>
    <w:p w14:paraId="1F52B85A" w14:textId="77777777" w:rsidR="00EE0860" w:rsidRPr="001034A6" w:rsidRDefault="001B1317" w:rsidP="00445985">
      <w:pPr>
        <w:pStyle w:val="Testo1"/>
        <w:spacing w:before="120" w:line="240" w:lineRule="exact"/>
        <w:ind w:left="568"/>
      </w:pPr>
      <w:r w:rsidRPr="001034A6">
        <w:t xml:space="preserve">II </w:t>
      </w:r>
      <w:r w:rsidR="00EE0860" w:rsidRPr="001034A6">
        <w:t>Semestre</w:t>
      </w:r>
      <w:r w:rsidRPr="001034A6">
        <w:t>-</w:t>
      </w:r>
      <w:r w:rsidR="00EE0860" w:rsidRPr="001034A6">
        <w:t xml:space="preserve"> Monografico di Storia d’impresa</w:t>
      </w:r>
    </w:p>
    <w:p w14:paraId="437723F8" w14:textId="39D63B6F" w:rsidR="00EE0860" w:rsidRDefault="00EE0860" w:rsidP="00445985">
      <w:pPr>
        <w:pStyle w:val="Testo1"/>
        <w:spacing w:line="240" w:lineRule="exact"/>
        <w:rPr>
          <w:spacing w:val="-5"/>
        </w:rPr>
      </w:pPr>
      <w:r w:rsidRPr="001034A6">
        <w:rPr>
          <w:smallCaps/>
          <w:spacing w:val="-5"/>
          <w:sz w:val="16"/>
        </w:rPr>
        <w:t>F. Amatori-A. Colli,</w:t>
      </w:r>
      <w:r w:rsidRPr="001034A6">
        <w:rPr>
          <w:i/>
          <w:spacing w:val="-5"/>
        </w:rPr>
        <w:t xml:space="preserve"> Storia d'impresa</w:t>
      </w:r>
      <w:r w:rsidRPr="00052C5F">
        <w:rPr>
          <w:i/>
          <w:spacing w:val="-5"/>
        </w:rPr>
        <w:t>. Complessità e comparazioni,</w:t>
      </w:r>
      <w:r w:rsidRPr="00052C5F">
        <w:rPr>
          <w:spacing w:val="-5"/>
        </w:rPr>
        <w:t xml:space="preserve"> Bruno Mondadori, Milano, 2011.</w:t>
      </w:r>
      <w:r w:rsidR="007F639C">
        <w:rPr>
          <w:spacing w:val="-5"/>
        </w:rPr>
        <w:t xml:space="preserve"> </w:t>
      </w:r>
      <w:hyperlink r:id="rId7" w:history="1">
        <w:r w:rsidR="007F639C" w:rsidRPr="007F639C">
          <w:rPr>
            <w:rStyle w:val="Collegamentoipertestuale"/>
            <w:spacing w:val="-5"/>
          </w:rPr>
          <w:t>Acquista da V&amp;P</w:t>
        </w:r>
      </w:hyperlink>
      <w:bookmarkStart w:id="0" w:name="_GoBack"/>
      <w:bookmarkEnd w:id="0"/>
    </w:p>
    <w:p w14:paraId="4CABC1AD" w14:textId="77777777" w:rsidR="00FC59E9" w:rsidRPr="00445985" w:rsidRDefault="00FC59E9" w:rsidP="00445985">
      <w:pPr>
        <w:pStyle w:val="Testo1"/>
        <w:spacing w:line="240" w:lineRule="exact"/>
        <w:rPr>
          <w:noProof w:val="0"/>
          <w:szCs w:val="18"/>
        </w:rPr>
      </w:pPr>
      <w:r w:rsidRPr="00445985">
        <w:rPr>
          <w:noProof w:val="0"/>
          <w:szCs w:val="18"/>
        </w:rPr>
        <w:t>Bibliografia e programma sono i medesimi per gli studenti frequentanti e non frequentanti.</w:t>
      </w:r>
    </w:p>
    <w:p w14:paraId="7431E8DB" w14:textId="77777777" w:rsidR="005B7C5E" w:rsidRDefault="005B7C5E" w:rsidP="005B7C5E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39BEFFB0" w14:textId="77777777" w:rsidR="005B7C5E" w:rsidRDefault="005B7C5E" w:rsidP="00445985">
      <w:pPr>
        <w:pStyle w:val="Testo2"/>
        <w:spacing w:line="240" w:lineRule="exact"/>
      </w:pPr>
      <w:r w:rsidRPr="005B7C5E">
        <w:t>Il corso si svolge mediante lezioni in aula (con eventuali seminari di gruppo dedicati agli sviluppi internazionali di alcuni temi affrontati).</w:t>
      </w:r>
      <w:r w:rsidR="001535F2">
        <w:t xml:space="preserve"> </w:t>
      </w:r>
    </w:p>
    <w:p w14:paraId="6F63CC97" w14:textId="77777777" w:rsidR="004D7340" w:rsidRDefault="004D7340" w:rsidP="00445985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62ACABE6" w14:textId="77777777" w:rsidR="004D7340" w:rsidRDefault="004D7340" w:rsidP="00445985">
      <w:pPr>
        <w:pStyle w:val="Testo2"/>
        <w:spacing w:line="240" w:lineRule="exact"/>
      </w:pPr>
      <w:r>
        <w:t>L’esame finale, in forma scritta (test con diverse tipologie di domande)</w:t>
      </w:r>
      <w:r w:rsidRPr="00EE1647">
        <w:t xml:space="preserve">, è volto a valutare capacità di ragionamento e rigore analitico rispetto ai contenuti del corso. </w:t>
      </w:r>
      <w:r>
        <w:t>Il formato del test permette di far emergere sia</w:t>
      </w:r>
      <w:r w:rsidRPr="00827AAE">
        <w:t xml:space="preserve"> la preparazione generale </w:t>
      </w:r>
      <w:r>
        <w:t>degli studenti su ampie sezioni del programma, sia la qualità d</w:t>
      </w:r>
      <w:r w:rsidRPr="00827AAE">
        <w:t>ello studio</w:t>
      </w:r>
      <w:r>
        <w:t xml:space="preserve"> effettuato</w:t>
      </w:r>
      <w:r w:rsidRPr="00827AAE">
        <w:t xml:space="preserve"> </w:t>
      </w:r>
      <w:r>
        <w:t>su temi di particolare rilievo</w:t>
      </w:r>
      <w:r w:rsidRPr="00827AAE">
        <w:t>.</w:t>
      </w:r>
      <w:r>
        <w:t xml:space="preserve"> </w:t>
      </w:r>
    </w:p>
    <w:p w14:paraId="154B77E4" w14:textId="77777777" w:rsidR="004D7340" w:rsidRDefault="004D7340" w:rsidP="00445985">
      <w:pPr>
        <w:pStyle w:val="Testo2"/>
        <w:spacing w:line="240" w:lineRule="exact"/>
      </w:pPr>
      <w:r>
        <w:lastRenderedPageBreak/>
        <w:t xml:space="preserve">Al termine del primo semestre è prevista una prova scritta intermedia facoltativa: l’esito di questa prova inciderà per il 50% sul voto conclusivo dell’esame. </w:t>
      </w:r>
    </w:p>
    <w:p w14:paraId="0B43176F" w14:textId="77777777" w:rsidR="004D7340" w:rsidRDefault="004D7340" w:rsidP="00445985">
      <w:pPr>
        <w:pStyle w:val="Testo2"/>
        <w:spacing w:line="240" w:lineRule="exact"/>
      </w:pPr>
      <w:r w:rsidRPr="00EE1647">
        <w:t xml:space="preserve">La preparazione non può prescindere dallo studio approfondito della bibliografia indicata. </w:t>
      </w:r>
    </w:p>
    <w:p w14:paraId="27E6BA3E" w14:textId="77777777" w:rsidR="001535F2" w:rsidRDefault="001535F2" w:rsidP="001535F2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 xml:space="preserve">AVVERTENZE E PREREQUISITI </w:t>
      </w:r>
    </w:p>
    <w:p w14:paraId="5983A9D9" w14:textId="77777777" w:rsidR="001535F2" w:rsidRDefault="001535F2" w:rsidP="001535F2">
      <w:pPr>
        <w:pStyle w:val="Testo2"/>
      </w:pPr>
      <w:r>
        <w:t xml:space="preserve">La materia presuppone conoscenze generali di storia moderna e contemporanea, come pure la padronanza di concetti economici di base. </w:t>
      </w:r>
    </w:p>
    <w:p w14:paraId="0017218F" w14:textId="77777777" w:rsidR="001535F2" w:rsidRDefault="001535F2" w:rsidP="00447D35">
      <w:pPr>
        <w:pStyle w:val="Testo2"/>
        <w:ind w:firstLine="0"/>
      </w:pPr>
    </w:p>
    <w:p w14:paraId="126F1D01" w14:textId="77777777" w:rsidR="00F32CDF" w:rsidRPr="00F32CDF" w:rsidRDefault="00F32CDF" w:rsidP="00445985">
      <w:pPr>
        <w:pStyle w:val="Testo2"/>
        <w:spacing w:after="120" w:line="240" w:lineRule="exact"/>
        <w:rPr>
          <w:i/>
        </w:rPr>
      </w:pPr>
      <w:r>
        <w:rPr>
          <w:i/>
        </w:rPr>
        <w:t>Orario e luogo di ricevimento degli studenti</w:t>
      </w:r>
    </w:p>
    <w:p w14:paraId="4BB86FBA" w14:textId="6574DC57" w:rsidR="005B7C5E" w:rsidRDefault="00534317" w:rsidP="00445985">
      <w:pPr>
        <w:pStyle w:val="Testo2"/>
        <w:spacing w:line="240" w:lineRule="exact"/>
      </w:pPr>
      <w:r>
        <w:t>I</w:t>
      </w:r>
      <w:r w:rsidR="005B7C5E" w:rsidRPr="005B7C5E">
        <w:t xml:space="preserve"> prof</w:t>
      </w:r>
      <w:r>
        <w:t xml:space="preserve">f. Gregorini e </w:t>
      </w:r>
      <w:r w:rsidR="009C2036">
        <w:t>Semeraro</w:t>
      </w:r>
      <w:r>
        <w:t xml:space="preserve"> ricevono</w:t>
      </w:r>
      <w:r w:rsidR="005B7C5E" w:rsidRPr="005B7C5E">
        <w:t xml:space="preserve"> gli studenti nel proprio studio</w:t>
      </w:r>
      <w:r w:rsidR="001535F2">
        <w:t xml:space="preserve"> come da indicazioni contenute nell’aula virtuale</w:t>
      </w:r>
      <w:r w:rsidR="005B7C5E" w:rsidRPr="005B7C5E">
        <w:t>.</w:t>
      </w:r>
      <w:r w:rsidR="001535F2">
        <w:t xml:space="preserve"> </w:t>
      </w:r>
    </w:p>
    <w:p w14:paraId="7DA31B2F" w14:textId="77777777" w:rsidR="001535F2" w:rsidRPr="005B7C5E" w:rsidRDefault="001535F2" w:rsidP="005B7C5E">
      <w:pPr>
        <w:pStyle w:val="Testo2"/>
      </w:pPr>
    </w:p>
    <w:sectPr w:rsidR="001535F2" w:rsidRPr="005B7C5E"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2A447C" w14:textId="77777777" w:rsidR="006A6451" w:rsidRDefault="006A6451" w:rsidP="00445985">
      <w:pPr>
        <w:spacing w:line="240" w:lineRule="auto"/>
      </w:pPr>
      <w:r>
        <w:separator/>
      </w:r>
    </w:p>
  </w:endnote>
  <w:endnote w:type="continuationSeparator" w:id="0">
    <w:p w14:paraId="3D626F5C" w14:textId="77777777" w:rsidR="006A6451" w:rsidRDefault="006A6451" w:rsidP="004459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26E380" w14:textId="77777777" w:rsidR="006A6451" w:rsidRDefault="006A6451" w:rsidP="00445985">
      <w:pPr>
        <w:spacing w:line="240" w:lineRule="auto"/>
      </w:pPr>
      <w:r>
        <w:separator/>
      </w:r>
    </w:p>
  </w:footnote>
  <w:footnote w:type="continuationSeparator" w:id="0">
    <w:p w14:paraId="00BC046F" w14:textId="77777777" w:rsidR="006A6451" w:rsidRDefault="006A6451" w:rsidP="0044598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C5E"/>
    <w:rsid w:val="0005086C"/>
    <w:rsid w:val="0008713F"/>
    <w:rsid w:val="001034A6"/>
    <w:rsid w:val="001535F2"/>
    <w:rsid w:val="001B1317"/>
    <w:rsid w:val="001B4BDB"/>
    <w:rsid w:val="00263E25"/>
    <w:rsid w:val="002F65C4"/>
    <w:rsid w:val="00393DDB"/>
    <w:rsid w:val="00432A51"/>
    <w:rsid w:val="00445985"/>
    <w:rsid w:val="00447D35"/>
    <w:rsid w:val="00450C30"/>
    <w:rsid w:val="004654CD"/>
    <w:rsid w:val="004D15A8"/>
    <w:rsid w:val="004D7340"/>
    <w:rsid w:val="004E06AF"/>
    <w:rsid w:val="00534317"/>
    <w:rsid w:val="005B7C5E"/>
    <w:rsid w:val="006154F1"/>
    <w:rsid w:val="00636606"/>
    <w:rsid w:val="00642B51"/>
    <w:rsid w:val="00646C3B"/>
    <w:rsid w:val="00691A40"/>
    <w:rsid w:val="006A6451"/>
    <w:rsid w:val="006D75B1"/>
    <w:rsid w:val="00726265"/>
    <w:rsid w:val="00761833"/>
    <w:rsid w:val="007F5F71"/>
    <w:rsid w:val="007F639C"/>
    <w:rsid w:val="00847E3E"/>
    <w:rsid w:val="008B5D66"/>
    <w:rsid w:val="00914368"/>
    <w:rsid w:val="00927BDC"/>
    <w:rsid w:val="009C2036"/>
    <w:rsid w:val="00A55418"/>
    <w:rsid w:val="00A62724"/>
    <w:rsid w:val="00BC6C93"/>
    <w:rsid w:val="00C0560A"/>
    <w:rsid w:val="00C4518D"/>
    <w:rsid w:val="00EE0860"/>
    <w:rsid w:val="00EF45E3"/>
    <w:rsid w:val="00F32CDF"/>
    <w:rsid w:val="00F53ACD"/>
    <w:rsid w:val="00FC5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98FCC4"/>
  <w15:docId w15:val="{E253BA1E-A5B1-43FA-B339-1027391E5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Paragrafoelenco">
    <w:name w:val="List Paragraph"/>
    <w:basedOn w:val="Normale"/>
    <w:uiPriority w:val="34"/>
    <w:qFormat/>
    <w:rsid w:val="0005086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45985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5985"/>
    <w:rPr>
      <w:rFonts w:ascii="Times" w:hAnsi="Times"/>
    </w:rPr>
  </w:style>
  <w:style w:type="paragraph" w:styleId="Pidipagina">
    <w:name w:val="footer"/>
    <w:basedOn w:val="Normale"/>
    <w:link w:val="PidipaginaCarattere"/>
    <w:uiPriority w:val="99"/>
    <w:unhideWhenUsed/>
    <w:rsid w:val="00445985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5985"/>
    <w:rPr>
      <w:rFonts w:ascii="Times" w:hAnsi="Times"/>
    </w:rPr>
  </w:style>
  <w:style w:type="paragraph" w:styleId="NormaleWeb">
    <w:name w:val="Normal (Web)"/>
    <w:basedOn w:val="Normale"/>
    <w:uiPriority w:val="99"/>
    <w:semiHidden/>
    <w:unhideWhenUsed/>
    <w:rsid w:val="00445985"/>
    <w:pPr>
      <w:tabs>
        <w:tab w:val="clear" w:pos="284"/>
      </w:tabs>
      <w:spacing w:line="240" w:lineRule="auto"/>
      <w:jc w:val="left"/>
    </w:pPr>
    <w:rPr>
      <w:rFonts w:ascii="Times New Roman" w:eastAsiaTheme="minorHAnsi" w:hAnsi="Times New Roman"/>
      <w:sz w:val="24"/>
      <w:szCs w:val="24"/>
      <w:lang w:val="en-GB" w:eastAsia="en-GB"/>
    </w:rPr>
  </w:style>
  <w:style w:type="character" w:styleId="Collegamentoipertestuale">
    <w:name w:val="Hyperlink"/>
    <w:basedOn w:val="Carpredefinitoparagrafo"/>
    <w:uiPriority w:val="99"/>
    <w:unhideWhenUsed/>
    <w:rsid w:val="007F63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74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ibrerie.unicatt.it/scheda-libro/franco-amatori-andrea-colli/storia-dimpresa-complessita-e-comparazioni-ediz-mylab-9788891930897-706135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ibrerie.unicatt.it/scheda-libro/ennio-de-simone/storia-economica-dalla-rivoluzione-industriale-alla-rivoluzione-informatica-9788891708373-529375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elina.zucca\Dati%20applicazioni\Microsoft\Modell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3</TotalTime>
  <Pages>3</Pages>
  <Words>609</Words>
  <Characters>4204</Characters>
  <Application>Microsoft Office Word</Application>
  <DocSecurity>0</DocSecurity>
  <Lines>35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4804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Zucca Celina</dc:creator>
  <cp:lastModifiedBy>Magatelli Matteo</cp:lastModifiedBy>
  <cp:revision>3</cp:revision>
  <cp:lastPrinted>2003-03-27T09:42:00Z</cp:lastPrinted>
  <dcterms:created xsi:type="dcterms:W3CDTF">2023-05-04T13:27:00Z</dcterms:created>
  <dcterms:modified xsi:type="dcterms:W3CDTF">2024-02-07T11:52:00Z</dcterms:modified>
</cp:coreProperties>
</file>