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6F43" w14:textId="77777777" w:rsidR="009C29C6" w:rsidRDefault="006162DC">
      <w:pPr>
        <w:pStyle w:val="Titolo1"/>
      </w:pPr>
      <w:r>
        <w:t>Project management per l’organizzazione di eventi e di spazi turistici</w:t>
      </w:r>
    </w:p>
    <w:p w14:paraId="2C8A3010" w14:textId="77777777" w:rsidR="006162DC" w:rsidRDefault="006162DC" w:rsidP="006162DC">
      <w:pPr>
        <w:pStyle w:val="Titolo2"/>
      </w:pPr>
      <w:r>
        <w:t>Prof. Antonio Vivenzi</w:t>
      </w:r>
    </w:p>
    <w:p w14:paraId="4C629DAB" w14:textId="77777777" w:rsidR="006162DC" w:rsidRDefault="006162DC" w:rsidP="006162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478A60" w14:textId="77777777" w:rsidR="006162DC" w:rsidRPr="007F0024" w:rsidRDefault="006162DC" w:rsidP="005F1596">
      <w:pPr>
        <w:spacing w:after="120"/>
        <w:rPr>
          <w:b/>
          <w:i/>
        </w:rPr>
      </w:pPr>
      <w:r w:rsidRPr="007F0024">
        <w:rPr>
          <w:b/>
          <w:i/>
        </w:rPr>
        <w:t xml:space="preserve">Obiettivo del corso </w:t>
      </w:r>
    </w:p>
    <w:p w14:paraId="19947C3D" w14:textId="77777777" w:rsidR="006162DC" w:rsidRDefault="006162DC" w:rsidP="006162DC">
      <w:r>
        <w:t xml:space="preserve">Il corso si propone di analizzare le risorse turistiche del territorio, la valorizzazione e la promozione del patrimonio culturale e ambientale, la costruzione dell’offerta turistica e la progettazione di strategie di marketing turistico, per trasformare un’idea in un progetto strutturato, con obiettivi tangibili e risultati misurabili, e svilupparlo secondo un metodo improntato all’efficacia del processo organizzativo, all’ottimizzazione delle risorse e al coinvolgimento attivo di stakeholder, partner e investitori. </w:t>
      </w:r>
    </w:p>
    <w:p w14:paraId="706EF145" w14:textId="77777777" w:rsidR="006162DC" w:rsidRDefault="006162DC" w:rsidP="006162DC">
      <w:r>
        <w:t>L’intento è quello di dare indicazioni operative e percorsi critici, anche per la realizzazione di eventi culturali e artistici, analizzandone in dettaglio gli aspetti salienti: dalla ideazione dei contenuti e della drammaturgia dell'avvenimento, alla progettazione e programmazione della produzione, dal marketing specifico dell'evento in sé, alla sua comunicazione e promozione. Valutando anche le opportunità offerte dalla contemporanea comunicazione digitale e dai nuovi scenari della comunicazione, in particolare il tema della narrazione per il business e dello storytelling.</w:t>
      </w:r>
    </w:p>
    <w:p w14:paraId="6B2ADE59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b/>
          <w:i/>
        </w:rPr>
      </w:pPr>
    </w:p>
    <w:p w14:paraId="66A0E6F4" w14:textId="77777777" w:rsidR="000F1DAC" w:rsidRDefault="007F0024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>
        <w:rPr>
          <w:b/>
          <w:i/>
        </w:rPr>
        <w:t>R</w:t>
      </w:r>
      <w:r w:rsidR="006162DC" w:rsidRPr="007F0024">
        <w:rPr>
          <w:b/>
          <w:i/>
        </w:rPr>
        <w:t>isultati di apprendimento attesi</w:t>
      </w:r>
      <w:r w:rsidR="000F1DAC" w:rsidRPr="000F1DAC">
        <w:rPr>
          <w:rFonts w:ascii="Times New Roman" w:hAnsi="Times New Roman"/>
          <w:i/>
        </w:rPr>
        <w:t xml:space="preserve"> </w:t>
      </w:r>
    </w:p>
    <w:p w14:paraId="45C90AC3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</w:p>
    <w:p w14:paraId="4CAEB8CD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Conoscenza e comprensione</w:t>
      </w:r>
    </w:p>
    <w:p w14:paraId="65F461C5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 termine dell'insegnamento, lo studente sarà in grado di comprendere:</w:t>
      </w:r>
    </w:p>
    <w:p w14:paraId="6B579F7A" w14:textId="77777777" w:rsidR="00912873" w:rsidRPr="00912873" w:rsidRDefault="00912873" w:rsidP="00912873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difficoltà e l’opportunità di un evento culturale</w:t>
      </w:r>
    </w:p>
    <w:p w14:paraId="1B8DEE27" w14:textId="77777777" w:rsidR="00912873" w:rsidRPr="00912873" w:rsidRDefault="00912873" w:rsidP="00912873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valorizzazione di un evento culturale</w:t>
      </w:r>
    </w:p>
    <w:p w14:paraId="2EF61820" w14:textId="77777777" w:rsidR="000F1DAC" w:rsidRDefault="000F1DAC" w:rsidP="000F1DAC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principali dinamiche europee dei sistemi turistici;</w:t>
      </w:r>
    </w:p>
    <w:p w14:paraId="320841D1" w14:textId="77777777" w:rsidR="000F1DAC" w:rsidRDefault="000F1DAC" w:rsidP="000F1DAC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moderne dinamiche delle vocazioni turistiche dei diversi territori;</w:t>
      </w:r>
    </w:p>
    <w:p w14:paraId="01D1BFA1" w14:textId="77777777" w:rsidR="000F1DAC" w:rsidRDefault="000F1DAC" w:rsidP="000F1DAC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 punti di forza e di debolezza dei sistemi turistici urbani e territoriali.</w:t>
      </w:r>
    </w:p>
    <w:p w14:paraId="66B128A7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35716C1B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Capacità di applicare conoscenza e comprensione</w:t>
      </w:r>
    </w:p>
    <w:p w14:paraId="5B4D25B1" w14:textId="77777777" w:rsidR="000F1DAC" w:rsidRDefault="000F1DAC" w:rsidP="000F1DAC">
      <w:r>
        <w:t>Al termine dell’insegnamento, lo studente sarà in grado:</w:t>
      </w:r>
    </w:p>
    <w:p w14:paraId="39ABE7FE" w14:textId="77777777" w:rsidR="000F1DAC" w:rsidRDefault="000F1DAC" w:rsidP="000F1DAC">
      <w:pPr>
        <w:pStyle w:val="Paragrafoelenco"/>
        <w:numPr>
          <w:ilvl w:val="0"/>
          <w:numId w:val="1"/>
        </w:numPr>
      </w:pPr>
      <w:r>
        <w:t>di comporre e gestire un team di progetto</w:t>
      </w:r>
    </w:p>
    <w:p w14:paraId="12EFDC4F" w14:textId="77777777" w:rsidR="00912873" w:rsidRDefault="000F1DAC" w:rsidP="00284357">
      <w:pPr>
        <w:pStyle w:val="Paragrafoelenco"/>
        <w:numPr>
          <w:ilvl w:val="0"/>
          <w:numId w:val="1"/>
        </w:numPr>
      </w:pPr>
      <w:r>
        <w:t>di utilizzare gli strumenti pri</w:t>
      </w:r>
      <w:r w:rsidR="00912873">
        <w:t>ncipali di un project manager</w:t>
      </w:r>
    </w:p>
    <w:p w14:paraId="16E37ECB" w14:textId="77777777" w:rsidR="000F1DAC" w:rsidRDefault="000F1DAC" w:rsidP="00284357">
      <w:pPr>
        <w:pStyle w:val="Paragrafoelenco"/>
        <w:numPr>
          <w:ilvl w:val="0"/>
          <w:numId w:val="1"/>
        </w:numPr>
      </w:pPr>
      <w:r>
        <w:t>di gestire eventi culturali di dimensioni locali al fine di esaltarne le unicità culturali e di comunicazione.</w:t>
      </w:r>
    </w:p>
    <w:p w14:paraId="3083FF26" w14:textId="77777777" w:rsidR="000F1DAC" w:rsidRDefault="000F1DAC" w:rsidP="000F1DAC">
      <w:pPr>
        <w:pStyle w:val="Paragrafoelenco"/>
        <w:numPr>
          <w:ilvl w:val="0"/>
          <w:numId w:val="1"/>
        </w:numPr>
      </w:pPr>
      <w:r>
        <w:lastRenderedPageBreak/>
        <w:t>ideare, progettare, realizzare e comunicare gli eventi culturali.</w:t>
      </w:r>
    </w:p>
    <w:p w14:paraId="52E020A2" w14:textId="77777777" w:rsidR="000F1DAC" w:rsidRDefault="000F1DAC" w:rsidP="000F1DAC">
      <w:pPr>
        <w:pStyle w:val="Paragrafoelenco"/>
        <w:numPr>
          <w:ilvl w:val="0"/>
          <w:numId w:val="1"/>
        </w:numPr>
      </w:pPr>
      <w:r>
        <w:t>Orientarsi sulle decisioni da prendere durante le fasi sopra descritte</w:t>
      </w:r>
    </w:p>
    <w:p w14:paraId="7B50B9CB" w14:textId="77777777" w:rsidR="006162DC" w:rsidRDefault="006162DC" w:rsidP="006162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F4A3DE" w14:textId="77777777" w:rsidR="006162DC" w:rsidRDefault="006162DC" w:rsidP="006162DC">
      <w:r>
        <w:t>Verranno presentati alcuni strumenti operativi del project management:</w:t>
      </w:r>
    </w:p>
    <w:p w14:paraId="5E3F770E" w14:textId="77777777" w:rsidR="006162DC" w:rsidRPr="006162DC" w:rsidRDefault="006162DC" w:rsidP="006162DC">
      <w:pPr>
        <w:rPr>
          <w:lang w:val="en-US"/>
        </w:rPr>
      </w:pPr>
      <w:r w:rsidRPr="006162DC">
        <w:rPr>
          <w:lang w:val="en-US"/>
        </w:rPr>
        <w:t>-</w:t>
      </w:r>
      <w:r w:rsidRPr="006162DC">
        <w:rPr>
          <w:lang w:val="en-US"/>
        </w:rPr>
        <w:tab/>
        <w:t>Work breakdown structure</w:t>
      </w:r>
    </w:p>
    <w:p w14:paraId="43C73425" w14:textId="77777777" w:rsidR="006162DC" w:rsidRPr="006162DC" w:rsidRDefault="006162DC" w:rsidP="006162DC">
      <w:pPr>
        <w:rPr>
          <w:lang w:val="en-US"/>
        </w:rPr>
      </w:pPr>
      <w:r w:rsidRPr="006162DC">
        <w:rPr>
          <w:lang w:val="en-US"/>
        </w:rPr>
        <w:t>-</w:t>
      </w:r>
      <w:r w:rsidRPr="006162DC">
        <w:rPr>
          <w:lang w:val="en-US"/>
        </w:rPr>
        <w:tab/>
        <w:t>Diagramma di Gantt</w:t>
      </w:r>
    </w:p>
    <w:p w14:paraId="4C284409" w14:textId="77777777" w:rsidR="006162DC" w:rsidRPr="006162DC" w:rsidRDefault="006162DC" w:rsidP="006162DC">
      <w:pPr>
        <w:rPr>
          <w:lang w:val="en-US"/>
        </w:rPr>
      </w:pPr>
      <w:r w:rsidRPr="006162DC">
        <w:rPr>
          <w:lang w:val="en-US"/>
        </w:rPr>
        <w:t>-</w:t>
      </w:r>
      <w:r w:rsidRPr="006162DC">
        <w:rPr>
          <w:lang w:val="en-US"/>
        </w:rPr>
        <w:tab/>
        <w:t>Swot analysis</w:t>
      </w:r>
    </w:p>
    <w:p w14:paraId="3FC6E9E2" w14:textId="77777777" w:rsidR="006162DC" w:rsidRDefault="006162DC" w:rsidP="006162DC">
      <w:r>
        <w:t>Inoltre partendo dall’analisi degli indirizzi in tema di turismo della Commissione Europea saranno analizzate le opportunità di iniziativa pubblica e di imprenditorialità privata.</w:t>
      </w:r>
    </w:p>
    <w:p w14:paraId="4D074A0F" w14:textId="77777777" w:rsidR="006162DC" w:rsidRDefault="006162DC" w:rsidP="006162DC">
      <w:r>
        <w:t>Verranno presentati alcuni casi di successo di sistemi pubblico/privato che hanno generato valore aggiunto in territori che hanno convertito il loro sistema economico verso sistemi turistico/culturali di successo.</w:t>
      </w:r>
    </w:p>
    <w:p w14:paraId="2BB0FBD0" w14:textId="77777777" w:rsidR="006162DC" w:rsidRDefault="006162DC" w:rsidP="006162DC">
      <w:r>
        <w:t>Saranno presentati modelli innovativi di piani territoriali strategici di cui saranno approfonditi modelli europei e modelli italiani con particolare riguardo ai temi della sostenibilità, e al concetto di smart city e smart land adattati ai sistemi turistici.</w:t>
      </w:r>
    </w:p>
    <w:p w14:paraId="3FB936A6" w14:textId="77777777" w:rsidR="006162DC" w:rsidRDefault="006162DC" w:rsidP="006162DC">
      <w:r>
        <w:t>Il corso sarà arricchito dalla testimonianza di relatori esterni: Imprenditori, Manager e Direttori di Festival, Grandi Eventi, Fondazioni, Associazioni, Istituzioni, Comuni, nonché professionisti e consulenti, per raccontare di persona casi significativi, esempi reali, metodi e pratiche correnti di valorizzazione degli spazi e di eventi di successo.</w:t>
      </w:r>
    </w:p>
    <w:p w14:paraId="3F726136" w14:textId="77777777" w:rsidR="006162DC" w:rsidRDefault="006162DC" w:rsidP="006162D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2082578" w14:textId="77777777" w:rsidR="006162DC" w:rsidRDefault="006162DC" w:rsidP="006162DC">
      <w:pPr>
        <w:pStyle w:val="Testo1"/>
      </w:pPr>
      <w:r w:rsidRPr="006162DC">
        <w:rPr>
          <w:smallCaps/>
          <w:sz w:val="16"/>
        </w:rPr>
        <w:t>L</w:t>
      </w:r>
      <w:r>
        <w:rPr>
          <w:smallCaps/>
          <w:sz w:val="16"/>
        </w:rPr>
        <w:t xml:space="preserve">ucio </w:t>
      </w:r>
      <w:r w:rsidRPr="006162DC">
        <w:rPr>
          <w:smallCaps/>
          <w:sz w:val="16"/>
        </w:rPr>
        <w:t>A</w:t>
      </w:r>
      <w:r>
        <w:rPr>
          <w:smallCaps/>
          <w:sz w:val="16"/>
        </w:rPr>
        <w:t>rgano</w:t>
      </w:r>
      <w:r w:rsidRPr="006162DC">
        <w:rPr>
          <w:smallCaps/>
          <w:sz w:val="16"/>
        </w:rPr>
        <w:t>, A</w:t>
      </w:r>
      <w:r>
        <w:rPr>
          <w:smallCaps/>
          <w:sz w:val="16"/>
        </w:rPr>
        <w:t>lessandro</w:t>
      </w:r>
      <w:r w:rsidRPr="006162DC">
        <w:rPr>
          <w:smallCaps/>
          <w:sz w:val="16"/>
        </w:rPr>
        <w:t xml:space="preserve"> B</w:t>
      </w:r>
      <w:r>
        <w:rPr>
          <w:smallCaps/>
          <w:sz w:val="16"/>
        </w:rPr>
        <w:t>ollo</w:t>
      </w:r>
      <w:r w:rsidRPr="006162DC">
        <w:rPr>
          <w:smallCaps/>
          <w:sz w:val="16"/>
        </w:rPr>
        <w:t>, P</w:t>
      </w:r>
      <w:r>
        <w:rPr>
          <w:smallCaps/>
          <w:sz w:val="16"/>
        </w:rPr>
        <w:t>aolo</w:t>
      </w:r>
      <w:r w:rsidRPr="006162DC">
        <w:rPr>
          <w:smallCaps/>
          <w:sz w:val="16"/>
        </w:rPr>
        <w:t xml:space="preserve"> D</w:t>
      </w:r>
      <w:r>
        <w:rPr>
          <w:smallCaps/>
          <w:sz w:val="16"/>
        </w:rPr>
        <w:t>ella</w:t>
      </w:r>
      <w:r w:rsidRPr="006162DC">
        <w:rPr>
          <w:smallCaps/>
          <w:sz w:val="16"/>
        </w:rPr>
        <w:t xml:space="preserve"> S</w:t>
      </w:r>
      <w:r>
        <w:rPr>
          <w:smallCaps/>
          <w:sz w:val="16"/>
        </w:rPr>
        <w:t>ega</w:t>
      </w:r>
      <w:r w:rsidRPr="006162DC">
        <w:rPr>
          <w:smallCaps/>
          <w:sz w:val="16"/>
        </w:rPr>
        <w:t>, V</w:t>
      </w:r>
      <w:r>
        <w:rPr>
          <w:smallCaps/>
          <w:sz w:val="16"/>
        </w:rPr>
        <w:t>ivalda</w:t>
      </w:r>
      <w:r w:rsidRPr="006162DC">
        <w:rPr>
          <w:smallCaps/>
          <w:sz w:val="16"/>
        </w:rPr>
        <w:t xml:space="preserve"> C</w:t>
      </w:r>
      <w:r>
        <w:rPr>
          <w:smallCaps/>
          <w:sz w:val="16"/>
        </w:rPr>
        <w:t>andida</w:t>
      </w:r>
      <w:r>
        <w:t xml:space="preserve">., </w:t>
      </w:r>
      <w:r w:rsidRPr="00990BB9">
        <w:rPr>
          <w:i/>
          <w:iCs/>
        </w:rPr>
        <w:t>Gli eventi culturali. Ideazione, progettazione, marketing, comunicazione</w:t>
      </w:r>
      <w:r>
        <w:t>. Franco Angeli, 2017</w:t>
      </w:r>
    </w:p>
    <w:p w14:paraId="2D921FB2" w14:textId="77777777" w:rsidR="006162DC" w:rsidRDefault="006162DC" w:rsidP="006162DC">
      <w:pPr>
        <w:pStyle w:val="Testo1"/>
      </w:pPr>
    </w:p>
    <w:p w14:paraId="1F4AF38E" w14:textId="67B49A17" w:rsidR="006162DC" w:rsidRPr="00F26892" w:rsidRDefault="00833DF8" w:rsidP="00F26892">
      <w:pPr>
        <w:pStyle w:val="Testo1"/>
        <w:rPr>
          <w:smallCaps/>
          <w:sz w:val="16"/>
        </w:rPr>
      </w:pPr>
      <w:hyperlink r:id="rId8" w:history="1">
        <w:r w:rsidR="001C3AD5" w:rsidRPr="001C3AD5">
          <w:rPr>
            <w:smallCaps/>
            <w:sz w:val="16"/>
          </w:rPr>
          <w:t>Francesco Izzo</w:t>
        </w:r>
      </w:hyperlink>
      <w:r w:rsidR="001C3AD5" w:rsidRPr="001C3AD5">
        <w:rPr>
          <w:smallCaps/>
          <w:sz w:val="16"/>
        </w:rPr>
        <w:t>, </w:t>
      </w:r>
      <w:hyperlink r:id="rId9" w:history="1">
        <w:r w:rsidR="001C3AD5" w:rsidRPr="001C3AD5">
          <w:rPr>
            <w:smallCaps/>
            <w:sz w:val="16"/>
          </w:rPr>
          <w:t>Raffaele Cercola</w:t>
        </w:r>
      </w:hyperlink>
      <w:r w:rsidR="001C3AD5" w:rsidRPr="001C3AD5">
        <w:rPr>
          <w:smallCaps/>
          <w:sz w:val="16"/>
        </w:rPr>
        <w:t>, </w:t>
      </w:r>
      <w:hyperlink r:id="rId10" w:history="1">
        <w:r w:rsidR="001C3AD5" w:rsidRPr="001C3AD5">
          <w:rPr>
            <w:smallCaps/>
            <w:sz w:val="16"/>
          </w:rPr>
          <w:t>Enrico Bonetti</w:t>
        </w:r>
      </w:hyperlink>
      <w:r w:rsidR="001C3AD5" w:rsidRPr="001C3AD5">
        <w:rPr>
          <w:smallCaps/>
          <w:sz w:val="16"/>
        </w:rPr>
        <w:t xml:space="preserve">, </w:t>
      </w:r>
      <w:r w:rsidR="001C3AD5" w:rsidRPr="00990BB9">
        <w:rPr>
          <w:i/>
          <w:iCs/>
        </w:rPr>
        <w:t>Eventi e strategie di marketing territoriale</w:t>
      </w:r>
      <w:r w:rsidR="001C3AD5" w:rsidRPr="001C3AD5">
        <w:t>. Franco Angeli</w:t>
      </w:r>
      <w:r w:rsidR="001C3AD5" w:rsidRPr="001C3AD5">
        <w:rPr>
          <w:smallCaps/>
          <w:sz w:val="16"/>
        </w:rPr>
        <w:t>, 2017</w:t>
      </w:r>
      <w:r>
        <w:rPr>
          <w:smallCaps/>
          <w:sz w:val="16"/>
        </w:rPr>
        <w:t xml:space="preserve"> </w:t>
      </w:r>
      <w:hyperlink r:id="rId11" w:history="1">
        <w:r w:rsidRPr="00833DF8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196E5AF1" w14:textId="77777777" w:rsidR="006162DC" w:rsidRPr="00F76F58" w:rsidRDefault="006162DC" w:rsidP="006162DC">
      <w:pPr>
        <w:pStyle w:val="Testo1"/>
      </w:pPr>
    </w:p>
    <w:p w14:paraId="39A3868D" w14:textId="77777777" w:rsidR="006162DC" w:rsidRDefault="006162DC" w:rsidP="006162DC">
      <w:pPr>
        <w:pStyle w:val="Testo1"/>
      </w:pPr>
      <w:r>
        <w:t>Eventuali ulteriori letture di approfondimento saranno comunicate nel corso delle lezioni.</w:t>
      </w:r>
    </w:p>
    <w:p w14:paraId="516D8F23" w14:textId="77777777" w:rsidR="00CD4C5C" w:rsidRDefault="00CD4C5C" w:rsidP="00CD4C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19093A" w14:textId="77777777" w:rsidR="00CD4C5C" w:rsidRPr="002D11F0" w:rsidRDefault="00CD4C5C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Il corso sarà sviluppato mediante lezioni frontali partecipate e con il supporto della discussione di numerosi casi presentati durante le lezioni, soprattutto attraverso la diretta testimonianza dei protagonisti.</w:t>
      </w:r>
    </w:p>
    <w:p w14:paraId="2283FC45" w14:textId="77777777" w:rsidR="00CD4C5C" w:rsidRDefault="00CD4C5C" w:rsidP="00CD4C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71A2D5" w14:textId="77777777" w:rsidR="00341DA1" w:rsidRPr="00341DA1" w:rsidRDefault="00341DA1" w:rsidP="00341DA1">
      <w:pPr>
        <w:spacing w:before="240"/>
        <w:rPr>
          <w:noProof/>
          <w:sz w:val="18"/>
        </w:rPr>
      </w:pPr>
      <w:r w:rsidRPr="00341DA1">
        <w:rPr>
          <w:noProof/>
          <w:sz w:val="18"/>
        </w:rPr>
        <w:t xml:space="preserve">L'esame prevede una prova orale. </w:t>
      </w:r>
    </w:p>
    <w:p w14:paraId="6E808EF5" w14:textId="49A7D1CA" w:rsidR="00341DA1" w:rsidRPr="002D11F0" w:rsidRDefault="00341DA1" w:rsidP="002D11F0">
      <w:pPr>
        <w:rPr>
          <w:noProof/>
          <w:sz w:val="18"/>
          <w:szCs w:val="18"/>
        </w:rPr>
      </w:pPr>
      <w:r w:rsidRPr="007234B7">
        <w:rPr>
          <w:noProof/>
          <w:sz w:val="18"/>
          <w:szCs w:val="18"/>
        </w:rPr>
        <w:lastRenderedPageBreak/>
        <w:t xml:space="preserve">Gli studenti saranno interrogati sui temi contenuti nel presente programma  e più precisamente </w:t>
      </w:r>
      <w:r w:rsidRPr="30E95A7A">
        <w:rPr>
          <w:noProof/>
          <w:sz w:val="18"/>
          <w:szCs w:val="18"/>
        </w:rPr>
        <w:t>saranno sollecitati a riscontrare i casi specifici analizzati. Saranno valutate le competenze acquisite sulla base di un colloquio teso a  dimostrare la padronanza dei processi necessari al ruolo di Project Management.</w:t>
      </w:r>
    </w:p>
    <w:p w14:paraId="54F93514" w14:textId="77777777" w:rsidR="00341DA1" w:rsidRPr="002D11F0" w:rsidRDefault="00341DA1" w:rsidP="002D11F0">
      <w:pPr>
        <w:rPr>
          <w:noProof/>
          <w:sz w:val="18"/>
          <w:szCs w:val="18"/>
        </w:rPr>
      </w:pPr>
      <w:r w:rsidRPr="002D11F0">
        <w:rPr>
          <w:noProof/>
          <w:sz w:val="18"/>
          <w:szCs w:val="18"/>
        </w:rPr>
        <w:t>Saranno valutate le capacità di aver appreso i concetti base del Project Management e le caratteristiche internazionali degli eventi culturali e turistici che sono alla base della competizione tra territori e sistemi urbani volti ad investire in tali aspetti.</w:t>
      </w:r>
    </w:p>
    <w:p w14:paraId="777625A4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L’esame orale obbligatorio si compone di un minimo di 4 domande relative ai contenuti presentati nella prima e nella seconda parte del corso.</w:t>
      </w:r>
    </w:p>
    <w:p w14:paraId="0A8EFB91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Una o più domande potrebbero anche consistere nel commento delle dinamiche internazionali d</w:t>
      </w:r>
      <w:r w:rsidR="00384415" w:rsidRPr="002D11F0">
        <w:rPr>
          <w:sz w:val="18"/>
          <w:szCs w:val="18"/>
        </w:rPr>
        <w:t>ella competizione tra territori</w:t>
      </w:r>
      <w:r w:rsidRPr="002D11F0">
        <w:rPr>
          <w:sz w:val="18"/>
          <w:szCs w:val="18"/>
        </w:rPr>
        <w:t xml:space="preserve"> nella promozione dei propri eventi culturali.</w:t>
      </w:r>
    </w:p>
    <w:p w14:paraId="2A55AE3D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Tutte le domande poste in sede d’esame saranno coerenti con la bibliografia indicata nel programma.</w:t>
      </w:r>
    </w:p>
    <w:p w14:paraId="340A155B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 xml:space="preserve">Le domande hanno ugual peso e saranno valutate ciascuna con un punteggio compreso tra 0/30 (in caso di mancata risposta o di risposta completamente fuori tema) e 31/30 (in caso di risposta ineccepibile). </w:t>
      </w:r>
    </w:p>
    <w:p w14:paraId="01E20A92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Il punteggio massimo dell’intera prova orale è pari a 31/30. Esso risulta dalla media dei punteggi conseguiti nelle singole domande.</w:t>
      </w:r>
    </w:p>
    <w:p w14:paraId="57BC3397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La valutazione della singola risposta terrà conto dei seguenti criteri: pertinenza della risposta, completezza, capacità di rielaborazione, di esemplificazione e di collegamento dello studente, chiarezza espositiva.</w:t>
      </w:r>
    </w:p>
    <w:p w14:paraId="6A141CAB" w14:textId="77777777" w:rsidR="00384415" w:rsidRPr="002D11F0" w:rsidRDefault="00384415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La valutazione terrà altresì conto della sicurezza nell’esposizione dimostrando di aver acquisito gli elementi base del corso.</w:t>
      </w:r>
    </w:p>
    <w:p w14:paraId="209CC3C9" w14:textId="77777777" w:rsidR="00CD4C5C" w:rsidRDefault="00CD4C5C" w:rsidP="00CD4C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5C1982" w14:textId="77777777" w:rsidR="00CD4C5C" w:rsidRPr="00CD4C5C" w:rsidRDefault="00CD4C5C" w:rsidP="00F26892">
      <w:pPr>
        <w:pStyle w:val="Testo2"/>
        <w:spacing w:after="120" w:line="240" w:lineRule="exact"/>
        <w:ind w:firstLine="0"/>
        <w:rPr>
          <w:i/>
        </w:rPr>
      </w:pPr>
      <w:r>
        <w:rPr>
          <w:i/>
        </w:rPr>
        <w:t>Orario e luogo di ricevimento degli studenti</w:t>
      </w:r>
    </w:p>
    <w:p w14:paraId="4D4B5A1B" w14:textId="63CB8466" w:rsidR="00CD4C5C" w:rsidRDefault="00CD4C5C" w:rsidP="00FB766F">
      <w:pPr>
        <w:pStyle w:val="Testo2"/>
      </w:pPr>
      <w:r w:rsidRPr="007234B7">
        <w:t xml:space="preserve">Il prof. Antonio Vivenzi riceve gli studenti il venerdì prima della lezione oppure previo appuntamento via mail. </w:t>
      </w:r>
      <w:r w:rsidR="004A0FC6">
        <w:t>(</w:t>
      </w:r>
      <w:r w:rsidR="00FB766F">
        <w:t xml:space="preserve"> </w:t>
      </w:r>
      <w:hyperlink r:id="rId12" w:history="1">
        <w:r w:rsidR="00FB766F" w:rsidRPr="00417C45">
          <w:rPr>
            <w:rStyle w:val="Collegamentoipertestuale"/>
          </w:rPr>
          <w:t>antonio.vivenzi@unicatt.it</w:t>
        </w:r>
      </w:hyperlink>
      <w:r w:rsidR="00FB766F">
        <w:t>).</w:t>
      </w:r>
    </w:p>
    <w:p w14:paraId="05E47E8D" w14:textId="77777777" w:rsidR="00FB766F" w:rsidRPr="007234B7" w:rsidRDefault="00FB766F" w:rsidP="00FB766F">
      <w:pPr>
        <w:pStyle w:val="Testo2"/>
      </w:pPr>
    </w:p>
    <w:p w14:paraId="5ECC9B64" w14:textId="77777777" w:rsidR="006162DC" w:rsidRPr="006162DC" w:rsidRDefault="006162DC" w:rsidP="006162DC"/>
    <w:sectPr w:rsidR="006162DC" w:rsidRPr="006162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24C9" w14:textId="77777777" w:rsidR="007A332C" w:rsidRDefault="007A332C" w:rsidP="00341DA1">
      <w:pPr>
        <w:spacing w:line="240" w:lineRule="auto"/>
      </w:pPr>
      <w:r>
        <w:separator/>
      </w:r>
    </w:p>
  </w:endnote>
  <w:endnote w:type="continuationSeparator" w:id="0">
    <w:p w14:paraId="18DE554D" w14:textId="77777777" w:rsidR="007A332C" w:rsidRDefault="007A332C" w:rsidP="00341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CA3A" w14:textId="77777777" w:rsidR="007A332C" w:rsidRDefault="007A332C" w:rsidP="00341DA1">
      <w:pPr>
        <w:spacing w:line="240" w:lineRule="auto"/>
      </w:pPr>
      <w:r>
        <w:separator/>
      </w:r>
    </w:p>
  </w:footnote>
  <w:footnote w:type="continuationSeparator" w:id="0">
    <w:p w14:paraId="492B2CAD" w14:textId="77777777" w:rsidR="007A332C" w:rsidRDefault="007A332C" w:rsidP="00341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DC"/>
    <w:rsid w:val="00027801"/>
    <w:rsid w:val="00033A7F"/>
    <w:rsid w:val="000B282F"/>
    <w:rsid w:val="000F1DAC"/>
    <w:rsid w:val="001C3AD5"/>
    <w:rsid w:val="002D11F0"/>
    <w:rsid w:val="002E2B8D"/>
    <w:rsid w:val="00341DA1"/>
    <w:rsid w:val="00384415"/>
    <w:rsid w:val="0038698B"/>
    <w:rsid w:val="00471C4B"/>
    <w:rsid w:val="004A0FC6"/>
    <w:rsid w:val="00507E45"/>
    <w:rsid w:val="00547A2B"/>
    <w:rsid w:val="005751FC"/>
    <w:rsid w:val="005F1596"/>
    <w:rsid w:val="006162DC"/>
    <w:rsid w:val="006D2E94"/>
    <w:rsid w:val="007234B7"/>
    <w:rsid w:val="007A332C"/>
    <w:rsid w:val="007F0024"/>
    <w:rsid w:val="00833DF8"/>
    <w:rsid w:val="00842643"/>
    <w:rsid w:val="00843021"/>
    <w:rsid w:val="008D2369"/>
    <w:rsid w:val="008D5D3F"/>
    <w:rsid w:val="008F0373"/>
    <w:rsid w:val="00912873"/>
    <w:rsid w:val="0096081A"/>
    <w:rsid w:val="00981631"/>
    <w:rsid w:val="00990BB9"/>
    <w:rsid w:val="009A6B44"/>
    <w:rsid w:val="009C29C6"/>
    <w:rsid w:val="009F18CD"/>
    <w:rsid w:val="00CD4C5C"/>
    <w:rsid w:val="00D62030"/>
    <w:rsid w:val="00EB6CE5"/>
    <w:rsid w:val="00F26892"/>
    <w:rsid w:val="00F462AC"/>
    <w:rsid w:val="00F76F58"/>
    <w:rsid w:val="00FB766F"/>
    <w:rsid w:val="04A9AB6D"/>
    <w:rsid w:val="30E95A7A"/>
    <w:rsid w:val="5F0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1545"/>
  <w15:chartTrackingRefBased/>
  <w15:docId w15:val="{ECFBC358-3157-4759-B83E-88FC537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341DA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DA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41DA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DA1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0F1D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3AD5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eltrinelli.it/libri/francesco-izzo/1754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onio.vivenz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affaele-cercola-francesco-izzo-enrico-bonetti/eventi-e-strategie-di-marketing-territoriale-gli-attori-i-processi-e-la-creazione-di-valore-9788891741530-24675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feltrinelli.it/libri/enrico-bonetti/204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feltrinelli.it/libri/raffaele-cercola/2049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DC3F-2D60-4E17-985B-EE03C55E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5581</Characters>
  <Application>Microsoft Office Word</Application>
  <DocSecurity>0</DocSecurity>
  <Lines>46</Lines>
  <Paragraphs>12</Paragraphs>
  <ScaleCrop>false</ScaleCrop>
  <Company>U.C.S.C. MILANO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9</cp:revision>
  <cp:lastPrinted>2003-03-27T10:42:00Z</cp:lastPrinted>
  <dcterms:created xsi:type="dcterms:W3CDTF">2022-06-01T07:02:00Z</dcterms:created>
  <dcterms:modified xsi:type="dcterms:W3CDTF">2024-02-07T10:59:00Z</dcterms:modified>
</cp:coreProperties>
</file>