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9657" w14:textId="437E45BD" w:rsidR="00D05A95" w:rsidRDefault="00185B09">
      <w:pPr>
        <w:pStyle w:val="Titolo1"/>
        <w:rPr>
          <w:rFonts w:hint="eastAsia"/>
        </w:rPr>
      </w:pPr>
      <w:r>
        <w:t>Linguistica tedesca (Lingua, morfosintassi e lessico; Lingua e comunicazione professionale) (</w:t>
      </w:r>
      <w:r w:rsidRPr="00FE767A">
        <w:rPr>
          <w:sz w:val="16"/>
          <w:szCs w:val="16"/>
        </w:rPr>
        <w:t>LLS, L</w:t>
      </w:r>
      <w:r w:rsidR="00552A8B">
        <w:rPr>
          <w:sz w:val="16"/>
          <w:szCs w:val="16"/>
        </w:rPr>
        <w:t>CM</w:t>
      </w:r>
      <w:r w:rsidRPr="00FE767A">
        <w:rPr>
          <w:sz w:val="16"/>
          <w:szCs w:val="16"/>
        </w:rPr>
        <w:t xml:space="preserve">, </w:t>
      </w:r>
      <w:r w:rsidR="00552A8B">
        <w:rPr>
          <w:sz w:val="16"/>
          <w:szCs w:val="16"/>
        </w:rPr>
        <w:t>ELTI</w:t>
      </w:r>
      <w:r w:rsidRPr="00FE767A">
        <w:rPr>
          <w:sz w:val="16"/>
          <w:szCs w:val="16"/>
        </w:rPr>
        <w:t>; 2</w:t>
      </w:r>
      <w:r>
        <w:rPr>
          <w:sz w:val="16"/>
          <w:szCs w:val="16"/>
        </w:rPr>
        <w:t xml:space="preserve">° - 3° </w:t>
      </w:r>
      <w:r w:rsidRPr="00FE767A">
        <w:rPr>
          <w:sz w:val="16"/>
          <w:szCs w:val="16"/>
        </w:rPr>
        <w:t>ELI, 2</w:t>
      </w:r>
      <w:r>
        <w:rPr>
          <w:sz w:val="16"/>
          <w:szCs w:val="16"/>
        </w:rPr>
        <w:t xml:space="preserve">° - 3° </w:t>
      </w:r>
      <w:r w:rsidRPr="00FE767A">
        <w:rPr>
          <w:sz w:val="16"/>
          <w:szCs w:val="16"/>
        </w:rPr>
        <w:t>ELRI; 2° LC</w:t>
      </w:r>
      <w:r>
        <w:t>)</w:t>
      </w:r>
    </w:p>
    <w:p w14:paraId="792A3AA1" w14:textId="77777777" w:rsidR="00D05A95" w:rsidRDefault="00185B09">
      <w:pPr>
        <w:pStyle w:val="Titolo2"/>
        <w:rPr>
          <w:rFonts w:hint="eastAsia"/>
        </w:rPr>
      </w:pPr>
      <w:r>
        <w:t>Prof.ssa Alessandra Lombardi</w:t>
      </w:r>
    </w:p>
    <w:p w14:paraId="0833F27A" w14:textId="77777777" w:rsidR="00102B8B" w:rsidRPr="00A03936" w:rsidRDefault="00102B8B" w:rsidP="00102B8B">
      <w:pPr>
        <w:spacing w:before="240"/>
        <w:outlineLvl w:val="0"/>
        <w:rPr>
          <w:rFonts w:hint="eastAsia"/>
          <w:b/>
          <w:bCs/>
          <w14:textOutline w14:w="0" w14:cap="rnd" w14:cmpd="sng" w14:algn="ctr">
            <w14:noFill/>
            <w14:prstDash w14:val="solid"/>
            <w14:bevel/>
          </w14:textOutline>
        </w:rPr>
      </w:pPr>
      <w:r w:rsidRPr="00A03936">
        <w:rPr>
          <w:b/>
          <w:bCs/>
          <w14:textOutline w14:w="0" w14:cap="rnd" w14:cmpd="sng" w14:algn="ctr">
            <w14:noFill/>
            <w14:prstDash w14:val="solid"/>
            <w14:bevel/>
          </w14:textOutline>
        </w:rPr>
        <w:t>Esercitazioni di lingua tedesca 2 (LT)</w:t>
      </w:r>
    </w:p>
    <w:p w14:paraId="4BE9F30F" w14:textId="3616234F" w:rsidR="00102B8B" w:rsidRPr="00A03936" w:rsidRDefault="00102B8B" w:rsidP="00102B8B">
      <w:pPr>
        <w:outlineLvl w:val="1"/>
        <w:rPr>
          <w:rFonts w:hint="eastAsia"/>
          <w:smallCaps/>
          <w:strike/>
          <w:sz w:val="18"/>
          <w14:textOutline w14:w="0" w14:cap="rnd" w14:cmpd="sng" w14:algn="ctr">
            <w14:noFill/>
            <w14:prstDash w14:val="solid"/>
            <w14:bevel/>
          </w14:textOutline>
        </w:rPr>
      </w:pPr>
      <w:r w:rsidRPr="00A03936">
        <w:rPr>
          <w:smallCaps/>
          <w:sz w:val="18"/>
          <w14:textOutline w14:w="0" w14:cap="rnd" w14:cmpd="sng" w14:algn="ctr">
            <w14:noFill/>
            <w14:prstDash w14:val="solid"/>
            <w14:bevel/>
          </w14:textOutline>
        </w:rPr>
        <w:t>Dott.ss</w:t>
      </w:r>
      <w:r w:rsidR="009A55BD">
        <w:rPr>
          <w:smallCaps/>
          <w:sz w:val="18"/>
          <w14:textOutline w14:w="0" w14:cap="rnd" w14:cmpd="sng" w14:algn="ctr">
            <w14:noFill/>
            <w14:prstDash w14:val="solid"/>
            <w14:bevel/>
          </w14:textOutline>
        </w:rPr>
        <w:t>e</w:t>
      </w:r>
      <w:r w:rsidRPr="00A03936">
        <w:rPr>
          <w:smallCaps/>
          <w:sz w:val="18"/>
          <w14:textOutline w14:w="0" w14:cap="rnd" w14:cmpd="sng" w14:algn="ctr">
            <w14:noFill/>
            <w14:prstDash w14:val="solid"/>
            <w14:bevel/>
          </w14:textOutline>
        </w:rPr>
        <w:t xml:space="preserve"> Marlene Kuppelwieser, Claudia Menzel</w:t>
      </w:r>
    </w:p>
    <w:p w14:paraId="2FA054C4" w14:textId="77777777" w:rsidR="00A60E27" w:rsidRPr="00624812" w:rsidRDefault="00A60E27" w:rsidP="00A60E27">
      <w:pPr>
        <w:pStyle w:val="Titolo1"/>
        <w:spacing w:before="240"/>
        <w:rPr>
          <w:rFonts w:hint="eastAsia"/>
        </w:rPr>
      </w:pPr>
      <w:r w:rsidRPr="00624812">
        <w:t xml:space="preserve">Esercitazioni di lingua tedesca </w:t>
      </w:r>
      <w:r>
        <w:t>3</w:t>
      </w:r>
      <w:r w:rsidRPr="00624812">
        <w:t xml:space="preserve"> (LT)</w:t>
      </w:r>
    </w:p>
    <w:p w14:paraId="28ABAA75" w14:textId="77777777" w:rsidR="009A55BD" w:rsidRDefault="009A55BD" w:rsidP="009A55BD">
      <w:pPr>
        <w:outlineLvl w:val="1"/>
        <w:rPr>
          <w:smallCaps/>
          <w:sz w:val="18"/>
          <w14:textOutline w14:w="0" w14:cap="rnd" w14:cmpd="sng" w14:algn="ctr">
            <w14:noFill/>
            <w14:prstDash w14:val="solid"/>
            <w14:bevel/>
          </w14:textOutline>
        </w:rPr>
      </w:pPr>
      <w:r w:rsidRPr="00A03936">
        <w:rPr>
          <w:smallCaps/>
          <w:sz w:val="18"/>
          <w14:textOutline w14:w="0" w14:cap="rnd" w14:cmpd="sng" w14:algn="ctr">
            <w14:noFill/>
            <w14:prstDash w14:val="solid"/>
            <w14:bevel/>
          </w14:textOutline>
        </w:rPr>
        <w:t>Dott.ss</w:t>
      </w:r>
      <w:r>
        <w:rPr>
          <w:smallCaps/>
          <w:sz w:val="18"/>
          <w14:textOutline w14:w="0" w14:cap="rnd" w14:cmpd="sng" w14:algn="ctr">
            <w14:noFill/>
            <w14:prstDash w14:val="solid"/>
            <w14:bevel/>
          </w14:textOutline>
        </w:rPr>
        <w:t>e</w:t>
      </w:r>
      <w:r w:rsidRPr="00A03936">
        <w:rPr>
          <w:smallCaps/>
          <w:sz w:val="18"/>
          <w14:textOutline w14:w="0" w14:cap="rnd" w14:cmpd="sng" w14:algn="ctr">
            <w14:noFill/>
            <w14:prstDash w14:val="solid"/>
            <w14:bevel/>
          </w14:textOutline>
        </w:rPr>
        <w:t xml:space="preserve"> Claudia Menze</w:t>
      </w:r>
      <w:r>
        <w:rPr>
          <w:smallCaps/>
          <w:sz w:val="18"/>
          <w14:textOutline w14:w="0" w14:cap="rnd" w14:cmpd="sng" w14:algn="ctr">
            <w14:noFill/>
            <w14:prstDash w14:val="solid"/>
            <w14:bevel/>
          </w14:textOutline>
        </w:rPr>
        <w:t xml:space="preserve">l, </w:t>
      </w:r>
      <w:r w:rsidRPr="00102B8B">
        <w:rPr>
          <w:rFonts w:hint="eastAsia"/>
          <w:smallCaps/>
          <w:sz w:val="18"/>
          <w14:textOutline w14:w="0" w14:cap="rnd" w14:cmpd="sng" w14:algn="ctr">
            <w14:noFill/>
            <w14:prstDash w14:val="solid"/>
            <w14:bevel/>
          </w14:textOutline>
        </w:rPr>
        <w:t>M</w:t>
      </w:r>
      <w:r w:rsidRPr="00102B8B">
        <w:rPr>
          <w:smallCaps/>
          <w:sz w:val="18"/>
          <w14:textOutline w14:w="0" w14:cap="rnd" w14:cmpd="sng" w14:algn="ctr">
            <w14:noFill/>
            <w14:prstDash w14:val="solid"/>
            <w14:bevel/>
          </w14:textOutline>
        </w:rPr>
        <w:t>arlene</w:t>
      </w:r>
      <w:r w:rsidRPr="00102B8B">
        <w:rPr>
          <w:rFonts w:hint="eastAsia"/>
          <w:smallCaps/>
          <w:sz w:val="18"/>
          <w14:textOutline w14:w="0" w14:cap="rnd" w14:cmpd="sng" w14:algn="ctr">
            <w14:noFill/>
            <w14:prstDash w14:val="solid"/>
            <w14:bevel/>
          </w14:textOutline>
        </w:rPr>
        <w:t xml:space="preserve"> K</w:t>
      </w:r>
      <w:r w:rsidRPr="00102B8B">
        <w:rPr>
          <w:smallCaps/>
          <w:sz w:val="18"/>
          <w14:textOutline w14:w="0" w14:cap="rnd" w14:cmpd="sng" w14:algn="ctr">
            <w14:noFill/>
            <w14:prstDash w14:val="solid"/>
            <w14:bevel/>
          </w14:textOutline>
        </w:rPr>
        <w:t>uppelwieser</w:t>
      </w:r>
      <w:r w:rsidRPr="00102B8B">
        <w:rPr>
          <w:rFonts w:hint="eastAsia"/>
          <w:smallCaps/>
          <w:sz w:val="18"/>
          <w14:textOutline w14:w="0" w14:cap="rnd" w14:cmpd="sng" w14:algn="ctr">
            <w14:noFill/>
            <w14:prstDash w14:val="solid"/>
            <w14:bevel/>
          </w14:textOutline>
        </w:rPr>
        <w:t xml:space="preserve">, </w:t>
      </w:r>
      <w:r w:rsidRPr="00102B8B">
        <w:rPr>
          <w:smallCaps/>
          <w:sz w:val="18"/>
          <w14:textOutline w14:w="0" w14:cap="rnd" w14:cmpd="sng" w14:algn="ctr">
            <w14:noFill/>
            <w14:prstDash w14:val="solid"/>
            <w14:bevel/>
          </w14:textOutline>
        </w:rPr>
        <w:t>Giovanna Vitali,</w:t>
      </w:r>
    </w:p>
    <w:p w14:paraId="5CB710C9" w14:textId="77777777" w:rsidR="009A55BD" w:rsidRPr="00102B8B" w:rsidRDefault="009A55BD" w:rsidP="009A55BD">
      <w:pPr>
        <w:outlineLvl w:val="1"/>
        <w:rPr>
          <w:rFonts w:hint="eastAsia"/>
          <w:smallCaps/>
          <w:sz w:val="18"/>
          <w14:textOutline w14:w="0" w14:cap="rnd" w14:cmpd="sng" w14:algn="ctr">
            <w14:noFill/>
            <w14:prstDash w14:val="solid"/>
            <w14:bevel/>
          </w14:textOutline>
        </w:rPr>
      </w:pPr>
      <w:r>
        <w:rPr>
          <w:smallCaps/>
          <w:sz w:val="18"/>
          <w14:textOutline w14:w="0" w14:cap="rnd" w14:cmpd="sng" w14:algn="ctr">
            <w14:noFill/>
            <w14:prstDash w14:val="solid"/>
            <w14:bevel/>
          </w14:textOutline>
        </w:rPr>
        <w:t>Alessandra Alghisi</w:t>
      </w:r>
    </w:p>
    <w:p w14:paraId="53A0C13C" w14:textId="035FBD39" w:rsidR="00D05A95" w:rsidRDefault="00185B09">
      <w:pPr>
        <w:pStyle w:val="Titolo1"/>
        <w:rPr>
          <w:rFonts w:hint="eastAsia"/>
        </w:rPr>
      </w:pPr>
      <w:r>
        <w:t>Linguistica tedesca (Lingua, morfosintassi e lessico; Lingua e comunicazione professionale) (</w:t>
      </w:r>
      <w:r w:rsidRPr="00FE767A">
        <w:rPr>
          <w:sz w:val="16"/>
          <w:szCs w:val="16"/>
        </w:rPr>
        <w:t>LLS, L</w:t>
      </w:r>
      <w:r w:rsidR="00552A8B">
        <w:rPr>
          <w:sz w:val="16"/>
          <w:szCs w:val="16"/>
        </w:rPr>
        <w:t>CM</w:t>
      </w:r>
      <w:r w:rsidRPr="00FE767A">
        <w:rPr>
          <w:sz w:val="16"/>
          <w:szCs w:val="16"/>
        </w:rPr>
        <w:t xml:space="preserve">, </w:t>
      </w:r>
      <w:r w:rsidR="00552A8B">
        <w:rPr>
          <w:sz w:val="16"/>
          <w:szCs w:val="16"/>
        </w:rPr>
        <w:t>ELTI</w:t>
      </w:r>
      <w:r w:rsidRPr="00FE767A">
        <w:rPr>
          <w:sz w:val="16"/>
          <w:szCs w:val="16"/>
        </w:rPr>
        <w:t>; 2</w:t>
      </w:r>
      <w:r>
        <w:rPr>
          <w:sz w:val="16"/>
          <w:szCs w:val="16"/>
        </w:rPr>
        <w:t xml:space="preserve">° - 3° </w:t>
      </w:r>
      <w:r w:rsidRPr="00FE767A">
        <w:rPr>
          <w:sz w:val="16"/>
          <w:szCs w:val="16"/>
        </w:rPr>
        <w:t>ELI, 2</w:t>
      </w:r>
      <w:r>
        <w:rPr>
          <w:sz w:val="16"/>
          <w:szCs w:val="16"/>
        </w:rPr>
        <w:t xml:space="preserve">° - 3° </w:t>
      </w:r>
      <w:r w:rsidRPr="00FE767A">
        <w:rPr>
          <w:sz w:val="16"/>
          <w:szCs w:val="16"/>
        </w:rPr>
        <w:t>ELRI, 2° LC</w:t>
      </w:r>
      <w:r>
        <w:t>)</w:t>
      </w:r>
    </w:p>
    <w:p w14:paraId="5921EB32" w14:textId="77777777" w:rsidR="00D05A95" w:rsidRDefault="00185B09">
      <w:pPr>
        <w:pStyle w:val="Titolo2"/>
        <w:rPr>
          <w:rFonts w:hint="eastAsia"/>
        </w:rPr>
      </w:pPr>
      <w:r>
        <w:t>Prof.ssa Alessandra Lombardi</w:t>
      </w:r>
    </w:p>
    <w:p w14:paraId="0548B330" w14:textId="77777777" w:rsidR="00D05A95" w:rsidRPr="006A29D4" w:rsidRDefault="00185B09">
      <w:pPr>
        <w:spacing w:before="240" w:after="120"/>
        <w:rPr>
          <w:rFonts w:hint="eastAsia"/>
          <w:b/>
          <w:bCs/>
          <w:i/>
          <w:iCs/>
          <w:sz w:val="16"/>
          <w:szCs w:val="16"/>
        </w:rPr>
      </w:pPr>
      <w:r w:rsidRPr="006A29D4">
        <w:rPr>
          <w:b/>
          <w:bCs/>
          <w:i/>
          <w:iCs/>
          <w:sz w:val="18"/>
          <w:szCs w:val="18"/>
        </w:rPr>
        <w:t xml:space="preserve">OBIETTIVO DEL CORSO </w:t>
      </w:r>
    </w:p>
    <w:p w14:paraId="510ED9A1" w14:textId="77777777" w:rsidR="00D05A95" w:rsidRDefault="00185B09">
      <w:pPr>
        <w:spacing w:before="240" w:after="120"/>
        <w:rPr>
          <w:rFonts w:hint="eastAsia"/>
        </w:rPr>
      </w:pPr>
      <w:r>
        <w:t xml:space="preserve">La prima parte del corso EINFÜHRUNG IN DIE LINGUISTISCHE ANALYSE DES DEUTSCHEN (erogata nel primo semestre) ha come fine il consolidamento e l'ampliamento della competenza linguistica di base attraverso un’introduzione ai concetti chiave della linguistica tedesca e ai principali metodi di descrizione e analisi (semantico-lessicale, morfologica e sintattica) del tedesco contemporaneo. Saranno oggetto di interesse anche la dimensione diacronica (cenni alla storia della lingua tedesca), nonché le forme più significative della variazione geo- e sociolinguistica (varietà del tedesco contemporaneo). </w:t>
      </w:r>
    </w:p>
    <w:p w14:paraId="41BFE13C" w14:textId="77777777" w:rsidR="00D05A95" w:rsidRDefault="00185B09">
      <w:pPr>
        <w:rPr>
          <w:rFonts w:hint="eastAsia"/>
        </w:rPr>
      </w:pPr>
      <w:r>
        <w:t>Nella seconda parte del corso DEUTSCH ALS FACHSPRACHE (erogata nel secondo semestre) verranno approfonditi in modo particolare i tratti linguistici, testuali e pragmatici della comunicazione in lingua tedesca in ambito specialistico. Le lezioni frontali saranno integrate da moduli pratici che intendono fornire competenze metodologiche di base nell’ambito a. dell’analisi di corpora specialistici (</w:t>
      </w:r>
      <w:r>
        <w:rPr>
          <w:i/>
          <w:iCs/>
        </w:rPr>
        <w:t>Fachtextkorpora</w:t>
      </w:r>
      <w:r>
        <w:t>) e b. della gestione terminologica ai fini della traduzione specializzata in lingua tedesca (</w:t>
      </w:r>
      <w:r>
        <w:rPr>
          <w:i/>
          <w:iCs/>
        </w:rPr>
        <w:t>übersetzungsorientierte Terminologiearbeit</w:t>
      </w:r>
      <w:r>
        <w:t xml:space="preserve">). </w:t>
      </w:r>
    </w:p>
    <w:p w14:paraId="58E835B2" w14:textId="77777777" w:rsidR="00D05A95" w:rsidRPr="006A29D4" w:rsidRDefault="00185B09">
      <w:pPr>
        <w:spacing w:before="240" w:after="120"/>
        <w:rPr>
          <w:rFonts w:hint="eastAsia"/>
          <w:b/>
          <w:bCs/>
          <w:i/>
          <w:iCs/>
          <w:sz w:val="16"/>
          <w:szCs w:val="16"/>
        </w:rPr>
      </w:pPr>
      <w:r w:rsidRPr="006A29D4">
        <w:rPr>
          <w:b/>
          <w:bCs/>
          <w:i/>
          <w:iCs/>
          <w:sz w:val="18"/>
          <w:szCs w:val="18"/>
        </w:rPr>
        <w:t>RISULTATI DI APPRENDIMENTO ATTESI</w:t>
      </w:r>
    </w:p>
    <w:p w14:paraId="5F60C8B3" w14:textId="77777777" w:rsidR="00D05A95" w:rsidRDefault="00185B09">
      <w:pPr>
        <w:rPr>
          <w:rFonts w:hint="eastAsia"/>
        </w:rPr>
      </w:pPr>
      <w:r>
        <w:t>Al termine della prima parte del corso lo studente sarà in grado di:</w:t>
      </w:r>
    </w:p>
    <w:p w14:paraId="1F006F78" w14:textId="77777777" w:rsidR="00D05A95" w:rsidRDefault="00185B09" w:rsidP="006A29D4">
      <w:pPr>
        <w:numPr>
          <w:ilvl w:val="0"/>
          <w:numId w:val="2"/>
        </w:numPr>
        <w:ind w:left="210" w:hanging="210"/>
        <w:rPr>
          <w:rFonts w:hint="eastAsia"/>
        </w:rPr>
      </w:pPr>
      <w:r>
        <w:lastRenderedPageBreak/>
        <w:t xml:space="preserve">riconoscere e descrivere le strutture di base della lingua tedesca (forme, funzioni, varietà) avvalendosi delle metodologie, delle categorie di analisi e della terminologia proprie delle discipline linguistiche trattate nel corso;  </w:t>
      </w:r>
    </w:p>
    <w:p w14:paraId="6EC10C68" w14:textId="77777777" w:rsidR="00D05A95" w:rsidRDefault="00185B09" w:rsidP="006A29D4">
      <w:pPr>
        <w:numPr>
          <w:ilvl w:val="0"/>
          <w:numId w:val="2"/>
        </w:numPr>
        <w:ind w:left="210" w:hanging="210"/>
        <w:rPr>
          <w:rFonts w:hint="eastAsia"/>
        </w:rPr>
      </w:pPr>
      <w:r>
        <w:t>produrre semplici riflessioni circa l’evoluzione, le convenzioni e gli usi della lingua tedesca (osservata in contesti autentici, scritti e orali);</w:t>
      </w:r>
    </w:p>
    <w:p w14:paraId="7F05EC5C" w14:textId="77777777" w:rsidR="00D05A95" w:rsidRDefault="00185B09" w:rsidP="006A29D4">
      <w:pPr>
        <w:numPr>
          <w:ilvl w:val="0"/>
          <w:numId w:val="2"/>
        </w:numPr>
        <w:ind w:left="210" w:hanging="210"/>
        <w:rPr>
          <w:rFonts w:hint="eastAsia"/>
        </w:rPr>
      </w:pPr>
      <w:r>
        <w:t>applicare le nozioni e gli strumenti descrittivi acquisiti in aula all’analisi della ‘lingua in uso’.</w:t>
      </w:r>
    </w:p>
    <w:p w14:paraId="21498BEC" w14:textId="77777777" w:rsidR="00D05A95" w:rsidRDefault="00D05A95">
      <w:pPr>
        <w:rPr>
          <w:rFonts w:hint="eastAsia"/>
        </w:rPr>
      </w:pPr>
    </w:p>
    <w:p w14:paraId="1D899203" w14:textId="77777777" w:rsidR="00D05A95" w:rsidRDefault="00185B09" w:rsidP="00102B8B">
      <w:pPr>
        <w:rPr>
          <w:rFonts w:hint="eastAsia"/>
        </w:rPr>
      </w:pPr>
      <w:r>
        <w:t>Al termine della seconda parte del corso lo studente sarà in grado di:</w:t>
      </w:r>
    </w:p>
    <w:p w14:paraId="41B3362F" w14:textId="77777777" w:rsidR="00D05A95" w:rsidRDefault="00185B09" w:rsidP="00102B8B">
      <w:pPr>
        <w:numPr>
          <w:ilvl w:val="0"/>
          <w:numId w:val="3"/>
        </w:numPr>
        <w:rPr>
          <w:rFonts w:hint="eastAsia"/>
        </w:rPr>
      </w:pPr>
      <w:r>
        <w:t xml:space="preserve">spiegare e descrivere (anche in chiave diacronica e in ottica contrastiva it-de) le caratteristiche più salienti della comunicazione specialistica in lingua tedesca (aspetti lessicali, sintattici, stilistici, tipologico-testuali propri delle forme di comunicazione presentate in aula, rappresentative di diversi ambiti di specializzazione); </w:t>
      </w:r>
    </w:p>
    <w:p w14:paraId="133292A7" w14:textId="77777777" w:rsidR="00D05A95" w:rsidRDefault="00185B09" w:rsidP="00102B8B">
      <w:pPr>
        <w:numPr>
          <w:ilvl w:val="0"/>
          <w:numId w:val="2"/>
        </w:numPr>
        <w:rPr>
          <w:rFonts w:hint="eastAsia"/>
        </w:rPr>
      </w:pPr>
      <w:r>
        <w:t>utilizzare in modo mirato e consapevole le risorse disponibili online (corpora specialistici e banche dati terminologiche) a supporto di attività di produzione linguistica nell’ambito della comunicazione specializzata in lingua tedesca (traduzione e redazione di testi specialistici in L2);</w:t>
      </w:r>
    </w:p>
    <w:p w14:paraId="1630C186" w14:textId="77777777" w:rsidR="00D05A95" w:rsidRDefault="00185B09" w:rsidP="00102B8B">
      <w:pPr>
        <w:numPr>
          <w:ilvl w:val="0"/>
          <w:numId w:val="2"/>
        </w:numPr>
        <w:rPr>
          <w:rFonts w:hint="eastAsia"/>
        </w:rPr>
      </w:pPr>
      <w:r>
        <w:t>adottare in modo funzionale strategie operative, trasferibili anche in ambito professionale, per gestire l’accesso, la selezione e l’archiviazione di informazione e conoscenza specialistica in lingua tedesca (</w:t>
      </w:r>
      <w:r>
        <w:rPr>
          <w:i/>
          <w:iCs/>
        </w:rPr>
        <w:t xml:space="preserve">strategisches Wissensmanagement </w:t>
      </w:r>
      <w:r>
        <w:t xml:space="preserve">e </w:t>
      </w:r>
      <w:r>
        <w:rPr>
          <w:i/>
          <w:iCs/>
        </w:rPr>
        <w:t>Ad-hoc-Terminologiemanagement</w:t>
      </w:r>
      <w:r>
        <w:t>).</w:t>
      </w:r>
    </w:p>
    <w:p w14:paraId="3FE864C0" w14:textId="77777777" w:rsidR="00D05A95" w:rsidRPr="006A29D4" w:rsidRDefault="00185B09">
      <w:pPr>
        <w:spacing w:before="240" w:after="120"/>
        <w:rPr>
          <w:rFonts w:hint="eastAsia"/>
          <w:b/>
          <w:bCs/>
          <w:sz w:val="16"/>
          <w:szCs w:val="16"/>
        </w:rPr>
      </w:pPr>
      <w:bookmarkStart w:id="0" w:name="_Hlk46223327"/>
      <w:r w:rsidRPr="006A29D4">
        <w:rPr>
          <w:b/>
          <w:bCs/>
          <w:i/>
          <w:iCs/>
          <w:sz w:val="18"/>
          <w:szCs w:val="18"/>
        </w:rPr>
        <w:t>PROGRAMMA DEL CORSO</w:t>
      </w:r>
      <w:bookmarkEnd w:id="0"/>
    </w:p>
    <w:p w14:paraId="516E013A" w14:textId="77777777" w:rsidR="00D05A95" w:rsidRDefault="00185B09">
      <w:pPr>
        <w:rPr>
          <w:rFonts w:hint="eastAsia"/>
        </w:rPr>
      </w:pPr>
      <w:r>
        <w:t xml:space="preserve">Prima parte (I semestre): </w:t>
      </w:r>
      <w:r>
        <w:rPr>
          <w:i/>
          <w:iCs/>
        </w:rPr>
        <w:t>annualisti</w:t>
      </w:r>
      <w:r>
        <w:t xml:space="preserve"> terzo anno, </w:t>
      </w:r>
      <w:r>
        <w:rPr>
          <w:i/>
          <w:iCs/>
        </w:rPr>
        <w:t>semestralisti</w:t>
      </w:r>
      <w:r>
        <w:t xml:space="preserve"> secondo anno curricoli in Esperto Linguistico d'Impresa (ELI) e in Esperto Linguistico per le Relazioni Internazionali (ELRI) e </w:t>
      </w:r>
      <w:r>
        <w:rPr>
          <w:i/>
          <w:iCs/>
        </w:rPr>
        <w:t>semestralisti</w:t>
      </w:r>
      <w:r>
        <w:t xml:space="preserve"> secondo anno del Corso di Laurea magistrale in Scienze linguistiche che hanno scelto tedesco come LC: </w:t>
      </w:r>
    </w:p>
    <w:p w14:paraId="0431E1FE" w14:textId="77777777" w:rsidR="00D05A95" w:rsidRDefault="00D05A95">
      <w:pPr>
        <w:rPr>
          <w:rFonts w:hint="eastAsia"/>
        </w:rPr>
      </w:pPr>
    </w:p>
    <w:p w14:paraId="08B79189" w14:textId="77777777" w:rsidR="00D05A95" w:rsidRPr="00FE767A" w:rsidRDefault="00185B09">
      <w:pPr>
        <w:rPr>
          <w:rFonts w:hint="eastAsia"/>
          <w:lang w:val="de-DE"/>
        </w:rPr>
      </w:pPr>
      <w:r w:rsidRPr="00FE767A">
        <w:rPr>
          <w:lang w:val="de-DE"/>
        </w:rPr>
        <w:t>EINFÜHRUNG IN DIE LINGUISTISCHE ANALYSE DES DEUTSCHEN</w:t>
      </w:r>
    </w:p>
    <w:p w14:paraId="0556FA75" w14:textId="77777777" w:rsidR="00D05A95" w:rsidRDefault="00185B09">
      <w:pPr>
        <w:rPr>
          <w:rFonts w:hint="eastAsia"/>
        </w:rPr>
      </w:pPr>
      <w:r w:rsidRPr="00FE767A">
        <w:rPr>
          <w:lang w:val="de-DE"/>
        </w:rPr>
        <w:tab/>
      </w:r>
      <w:r>
        <w:t>a)  La linguistica tedesca: introduzione alla disciplina</w:t>
      </w:r>
    </w:p>
    <w:p w14:paraId="74D30B21" w14:textId="77777777" w:rsidR="00D05A95" w:rsidRDefault="00185B09">
      <w:pPr>
        <w:rPr>
          <w:rFonts w:hint="eastAsia"/>
        </w:rPr>
      </w:pPr>
      <w:r>
        <w:tab/>
        <w:t xml:space="preserve">b)  Tappe fondamentali della storia della lingua tedesca </w:t>
      </w:r>
    </w:p>
    <w:p w14:paraId="5F5EECC5" w14:textId="77777777" w:rsidR="00D05A95" w:rsidRDefault="00185B09">
      <w:pPr>
        <w:rPr>
          <w:rFonts w:hint="eastAsia"/>
        </w:rPr>
      </w:pPr>
      <w:r>
        <w:tab/>
        <w:t xml:space="preserve">c)  Morfologia del tedesco: flessione e formazione delle parole </w:t>
      </w:r>
    </w:p>
    <w:p w14:paraId="57AE1E1A" w14:textId="77777777" w:rsidR="00D05A95" w:rsidRDefault="00185B09">
      <w:pPr>
        <w:rPr>
          <w:rFonts w:hint="eastAsia"/>
        </w:rPr>
      </w:pPr>
      <w:r>
        <w:tab/>
        <w:t>d)  Elementi di sintassi tedesca (scritto vs. orale)</w:t>
      </w:r>
    </w:p>
    <w:p w14:paraId="4DC5B1CC" w14:textId="77777777" w:rsidR="00D05A95" w:rsidRDefault="00185B09">
      <w:pPr>
        <w:rPr>
          <w:rFonts w:hint="eastAsia"/>
        </w:rPr>
      </w:pPr>
      <w:r>
        <w:tab/>
        <w:t>e)  </w:t>
      </w:r>
      <w:r w:rsidRPr="00FE767A">
        <w:t xml:space="preserve">Le varietà </w:t>
      </w:r>
      <w:r>
        <w:t xml:space="preserve">del tedesco contemporaneo: aspetti socio- e geolinguistici. </w:t>
      </w:r>
      <w:r>
        <w:rPr>
          <w:rFonts w:ascii="Arial Unicode MS" w:hAnsi="Arial Unicode MS"/>
        </w:rPr>
        <w:br/>
      </w:r>
    </w:p>
    <w:p w14:paraId="3442BD98" w14:textId="77777777" w:rsidR="00D05A95" w:rsidRDefault="00185B09">
      <w:pPr>
        <w:rPr>
          <w:rFonts w:hint="eastAsia"/>
        </w:rPr>
      </w:pPr>
      <w:r>
        <w:t xml:space="preserve">Seconda parte (II semestre): </w:t>
      </w:r>
      <w:r>
        <w:rPr>
          <w:i/>
          <w:iCs/>
        </w:rPr>
        <w:t>annualisti</w:t>
      </w:r>
      <w:r>
        <w:t xml:space="preserve"> terzo anno e </w:t>
      </w:r>
      <w:r>
        <w:rPr>
          <w:i/>
          <w:iCs/>
        </w:rPr>
        <w:t>semestralisti</w:t>
      </w:r>
      <w:r>
        <w:t xml:space="preserve"> terzo anno curricoli in Esperto Linguistico d'Impresa (ELI) e in Esperto Linguistico per le Relazioni Internazionali (ELRI): </w:t>
      </w:r>
    </w:p>
    <w:p w14:paraId="7F704BED" w14:textId="77777777" w:rsidR="00D05A95" w:rsidRDefault="00D05A95">
      <w:pPr>
        <w:rPr>
          <w:rFonts w:hint="eastAsia"/>
        </w:rPr>
      </w:pPr>
    </w:p>
    <w:p w14:paraId="121DCFE4" w14:textId="77777777" w:rsidR="00D05A95" w:rsidRDefault="00185B09">
      <w:pPr>
        <w:rPr>
          <w:rFonts w:hint="eastAsia"/>
        </w:rPr>
      </w:pPr>
      <w:r>
        <w:lastRenderedPageBreak/>
        <w:t xml:space="preserve">DEUTSCH ALS FACHSPRACHE </w:t>
      </w:r>
    </w:p>
    <w:p w14:paraId="1CBD1CFF" w14:textId="77777777" w:rsidR="00D05A95" w:rsidRDefault="00185B09">
      <w:pPr>
        <w:rPr>
          <w:rFonts w:hint="eastAsia"/>
        </w:rPr>
      </w:pPr>
      <w:r>
        <w:tab/>
      </w:r>
      <w:r>
        <w:tab/>
        <w:t>a)  Lingua comune e linguaggi di specialit</w:t>
      </w:r>
      <w:r w:rsidRPr="00FE767A">
        <w:t>à</w:t>
      </w:r>
    </w:p>
    <w:p w14:paraId="1E0E1AD6" w14:textId="77777777" w:rsidR="00D05A95" w:rsidRPr="00FE767A" w:rsidRDefault="00185B09">
      <w:pPr>
        <w:rPr>
          <w:rFonts w:hint="eastAsia"/>
        </w:rPr>
      </w:pPr>
      <w:r w:rsidRPr="00FE767A">
        <w:tab/>
      </w:r>
      <w:r w:rsidRPr="00FE767A">
        <w:tab/>
        <w:t xml:space="preserve">b) Nuovi scenari della comunicazione specialistica  </w:t>
      </w:r>
    </w:p>
    <w:p w14:paraId="1E284010" w14:textId="77777777" w:rsidR="00D05A95" w:rsidRDefault="00185B09">
      <w:pPr>
        <w:rPr>
          <w:rFonts w:hint="eastAsia"/>
        </w:rPr>
      </w:pPr>
      <w:r>
        <w:tab/>
      </w:r>
      <w:r>
        <w:tab/>
        <w:t xml:space="preserve">c) Aspetti linguistici e pragmatici della comunicazione specialistica in </w:t>
      </w:r>
      <w:r>
        <w:tab/>
      </w:r>
      <w:r>
        <w:tab/>
        <w:t xml:space="preserve">  </w:t>
      </w:r>
      <w:r>
        <w:tab/>
        <w:t xml:space="preserve">    </w:t>
      </w:r>
      <w:r>
        <w:tab/>
        <w:t xml:space="preserve">lingua tedesca (lessico settoriale, tipologie testuali, specificità culturale, </w:t>
      </w:r>
      <w:r>
        <w:tab/>
      </w:r>
      <w:r>
        <w:tab/>
        <w:t xml:space="preserve">    </w:t>
      </w:r>
      <w:r>
        <w:tab/>
        <w:t>multimodalità)</w:t>
      </w:r>
    </w:p>
    <w:p w14:paraId="092E61C2" w14:textId="77777777" w:rsidR="00D05A95" w:rsidRDefault="00185B09">
      <w:pPr>
        <w:rPr>
          <w:rFonts w:hint="eastAsia"/>
        </w:rPr>
      </w:pPr>
      <w:r>
        <w:tab/>
      </w:r>
      <w:r>
        <w:tab/>
        <w:t xml:space="preserve">d) Terminologia: fondamenti teorici, strumenti e metodi del lavoro </w:t>
      </w:r>
      <w:r>
        <w:tab/>
      </w:r>
      <w:r>
        <w:tab/>
      </w:r>
      <w:r>
        <w:tab/>
        <w:t xml:space="preserve">   </w:t>
      </w:r>
      <w:r>
        <w:tab/>
        <w:t xml:space="preserve"> terminologico</w:t>
      </w:r>
    </w:p>
    <w:p w14:paraId="53690EF1" w14:textId="77777777" w:rsidR="00D05A95" w:rsidRDefault="00185B09">
      <w:pPr>
        <w:rPr>
          <w:rFonts w:hint="eastAsia"/>
        </w:rPr>
      </w:pPr>
      <w:r>
        <w:tab/>
      </w:r>
      <w:r>
        <w:tab/>
        <w:t xml:space="preserve">e) Corpora specialistici come fonti di conoscenza disciplinare e </w:t>
      </w:r>
      <w:r>
        <w:tab/>
      </w:r>
      <w:r>
        <w:tab/>
      </w:r>
      <w:r>
        <w:tab/>
        <w:t xml:space="preserve">  </w:t>
      </w:r>
      <w:r>
        <w:tab/>
        <w:t xml:space="preserve">  linguistica a supporto della traduzione specializzata (it-de)</w:t>
      </w:r>
    </w:p>
    <w:p w14:paraId="3E8430F5" w14:textId="03D9DAA9" w:rsidR="00D05A95" w:rsidRDefault="00185B09" w:rsidP="002563F5">
      <w:pPr>
        <w:jc w:val="left"/>
        <w:rPr>
          <w:rFonts w:hint="eastAsia"/>
          <w:b/>
          <w:bCs/>
          <w:i/>
          <w:iCs/>
          <w:sz w:val="18"/>
          <w:szCs w:val="18"/>
        </w:rPr>
      </w:pPr>
      <w:r>
        <w:tab/>
      </w:r>
      <w:r>
        <w:tab/>
        <w:t xml:space="preserve">f)  Problemi traduttivi e terminologici di testi specialistici (italiano e </w:t>
      </w:r>
      <w:r>
        <w:tab/>
      </w:r>
      <w:r>
        <w:tab/>
      </w:r>
      <w:r>
        <w:tab/>
        <w:t xml:space="preserve">   </w:t>
      </w:r>
      <w:r>
        <w:tab/>
        <w:t xml:space="preserve">  tedesco a confronto, esempi tratti da diversi ambiti settoriali).</w:t>
      </w:r>
      <w:r>
        <w:rPr>
          <w:rFonts w:ascii="Arial Unicode MS" w:hAnsi="Arial Unicode MS"/>
        </w:rPr>
        <w:br/>
      </w:r>
      <w:r w:rsidRPr="002563F5">
        <w:rPr>
          <w:b/>
          <w:bCs/>
          <w:i/>
          <w:iCs/>
          <w:sz w:val="18"/>
          <w:szCs w:val="18"/>
        </w:rPr>
        <w:t>BIBLIOGRAFIA</w:t>
      </w:r>
    </w:p>
    <w:p w14:paraId="70570ACF" w14:textId="77777777" w:rsidR="00D05A95" w:rsidRDefault="00D05A95">
      <w:pPr>
        <w:pStyle w:val="Testo1"/>
        <w:rPr>
          <w:b/>
          <w:bCs/>
          <w:i/>
          <w:iCs/>
        </w:rPr>
      </w:pPr>
    </w:p>
    <w:p w14:paraId="56468A67"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 xml:space="preserve">Oltre allo studio dei contenuti delle slide (e degli altri materiali utilizzati a lezione), ai fini della valutazione finale gli studenti sono tenuti a preparare la seguente bibliografia: </w:t>
      </w:r>
    </w:p>
    <w:p w14:paraId="6B387E23" w14:textId="77777777" w:rsidR="00D05A95" w:rsidRPr="002563F5" w:rsidRDefault="00D05A95">
      <w:pPr>
        <w:pStyle w:val="Testo1"/>
        <w:spacing w:line="240" w:lineRule="exact"/>
        <w:rPr>
          <w:rFonts w:ascii="Times New Roman" w:hAnsi="Times New Roman" w:cs="Times New Roman"/>
        </w:rPr>
      </w:pPr>
    </w:p>
    <w:p w14:paraId="714BF40E"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Prima parte (I semestre)</w:t>
      </w:r>
    </w:p>
    <w:p w14:paraId="09DEBA4B" w14:textId="77777777" w:rsidR="00D05A95" w:rsidRPr="002563F5" w:rsidRDefault="00D05A95">
      <w:pPr>
        <w:pStyle w:val="Testo1"/>
        <w:spacing w:line="240" w:lineRule="exact"/>
        <w:rPr>
          <w:rFonts w:ascii="Times New Roman" w:hAnsi="Times New Roman" w:cs="Times New Roman"/>
        </w:rPr>
      </w:pPr>
    </w:p>
    <w:p w14:paraId="409D96CE"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a. Letture obbligatorie per tutti:</w:t>
      </w:r>
    </w:p>
    <w:p w14:paraId="78AF2237" w14:textId="77777777" w:rsidR="00D05A95" w:rsidRPr="002563F5" w:rsidRDefault="00D05A95">
      <w:pPr>
        <w:pStyle w:val="Testo1"/>
        <w:spacing w:line="240" w:lineRule="exact"/>
        <w:rPr>
          <w:rFonts w:ascii="Times New Roman" w:hAnsi="Times New Roman" w:cs="Times New Roman"/>
        </w:rPr>
      </w:pPr>
    </w:p>
    <w:p w14:paraId="71C09FD3" w14:textId="77777777" w:rsidR="00D05A95" w:rsidRPr="00FE767A" w:rsidRDefault="00185B09">
      <w:pPr>
        <w:pStyle w:val="Testo1"/>
        <w:spacing w:line="240" w:lineRule="exact"/>
        <w:rPr>
          <w:rFonts w:ascii="Times New Roman" w:hAnsi="Times New Roman" w:cs="Times New Roman"/>
          <w:lang w:val="de-DE"/>
        </w:rPr>
      </w:pPr>
      <w:r w:rsidRPr="00FE767A">
        <w:rPr>
          <w:rFonts w:ascii="Times New Roman" w:hAnsi="Times New Roman" w:cs="Times New Roman"/>
          <w:smallCaps/>
          <w:sz w:val="16"/>
          <w:szCs w:val="16"/>
          <w:lang w:val="de-DE"/>
        </w:rPr>
        <w:t>Hans Ulrich Schmid</w:t>
      </w:r>
      <w:r w:rsidRPr="00FE767A">
        <w:rPr>
          <w:rFonts w:ascii="Times New Roman" w:hAnsi="Times New Roman" w:cs="Times New Roman"/>
          <w:sz w:val="16"/>
          <w:szCs w:val="16"/>
          <w:lang w:val="de-DE"/>
        </w:rPr>
        <w:t xml:space="preserve"> (2010): </w:t>
      </w:r>
      <w:r w:rsidRPr="00FE767A">
        <w:rPr>
          <w:rFonts w:ascii="Times New Roman" w:hAnsi="Times New Roman" w:cs="Times New Roman"/>
          <w:i/>
          <w:iCs/>
          <w:lang w:val="de-DE"/>
        </w:rPr>
        <w:t>Die 101 wichtigsten Fragen Deutsche Sprache</w:t>
      </w:r>
      <w:r w:rsidRPr="00FE767A">
        <w:rPr>
          <w:rFonts w:ascii="Times New Roman" w:hAnsi="Times New Roman" w:cs="Times New Roman"/>
          <w:lang w:val="de-DE"/>
        </w:rPr>
        <w:t>, C.H. Beck, München.</w:t>
      </w:r>
    </w:p>
    <w:p w14:paraId="05C047A2" w14:textId="77777777" w:rsidR="00D05A95" w:rsidRPr="00FE767A" w:rsidRDefault="00D05A95">
      <w:pPr>
        <w:pStyle w:val="Testo1"/>
        <w:spacing w:line="240" w:lineRule="exact"/>
        <w:rPr>
          <w:rFonts w:ascii="Times New Roman" w:hAnsi="Times New Roman" w:cs="Times New Roman"/>
          <w:lang w:val="de-DE"/>
        </w:rPr>
      </w:pPr>
    </w:p>
    <w:p w14:paraId="3C88CD92"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3 saggi di linguistica tedesca (di recente pubblicazione e volti ad approfondire le tematiche trattate nel corso, i cui titoli verranno</w:t>
      </w:r>
      <w:r w:rsidRPr="00FE767A">
        <w:rPr>
          <w:rFonts w:ascii="Times New Roman" w:hAnsi="Times New Roman" w:cs="Times New Roman"/>
        </w:rPr>
        <w:t xml:space="preserve"> </w:t>
      </w:r>
      <w:r w:rsidRPr="002563F5">
        <w:rPr>
          <w:rFonts w:ascii="Times New Roman" w:hAnsi="Times New Roman" w:cs="Times New Roman"/>
        </w:rPr>
        <w:t>comunicati all</w:t>
      </w:r>
      <w:r w:rsidRPr="00FE767A">
        <w:rPr>
          <w:rFonts w:ascii="Times New Roman" w:hAnsi="Times New Roman" w:cs="Times New Roman"/>
        </w:rPr>
        <w:t>a fine</w:t>
      </w:r>
      <w:r w:rsidRPr="002563F5">
        <w:rPr>
          <w:rFonts w:ascii="Times New Roman" w:hAnsi="Times New Roman" w:cs="Times New Roman"/>
        </w:rPr>
        <w:t xml:space="preserve"> delle lezioni e con avviso su Blackboard).</w:t>
      </w:r>
    </w:p>
    <w:p w14:paraId="67432AF6" w14:textId="77777777" w:rsidR="00D05A95" w:rsidRPr="002563F5" w:rsidRDefault="00D05A95">
      <w:pPr>
        <w:pStyle w:val="Testo1"/>
        <w:spacing w:line="240" w:lineRule="exact"/>
        <w:rPr>
          <w:rFonts w:ascii="Times New Roman" w:hAnsi="Times New Roman" w:cs="Times New Roman"/>
        </w:rPr>
      </w:pPr>
    </w:p>
    <w:p w14:paraId="16D3FFCE"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 xml:space="preserve">b. Materiale </w:t>
      </w:r>
      <w:r w:rsidRPr="002563F5">
        <w:rPr>
          <w:rFonts w:ascii="Times New Roman" w:hAnsi="Times New Roman" w:cs="Times New Roman"/>
          <w:i/>
          <w:iCs/>
        </w:rPr>
        <w:t>integrativo</w:t>
      </w:r>
      <w:r w:rsidRPr="002563F5">
        <w:rPr>
          <w:rFonts w:ascii="Times New Roman" w:hAnsi="Times New Roman" w:cs="Times New Roman"/>
        </w:rPr>
        <w:t xml:space="preserve"> (manuali di consultazione </w:t>
      </w:r>
      <w:r w:rsidRPr="002563F5">
        <w:rPr>
          <w:rFonts w:ascii="Times New Roman" w:hAnsi="Times New Roman" w:cs="Times New Roman"/>
          <w:u w:val="single"/>
        </w:rPr>
        <w:t>a supporto dello studio individuale, per gli studenti impossibilitati a frequentare con regolarità le lezioni</w:t>
      </w:r>
      <w:r w:rsidRPr="002563F5">
        <w:rPr>
          <w:rFonts w:ascii="Times New Roman" w:hAnsi="Times New Roman" w:cs="Times New Roman"/>
        </w:rPr>
        <w:t xml:space="preserve">): </w:t>
      </w:r>
    </w:p>
    <w:p w14:paraId="5E092C8B" w14:textId="77777777" w:rsidR="00D05A95" w:rsidRPr="00FE767A" w:rsidRDefault="00185B09">
      <w:pPr>
        <w:pStyle w:val="Testo1"/>
        <w:spacing w:line="240" w:lineRule="exact"/>
        <w:rPr>
          <w:rFonts w:ascii="Times New Roman" w:hAnsi="Times New Roman" w:cs="Times New Roman"/>
          <w:lang w:val="de-DE"/>
        </w:rPr>
      </w:pPr>
      <w:r w:rsidRPr="002563F5">
        <w:rPr>
          <w:rFonts w:ascii="Times New Roman" w:hAnsi="Times New Roman" w:cs="Times New Roman"/>
        </w:rPr>
        <w:tab/>
      </w:r>
      <w:r w:rsidRPr="00FE767A">
        <w:rPr>
          <w:rFonts w:ascii="Times New Roman" w:hAnsi="Times New Roman" w:cs="Times New Roman"/>
          <w:smallCaps/>
          <w:sz w:val="16"/>
          <w:szCs w:val="16"/>
          <w:lang w:val="de-DE"/>
        </w:rPr>
        <w:t>Albert Busch/Oliver Stenschke</w:t>
      </w:r>
      <w:r w:rsidRPr="00FE767A">
        <w:rPr>
          <w:rFonts w:ascii="Times New Roman" w:hAnsi="Times New Roman" w:cs="Times New Roman"/>
          <w:sz w:val="16"/>
          <w:szCs w:val="16"/>
          <w:lang w:val="de-DE"/>
        </w:rPr>
        <w:t xml:space="preserve"> (2014</w:t>
      </w:r>
      <w:r w:rsidRPr="00FE767A">
        <w:rPr>
          <w:rFonts w:ascii="Times New Roman" w:hAnsi="Times New Roman" w:cs="Times New Roman"/>
          <w:lang w:val="de-DE"/>
        </w:rPr>
        <w:t xml:space="preserve">): </w:t>
      </w:r>
      <w:r w:rsidRPr="00FE767A">
        <w:rPr>
          <w:rFonts w:ascii="Times New Roman" w:hAnsi="Times New Roman" w:cs="Times New Roman"/>
          <w:i/>
          <w:iCs/>
          <w:lang w:val="de-DE"/>
        </w:rPr>
        <w:t>Germanistische Linguistik</w:t>
      </w:r>
      <w:r w:rsidRPr="00FE767A">
        <w:rPr>
          <w:rFonts w:ascii="Times New Roman" w:hAnsi="Times New Roman" w:cs="Times New Roman"/>
          <w:lang w:val="de-DE"/>
        </w:rPr>
        <w:t>, Narr, Tübingen;</w:t>
      </w:r>
    </w:p>
    <w:p w14:paraId="20FEBEDE" w14:textId="77777777" w:rsidR="00D05A95" w:rsidRPr="002563F5" w:rsidRDefault="00185B09">
      <w:pPr>
        <w:pStyle w:val="Testo1"/>
        <w:spacing w:line="240" w:lineRule="exact"/>
        <w:rPr>
          <w:rFonts w:ascii="Times New Roman" w:hAnsi="Times New Roman" w:cs="Times New Roman"/>
        </w:rPr>
      </w:pPr>
      <w:r w:rsidRPr="00FE767A">
        <w:rPr>
          <w:rFonts w:ascii="Times New Roman" w:hAnsi="Times New Roman" w:cs="Times New Roman"/>
          <w:lang w:val="de-DE"/>
        </w:rPr>
        <w:tab/>
      </w:r>
      <w:r w:rsidRPr="002563F5">
        <w:rPr>
          <w:rFonts w:ascii="Times New Roman" w:hAnsi="Times New Roman" w:cs="Times New Roman"/>
          <w:smallCaps/>
          <w:sz w:val="16"/>
          <w:szCs w:val="16"/>
        </w:rPr>
        <w:t>Eva-Maria Thüne</w:t>
      </w:r>
      <w:r w:rsidRPr="002563F5">
        <w:rPr>
          <w:rFonts w:ascii="Times New Roman" w:hAnsi="Times New Roman" w:cs="Times New Roman"/>
          <w:sz w:val="16"/>
          <w:szCs w:val="16"/>
        </w:rPr>
        <w:t xml:space="preserve"> (et al.) (2007): </w:t>
      </w:r>
      <w:r w:rsidRPr="002563F5">
        <w:rPr>
          <w:rFonts w:ascii="Times New Roman" w:hAnsi="Times New Roman" w:cs="Times New Roman"/>
          <w:i/>
          <w:iCs/>
        </w:rPr>
        <w:t>Le lingue tedesche: per una descrizione sociolinguistica</w:t>
      </w:r>
      <w:r w:rsidRPr="002563F5">
        <w:rPr>
          <w:rFonts w:ascii="Times New Roman" w:hAnsi="Times New Roman" w:cs="Times New Roman"/>
        </w:rPr>
        <w:t>, BA Graphis, Bari.</w:t>
      </w:r>
    </w:p>
    <w:p w14:paraId="67ED137A" w14:textId="77777777" w:rsidR="00D05A95" w:rsidRPr="002563F5" w:rsidRDefault="00D05A95">
      <w:pPr>
        <w:pStyle w:val="Testo1"/>
        <w:spacing w:line="240" w:lineRule="exact"/>
        <w:rPr>
          <w:rFonts w:ascii="Times New Roman" w:hAnsi="Times New Roman" w:cs="Times New Roman"/>
        </w:rPr>
      </w:pPr>
    </w:p>
    <w:p w14:paraId="0D111E71"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Seconda parte (II semestre)</w:t>
      </w:r>
    </w:p>
    <w:p w14:paraId="64C996D6" w14:textId="77777777" w:rsidR="00D05A95" w:rsidRPr="002563F5" w:rsidRDefault="00D05A95">
      <w:pPr>
        <w:pStyle w:val="Testo1"/>
        <w:spacing w:line="240" w:lineRule="exact"/>
        <w:rPr>
          <w:rFonts w:ascii="Times New Roman" w:hAnsi="Times New Roman" w:cs="Times New Roman"/>
        </w:rPr>
      </w:pPr>
    </w:p>
    <w:p w14:paraId="24AC7C04"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 xml:space="preserve">La bibliografia è qui differenziata a seconda dello </w:t>
      </w:r>
      <w:r w:rsidRPr="002563F5">
        <w:rPr>
          <w:rFonts w:ascii="Times New Roman" w:hAnsi="Times New Roman" w:cs="Times New Roman"/>
          <w:i/>
          <w:iCs/>
        </w:rPr>
        <w:t>status</w:t>
      </w:r>
      <w:r w:rsidRPr="002563F5">
        <w:rPr>
          <w:rFonts w:ascii="Times New Roman" w:hAnsi="Times New Roman" w:cs="Times New Roman"/>
        </w:rPr>
        <w:t xml:space="preserve"> dello studente (</w:t>
      </w:r>
      <w:r w:rsidRPr="002563F5">
        <w:rPr>
          <w:rFonts w:ascii="Times New Roman" w:hAnsi="Times New Roman" w:cs="Times New Roman"/>
          <w:i/>
          <w:iCs/>
        </w:rPr>
        <w:t>semestralista</w:t>
      </w:r>
      <w:r w:rsidRPr="002563F5">
        <w:rPr>
          <w:rFonts w:ascii="Times New Roman" w:hAnsi="Times New Roman" w:cs="Times New Roman"/>
        </w:rPr>
        <w:t xml:space="preserve"> o </w:t>
      </w:r>
      <w:r w:rsidRPr="002563F5">
        <w:rPr>
          <w:rFonts w:ascii="Times New Roman" w:hAnsi="Times New Roman" w:cs="Times New Roman"/>
          <w:i/>
          <w:iCs/>
        </w:rPr>
        <w:t>annualista</w:t>
      </w:r>
      <w:r w:rsidRPr="002563F5">
        <w:rPr>
          <w:rFonts w:ascii="Times New Roman" w:hAnsi="Times New Roman" w:cs="Times New Roman"/>
        </w:rPr>
        <w:t>) e in considerazione della scelta di presentare o meno in sede d’esame un Progetto Terminologico Individuale (PTI) di fine corso (cfr. sezione “Metodo e criteri di valutazione”, punto 2):</w:t>
      </w:r>
    </w:p>
    <w:p w14:paraId="081E6AFE" w14:textId="77777777" w:rsidR="00D05A95" w:rsidRPr="002563F5" w:rsidRDefault="00D05A95">
      <w:pPr>
        <w:pStyle w:val="Testo1"/>
        <w:spacing w:line="240" w:lineRule="exact"/>
        <w:rPr>
          <w:rFonts w:ascii="Times New Roman" w:hAnsi="Times New Roman" w:cs="Times New Roman"/>
        </w:rPr>
      </w:pPr>
    </w:p>
    <w:p w14:paraId="11FB34F8" w14:textId="77777777" w:rsidR="00D05A95" w:rsidRPr="002563F5" w:rsidRDefault="00185B09">
      <w:pPr>
        <w:pStyle w:val="Testo1"/>
        <w:numPr>
          <w:ilvl w:val="0"/>
          <w:numId w:val="5"/>
        </w:numPr>
        <w:spacing w:line="240" w:lineRule="exact"/>
        <w:rPr>
          <w:rFonts w:ascii="Times New Roman" w:hAnsi="Times New Roman" w:cs="Times New Roman"/>
        </w:rPr>
      </w:pPr>
      <w:r w:rsidRPr="002563F5">
        <w:rPr>
          <w:rFonts w:ascii="Times New Roman" w:hAnsi="Times New Roman" w:cs="Times New Roman"/>
        </w:rPr>
        <w:t xml:space="preserve">Studenti </w:t>
      </w:r>
      <w:r w:rsidRPr="002563F5">
        <w:rPr>
          <w:rFonts w:ascii="Times New Roman" w:hAnsi="Times New Roman" w:cs="Times New Roman"/>
          <w:i/>
          <w:iCs/>
        </w:rPr>
        <w:t>semestralisti</w:t>
      </w:r>
      <w:r w:rsidRPr="002563F5">
        <w:rPr>
          <w:rFonts w:ascii="Times New Roman" w:hAnsi="Times New Roman" w:cs="Times New Roman"/>
        </w:rPr>
        <w:t xml:space="preserve"> (ELI/ELRI) </w:t>
      </w:r>
      <w:r w:rsidRPr="002563F5">
        <w:rPr>
          <w:rFonts w:ascii="Times New Roman" w:hAnsi="Times New Roman" w:cs="Times New Roman"/>
          <w:u w:val="single"/>
        </w:rPr>
        <w:t>con</w:t>
      </w:r>
      <w:r w:rsidRPr="002563F5">
        <w:rPr>
          <w:rFonts w:ascii="Times New Roman" w:hAnsi="Times New Roman" w:cs="Times New Roman"/>
        </w:rPr>
        <w:t xml:space="preserve"> Progetto Terminologico Individuale:</w:t>
      </w:r>
    </w:p>
    <w:p w14:paraId="6D2BC563" w14:textId="77777777" w:rsidR="00D05A95" w:rsidRPr="002563F5" w:rsidRDefault="00185B09">
      <w:pPr>
        <w:pStyle w:val="Testo1"/>
        <w:tabs>
          <w:tab w:val="left" w:pos="237"/>
        </w:tabs>
        <w:spacing w:line="240" w:lineRule="exact"/>
        <w:rPr>
          <w:rFonts w:ascii="Times New Roman" w:hAnsi="Times New Roman" w:cs="Times New Roman"/>
        </w:rPr>
      </w:pPr>
      <w:r w:rsidRPr="002563F5">
        <w:rPr>
          <w:rFonts w:ascii="Times New Roman" w:hAnsi="Times New Roman" w:cs="Times New Roman"/>
        </w:rPr>
        <w:t>2 saggi monografici per l’approfondimento delle tematiche trattate nel corso (i cui titoli verranno comunicati alla fine delle lezioni e con avviso su Blackboard);</w:t>
      </w:r>
    </w:p>
    <w:p w14:paraId="4340691E" w14:textId="77777777" w:rsidR="00D05A95" w:rsidRPr="002563F5" w:rsidRDefault="00D05A95">
      <w:pPr>
        <w:pStyle w:val="Testo1"/>
        <w:tabs>
          <w:tab w:val="left" w:pos="237"/>
        </w:tabs>
        <w:spacing w:line="240" w:lineRule="exact"/>
        <w:rPr>
          <w:rFonts w:ascii="Times New Roman" w:hAnsi="Times New Roman" w:cs="Times New Roman"/>
        </w:rPr>
      </w:pPr>
    </w:p>
    <w:p w14:paraId="190D6B02" w14:textId="77777777" w:rsidR="00D05A95" w:rsidRPr="002563F5" w:rsidRDefault="00185B09">
      <w:pPr>
        <w:pStyle w:val="Testo1"/>
        <w:numPr>
          <w:ilvl w:val="0"/>
          <w:numId w:val="5"/>
        </w:numPr>
        <w:spacing w:line="240" w:lineRule="exact"/>
        <w:rPr>
          <w:rFonts w:ascii="Times New Roman" w:hAnsi="Times New Roman" w:cs="Times New Roman"/>
        </w:rPr>
      </w:pPr>
      <w:r w:rsidRPr="002563F5">
        <w:rPr>
          <w:rFonts w:ascii="Times New Roman" w:hAnsi="Times New Roman" w:cs="Times New Roman"/>
        </w:rPr>
        <w:t xml:space="preserve">Studenti </w:t>
      </w:r>
      <w:r w:rsidRPr="002563F5">
        <w:rPr>
          <w:rFonts w:ascii="Times New Roman" w:hAnsi="Times New Roman" w:cs="Times New Roman"/>
          <w:i/>
          <w:iCs/>
          <w:lang w:val="pt-PT"/>
        </w:rPr>
        <w:t>semestralisti</w:t>
      </w:r>
      <w:r w:rsidRPr="00FE767A">
        <w:rPr>
          <w:rFonts w:ascii="Times New Roman" w:hAnsi="Times New Roman" w:cs="Times New Roman"/>
        </w:rPr>
        <w:t xml:space="preserve"> (ELI/ELRI) </w:t>
      </w:r>
      <w:r w:rsidRPr="002563F5">
        <w:rPr>
          <w:rFonts w:ascii="Times New Roman" w:hAnsi="Times New Roman" w:cs="Times New Roman"/>
          <w:u w:val="single"/>
        </w:rPr>
        <w:t>senza</w:t>
      </w:r>
      <w:r w:rsidRPr="002563F5">
        <w:rPr>
          <w:rFonts w:ascii="Times New Roman" w:hAnsi="Times New Roman" w:cs="Times New Roman"/>
        </w:rPr>
        <w:t xml:space="preserve"> Progetto Terminologico Individuale:</w:t>
      </w:r>
    </w:p>
    <w:p w14:paraId="32CEEDAA" w14:textId="77777777" w:rsidR="00D05A95" w:rsidRPr="002563F5" w:rsidRDefault="00185B09">
      <w:pPr>
        <w:pStyle w:val="Testo1"/>
        <w:tabs>
          <w:tab w:val="left" w:pos="237"/>
        </w:tabs>
        <w:spacing w:line="240" w:lineRule="exact"/>
        <w:rPr>
          <w:rFonts w:ascii="Times New Roman" w:hAnsi="Times New Roman" w:cs="Times New Roman"/>
        </w:rPr>
      </w:pPr>
      <w:r w:rsidRPr="002563F5">
        <w:rPr>
          <w:rFonts w:ascii="Times New Roman" w:hAnsi="Times New Roman" w:cs="Times New Roman"/>
        </w:rPr>
        <w:t>5 saggi monografici per l’approfondimento delle tematiche trattate nel corso (i cui titoli verranno comunicati alla fine delle lezioni e con avviso su Blackboard);</w:t>
      </w:r>
    </w:p>
    <w:p w14:paraId="4780669A" w14:textId="77777777" w:rsidR="00D05A95" w:rsidRPr="002563F5" w:rsidRDefault="00D05A95">
      <w:pPr>
        <w:pStyle w:val="Testo1"/>
        <w:tabs>
          <w:tab w:val="left" w:pos="237"/>
        </w:tabs>
        <w:spacing w:line="240" w:lineRule="exact"/>
        <w:rPr>
          <w:rFonts w:ascii="Times New Roman" w:hAnsi="Times New Roman" w:cs="Times New Roman"/>
        </w:rPr>
      </w:pPr>
    </w:p>
    <w:p w14:paraId="23ED059A" w14:textId="77777777" w:rsidR="00D05A95" w:rsidRPr="002563F5" w:rsidRDefault="00185B09">
      <w:pPr>
        <w:pStyle w:val="Testo1"/>
        <w:numPr>
          <w:ilvl w:val="0"/>
          <w:numId w:val="5"/>
        </w:numPr>
        <w:spacing w:line="240" w:lineRule="exact"/>
        <w:rPr>
          <w:rFonts w:ascii="Times New Roman" w:hAnsi="Times New Roman" w:cs="Times New Roman"/>
        </w:rPr>
      </w:pPr>
      <w:r w:rsidRPr="002563F5">
        <w:rPr>
          <w:rFonts w:ascii="Times New Roman" w:hAnsi="Times New Roman" w:cs="Times New Roman"/>
        </w:rPr>
        <w:t xml:space="preserve">Studenti </w:t>
      </w:r>
      <w:r w:rsidRPr="002563F5">
        <w:rPr>
          <w:rFonts w:ascii="Times New Roman" w:hAnsi="Times New Roman" w:cs="Times New Roman"/>
          <w:i/>
          <w:iCs/>
        </w:rPr>
        <w:t>annualisti</w:t>
      </w:r>
      <w:r w:rsidRPr="002563F5">
        <w:rPr>
          <w:rFonts w:ascii="Times New Roman" w:hAnsi="Times New Roman" w:cs="Times New Roman"/>
        </w:rPr>
        <w:t xml:space="preserve"> </w:t>
      </w:r>
      <w:r w:rsidRPr="002563F5">
        <w:rPr>
          <w:rFonts w:ascii="Times New Roman" w:hAnsi="Times New Roman" w:cs="Times New Roman"/>
          <w:u w:val="single"/>
        </w:rPr>
        <w:t>con</w:t>
      </w:r>
      <w:r w:rsidRPr="002563F5">
        <w:rPr>
          <w:rFonts w:ascii="Times New Roman" w:hAnsi="Times New Roman" w:cs="Times New Roman"/>
        </w:rPr>
        <w:t xml:space="preserve"> Progetto Terminologico Individuale:</w:t>
      </w:r>
    </w:p>
    <w:p w14:paraId="56FCAEC0" w14:textId="77777777" w:rsidR="00D05A95" w:rsidRPr="002563F5" w:rsidRDefault="00185B09">
      <w:pPr>
        <w:pStyle w:val="Testo1"/>
        <w:tabs>
          <w:tab w:val="left" w:pos="237"/>
        </w:tabs>
        <w:spacing w:line="240" w:lineRule="exact"/>
        <w:rPr>
          <w:rFonts w:ascii="Times New Roman" w:hAnsi="Times New Roman" w:cs="Times New Roman"/>
        </w:rPr>
      </w:pPr>
      <w:r w:rsidRPr="002563F5">
        <w:rPr>
          <w:rFonts w:ascii="Times New Roman" w:hAnsi="Times New Roman" w:cs="Times New Roman"/>
        </w:rPr>
        <w:t>1 saggio monografico per l’approfondimento delle tematiche trattate nel corso (il cui titolo verrà comunicato alla fine delle lezioni e con avviso su Blackboard);</w:t>
      </w:r>
    </w:p>
    <w:p w14:paraId="36C8D25E" w14:textId="77777777" w:rsidR="00D05A95" w:rsidRPr="002563F5" w:rsidRDefault="00D05A95">
      <w:pPr>
        <w:pStyle w:val="Testo1"/>
        <w:tabs>
          <w:tab w:val="left" w:pos="237"/>
        </w:tabs>
        <w:spacing w:line="240" w:lineRule="exact"/>
        <w:rPr>
          <w:rFonts w:ascii="Times New Roman" w:hAnsi="Times New Roman" w:cs="Times New Roman"/>
        </w:rPr>
      </w:pPr>
    </w:p>
    <w:p w14:paraId="513B3916" w14:textId="77777777" w:rsidR="00D05A95" w:rsidRPr="002563F5" w:rsidRDefault="00185B09">
      <w:pPr>
        <w:pStyle w:val="Testo1"/>
        <w:numPr>
          <w:ilvl w:val="0"/>
          <w:numId w:val="5"/>
        </w:numPr>
        <w:spacing w:line="240" w:lineRule="exact"/>
        <w:rPr>
          <w:rFonts w:ascii="Times New Roman" w:hAnsi="Times New Roman" w:cs="Times New Roman"/>
        </w:rPr>
      </w:pPr>
      <w:r w:rsidRPr="002563F5">
        <w:rPr>
          <w:rFonts w:ascii="Times New Roman" w:hAnsi="Times New Roman" w:cs="Times New Roman"/>
        </w:rPr>
        <w:t xml:space="preserve">Studenti </w:t>
      </w:r>
      <w:r w:rsidRPr="002563F5">
        <w:rPr>
          <w:rFonts w:ascii="Times New Roman" w:hAnsi="Times New Roman" w:cs="Times New Roman"/>
          <w:i/>
          <w:iCs/>
        </w:rPr>
        <w:t>annualisti</w:t>
      </w:r>
      <w:r w:rsidRPr="002563F5">
        <w:rPr>
          <w:rFonts w:ascii="Times New Roman" w:hAnsi="Times New Roman" w:cs="Times New Roman"/>
        </w:rPr>
        <w:t xml:space="preserve"> </w:t>
      </w:r>
      <w:r w:rsidRPr="002563F5">
        <w:rPr>
          <w:rFonts w:ascii="Times New Roman" w:hAnsi="Times New Roman" w:cs="Times New Roman"/>
          <w:u w:val="single"/>
        </w:rPr>
        <w:t>senza</w:t>
      </w:r>
      <w:r w:rsidRPr="002563F5">
        <w:rPr>
          <w:rFonts w:ascii="Times New Roman" w:hAnsi="Times New Roman" w:cs="Times New Roman"/>
        </w:rPr>
        <w:t xml:space="preserve"> Progetto Terminologico Individuale:</w:t>
      </w:r>
    </w:p>
    <w:p w14:paraId="6809F222" w14:textId="77777777" w:rsidR="00D05A95" w:rsidRPr="002563F5" w:rsidRDefault="00185B09">
      <w:pPr>
        <w:pStyle w:val="Testo1"/>
        <w:tabs>
          <w:tab w:val="left" w:pos="237"/>
        </w:tabs>
        <w:spacing w:line="240" w:lineRule="exact"/>
        <w:rPr>
          <w:rFonts w:ascii="Times New Roman" w:hAnsi="Times New Roman" w:cs="Times New Roman"/>
        </w:rPr>
      </w:pPr>
      <w:r w:rsidRPr="002563F5">
        <w:rPr>
          <w:rFonts w:ascii="Times New Roman" w:hAnsi="Times New Roman" w:cs="Times New Roman"/>
        </w:rPr>
        <w:t>3 saggi di approfondimento (i cui titoli verranno comunicati alla fine del corso e pubblicati con avviso su Blackboard).</w:t>
      </w:r>
    </w:p>
    <w:p w14:paraId="609AE6D4"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ab/>
      </w:r>
    </w:p>
    <w:p w14:paraId="3196431C" w14:textId="77777777" w:rsidR="00D05A95" w:rsidRPr="002563F5" w:rsidRDefault="00185B09">
      <w:pPr>
        <w:pStyle w:val="Testo1"/>
        <w:spacing w:line="240" w:lineRule="exact"/>
        <w:rPr>
          <w:rFonts w:ascii="Times New Roman" w:hAnsi="Times New Roman" w:cs="Times New Roman"/>
        </w:rPr>
      </w:pPr>
      <w:r w:rsidRPr="002563F5">
        <w:rPr>
          <w:rFonts w:ascii="Times New Roman" w:hAnsi="Times New Roman" w:cs="Times New Roman"/>
        </w:rPr>
        <w:t xml:space="preserve">Testo </w:t>
      </w:r>
      <w:r w:rsidRPr="002563F5">
        <w:rPr>
          <w:rFonts w:ascii="Times New Roman" w:hAnsi="Times New Roman" w:cs="Times New Roman"/>
          <w:i/>
          <w:iCs/>
        </w:rPr>
        <w:t>integrativo</w:t>
      </w:r>
      <w:r w:rsidRPr="002563F5">
        <w:rPr>
          <w:rFonts w:ascii="Times New Roman" w:hAnsi="Times New Roman" w:cs="Times New Roman"/>
        </w:rPr>
        <w:t xml:space="preserve"> (manuale di consultazione </w:t>
      </w:r>
      <w:r w:rsidRPr="002563F5">
        <w:rPr>
          <w:rFonts w:ascii="Times New Roman" w:hAnsi="Times New Roman" w:cs="Times New Roman"/>
          <w:u w:val="single"/>
        </w:rPr>
        <w:t>a supporto dello studio individuale, per gli studenti impossibilitati a frequentare con regolarità le lezioni</w:t>
      </w:r>
      <w:r w:rsidRPr="002563F5">
        <w:rPr>
          <w:rFonts w:ascii="Times New Roman" w:hAnsi="Times New Roman" w:cs="Times New Roman"/>
        </w:rPr>
        <w:t xml:space="preserve">): </w:t>
      </w:r>
    </w:p>
    <w:p w14:paraId="6C9958D1" w14:textId="77777777" w:rsidR="00D05A95" w:rsidRPr="00FE767A" w:rsidRDefault="00185B09">
      <w:pPr>
        <w:pStyle w:val="Testo1"/>
        <w:spacing w:line="240" w:lineRule="exact"/>
        <w:rPr>
          <w:rFonts w:ascii="Times New Roman" w:hAnsi="Times New Roman" w:cs="Times New Roman"/>
          <w:lang w:val="de-DE"/>
        </w:rPr>
      </w:pPr>
      <w:r w:rsidRPr="002563F5">
        <w:rPr>
          <w:rFonts w:ascii="Times New Roman" w:hAnsi="Times New Roman" w:cs="Times New Roman"/>
        </w:rPr>
        <w:tab/>
      </w:r>
      <w:r w:rsidRPr="00FE767A">
        <w:rPr>
          <w:rFonts w:ascii="Times New Roman" w:hAnsi="Times New Roman" w:cs="Times New Roman"/>
          <w:smallCaps/>
          <w:sz w:val="16"/>
          <w:szCs w:val="16"/>
          <w:lang w:val="de-DE"/>
        </w:rPr>
        <w:t>Kirsten Adamzik</w:t>
      </w:r>
      <w:r w:rsidRPr="00FE767A">
        <w:rPr>
          <w:rFonts w:ascii="Times New Roman" w:hAnsi="Times New Roman" w:cs="Times New Roman"/>
          <w:sz w:val="16"/>
          <w:szCs w:val="16"/>
          <w:lang w:val="de-DE"/>
        </w:rPr>
        <w:t xml:space="preserve"> (2018); </w:t>
      </w:r>
      <w:r w:rsidRPr="00FE767A">
        <w:rPr>
          <w:rFonts w:ascii="Times New Roman" w:hAnsi="Times New Roman" w:cs="Times New Roman"/>
          <w:i/>
          <w:iCs/>
          <w:lang w:val="de-DE"/>
        </w:rPr>
        <w:t>Fachsprachen. Die Konstruktion von Welten,</w:t>
      </w:r>
      <w:r w:rsidRPr="00FE767A">
        <w:rPr>
          <w:rFonts w:ascii="Times New Roman" w:hAnsi="Times New Roman" w:cs="Times New Roman"/>
          <w:lang w:val="de-DE"/>
        </w:rPr>
        <w:t xml:space="preserve"> A. Francke Verlag, Tübingen.</w:t>
      </w:r>
    </w:p>
    <w:p w14:paraId="31314040" w14:textId="77777777" w:rsidR="00D05A95" w:rsidRPr="002563F5" w:rsidRDefault="00185B09">
      <w:pPr>
        <w:spacing w:before="240" w:after="120" w:line="220" w:lineRule="exact"/>
        <w:rPr>
          <w:rFonts w:ascii="Times New Roman" w:hAnsi="Times New Roman" w:cs="Times New Roman"/>
          <w:b/>
          <w:bCs/>
          <w:i/>
          <w:iCs/>
          <w:sz w:val="18"/>
          <w:szCs w:val="18"/>
        </w:rPr>
      </w:pPr>
      <w:r w:rsidRPr="002563F5">
        <w:rPr>
          <w:rFonts w:ascii="Times New Roman" w:hAnsi="Times New Roman" w:cs="Times New Roman"/>
          <w:b/>
          <w:bCs/>
          <w:i/>
          <w:iCs/>
          <w:sz w:val="18"/>
          <w:szCs w:val="18"/>
        </w:rPr>
        <w:t>DIDATTICA DEL CORSO</w:t>
      </w:r>
    </w:p>
    <w:p w14:paraId="497AA6D3" w14:textId="18D18C0C" w:rsidR="00D05A95" w:rsidRPr="002563F5" w:rsidRDefault="00185B09">
      <w:pPr>
        <w:spacing w:before="240" w:after="120"/>
        <w:rPr>
          <w:rFonts w:ascii="Times New Roman" w:hAnsi="Times New Roman" w:cs="Times New Roman"/>
          <w:sz w:val="18"/>
          <w:szCs w:val="18"/>
        </w:rPr>
      </w:pPr>
      <w:r w:rsidRPr="002563F5">
        <w:rPr>
          <w:rFonts w:ascii="Times New Roman" w:hAnsi="Times New Roman" w:cs="Times New Roman"/>
          <w:sz w:val="18"/>
          <w:szCs w:val="18"/>
        </w:rPr>
        <w:t>Lezioni in aula e in laboratorio multimediale.</w:t>
      </w:r>
      <w:r w:rsidR="00552A8B" w:rsidRPr="00552A8B">
        <w:rPr>
          <w:rFonts w:ascii="Segoe UI" w:hAnsi="Segoe UI" w:cs="Segoe UI"/>
          <w:sz w:val="18"/>
          <w:szCs w:val="18"/>
        </w:rPr>
        <w:t xml:space="preserve"> </w:t>
      </w:r>
      <w:r w:rsidR="00552A8B" w:rsidRPr="00552A8B">
        <w:rPr>
          <w:rFonts w:ascii="Times New Roman" w:hAnsi="Times New Roman" w:cs="Times New Roman"/>
          <w:sz w:val="18"/>
          <w:szCs w:val="18"/>
        </w:rPr>
        <w:t>È</w:t>
      </w:r>
      <w:r w:rsidR="00552A8B">
        <w:rPr>
          <w:rFonts w:ascii="Times New Roman" w:hAnsi="Times New Roman" w:cs="Times New Roman"/>
          <w:sz w:val="18"/>
          <w:szCs w:val="18"/>
        </w:rPr>
        <w:t xml:space="preserve"> </w:t>
      </w:r>
      <w:r w:rsidRPr="002563F5">
        <w:rPr>
          <w:rFonts w:ascii="Times New Roman" w:hAnsi="Times New Roman" w:cs="Times New Roman"/>
          <w:sz w:val="18"/>
          <w:szCs w:val="18"/>
        </w:rPr>
        <w:t xml:space="preserve">previsto l’intervento di studiosi di linguistica tedesca o di professionisti delle lingue (che usano il tedesco in ambito lavorativo) per l’approfondimento di tematiche specifiche inerenti al programma. Nel corso del secondo semestre la didattica frontale sarà integrata da un’esercitazione pratica finalizzata all’acquisizione di competenze metodologiche di base per l’analisi di corpora specialistici (it-de) tramite </w:t>
      </w:r>
      <w:r w:rsidRPr="002563F5">
        <w:rPr>
          <w:rFonts w:ascii="Times New Roman" w:hAnsi="Times New Roman" w:cs="Times New Roman"/>
          <w:i/>
          <w:iCs/>
          <w:sz w:val="18"/>
          <w:szCs w:val="18"/>
        </w:rPr>
        <w:t xml:space="preserve">corpus tools </w:t>
      </w:r>
      <w:r w:rsidRPr="002563F5">
        <w:rPr>
          <w:rFonts w:ascii="Times New Roman" w:hAnsi="Times New Roman" w:cs="Times New Roman"/>
          <w:sz w:val="18"/>
          <w:szCs w:val="18"/>
        </w:rPr>
        <w:t>(</w:t>
      </w:r>
      <w:r w:rsidRPr="002563F5">
        <w:rPr>
          <w:rFonts w:ascii="Times New Roman" w:hAnsi="Times New Roman" w:cs="Times New Roman"/>
          <w:i/>
          <w:iCs/>
          <w:sz w:val="18"/>
          <w:szCs w:val="18"/>
        </w:rPr>
        <w:t>Sketch Engine</w:t>
      </w:r>
      <w:r w:rsidRPr="002563F5">
        <w:rPr>
          <w:rFonts w:ascii="Times New Roman" w:hAnsi="Times New Roman" w:cs="Times New Roman"/>
          <w:sz w:val="18"/>
          <w:szCs w:val="18"/>
        </w:rPr>
        <w:t>) e per l’utilizzo di strumenti digitali per la gestione terminologica. Tutti i materiali utilizzati a lezione, e eventuali contenuti integrativi, saranno resi disponibili su Blackboard.</w:t>
      </w:r>
    </w:p>
    <w:p w14:paraId="2B61E7EA" w14:textId="77777777" w:rsidR="00D05A95" w:rsidRPr="002563F5" w:rsidRDefault="00185B09">
      <w:pPr>
        <w:spacing w:before="240" w:after="120"/>
        <w:rPr>
          <w:rFonts w:ascii="Times New Roman" w:hAnsi="Times New Roman" w:cs="Times New Roman"/>
          <w:b/>
          <w:bCs/>
          <w:i/>
          <w:iCs/>
          <w:sz w:val="18"/>
          <w:szCs w:val="18"/>
        </w:rPr>
      </w:pPr>
      <w:r w:rsidRPr="002563F5">
        <w:rPr>
          <w:rFonts w:ascii="Times New Roman" w:hAnsi="Times New Roman" w:cs="Times New Roman"/>
          <w:b/>
          <w:bCs/>
          <w:i/>
          <w:iCs/>
          <w:sz w:val="18"/>
          <w:szCs w:val="18"/>
        </w:rPr>
        <w:t>METODO E CRITERI DI VALUTAZIONE</w:t>
      </w:r>
    </w:p>
    <w:p w14:paraId="660ABD45" w14:textId="77777777" w:rsidR="00D05A95" w:rsidRPr="00FE767A" w:rsidRDefault="00185B09">
      <w:pPr>
        <w:numPr>
          <w:ilvl w:val="0"/>
          <w:numId w:val="7"/>
        </w:numPr>
        <w:spacing w:before="240" w:after="120" w:line="220" w:lineRule="exact"/>
        <w:rPr>
          <w:rFonts w:ascii="Times New Roman" w:hAnsi="Times New Roman" w:cs="Times New Roman"/>
          <w:sz w:val="18"/>
          <w:szCs w:val="18"/>
          <w:lang w:val="de-DE"/>
        </w:rPr>
      </w:pPr>
      <w:r w:rsidRPr="00FE767A">
        <w:rPr>
          <w:rFonts w:ascii="Times New Roman" w:hAnsi="Times New Roman" w:cs="Times New Roman"/>
          <w:sz w:val="18"/>
          <w:szCs w:val="18"/>
          <w:lang w:val="de-DE"/>
        </w:rPr>
        <w:t xml:space="preserve">Prima parte (I semestre) EINFÜHRUNG IN DIE LINGUISTISCHE ANALYSE DES DEUTSCHEN: </w:t>
      </w:r>
    </w:p>
    <w:p w14:paraId="450BED6D" w14:textId="77777777" w:rsidR="00D05A95" w:rsidRPr="002563F5" w:rsidRDefault="00185B09" w:rsidP="00185B09">
      <w:pPr>
        <w:spacing w:before="240" w:after="120"/>
        <w:rPr>
          <w:rFonts w:ascii="Times New Roman" w:hAnsi="Times New Roman" w:cs="Times New Roman"/>
          <w:sz w:val="18"/>
          <w:szCs w:val="18"/>
        </w:rPr>
      </w:pPr>
      <w:r w:rsidRPr="002563F5">
        <w:rPr>
          <w:rFonts w:ascii="Times New Roman" w:hAnsi="Times New Roman" w:cs="Times New Roman"/>
          <w:sz w:val="18"/>
          <w:szCs w:val="18"/>
        </w:rPr>
        <w:t>Esame orale (in lingua tedesca). Lo studente dovr</w:t>
      </w:r>
      <w:r w:rsidRPr="00FE767A">
        <w:rPr>
          <w:rFonts w:ascii="Times New Roman" w:hAnsi="Times New Roman" w:cs="Times New Roman"/>
          <w:sz w:val="18"/>
          <w:szCs w:val="18"/>
        </w:rPr>
        <w:t xml:space="preserve">à </w:t>
      </w:r>
      <w:r w:rsidRPr="002563F5">
        <w:rPr>
          <w:rFonts w:ascii="Times New Roman" w:hAnsi="Times New Roman" w:cs="Times New Roman"/>
          <w:sz w:val="18"/>
          <w:szCs w:val="18"/>
        </w:rPr>
        <w:t xml:space="preserve">dimostrare un’adeguata padronanza dei concetti chiave, della terminologia specifica, degli strumenti d’analisi propri delle discipline linguistiche affrontate durante il corso (lessicologia, morfologia, sintassi, sociolinguistica del </w:t>
      </w:r>
      <w:r w:rsidRPr="002563F5">
        <w:rPr>
          <w:rFonts w:ascii="Times New Roman" w:hAnsi="Times New Roman" w:cs="Times New Roman"/>
          <w:sz w:val="18"/>
          <w:szCs w:val="18"/>
        </w:rPr>
        <w:lastRenderedPageBreak/>
        <w:t>tedesco). Il colloquio d</w:t>
      </w:r>
      <w:r w:rsidRPr="00FE767A">
        <w:rPr>
          <w:rFonts w:ascii="Times New Roman" w:hAnsi="Times New Roman" w:cs="Times New Roman"/>
          <w:sz w:val="18"/>
          <w:szCs w:val="18"/>
        </w:rPr>
        <w:t>’</w:t>
      </w:r>
      <w:r w:rsidRPr="002563F5">
        <w:rPr>
          <w:rFonts w:ascii="Times New Roman" w:hAnsi="Times New Roman" w:cs="Times New Roman"/>
          <w:sz w:val="18"/>
          <w:szCs w:val="18"/>
        </w:rPr>
        <w:t>esame intende verificare la capacit</w:t>
      </w:r>
      <w:r w:rsidRPr="00FE767A">
        <w:rPr>
          <w:rFonts w:ascii="Times New Roman" w:hAnsi="Times New Roman" w:cs="Times New Roman"/>
          <w:sz w:val="18"/>
          <w:szCs w:val="18"/>
        </w:rPr>
        <w:t xml:space="preserve">à </w:t>
      </w:r>
      <w:r w:rsidRPr="002563F5">
        <w:rPr>
          <w:rFonts w:ascii="Times New Roman" w:hAnsi="Times New Roman" w:cs="Times New Roman"/>
          <w:sz w:val="18"/>
          <w:szCs w:val="18"/>
        </w:rPr>
        <w:t>di applicare le categorie descrittive presentate a lezione (combinando in modo pertinente i diversi livelli di analisi linguistica, inclusa la dimensione diacronica), a partire da esempi d</w:t>
      </w:r>
      <w:r w:rsidRPr="00FE767A">
        <w:rPr>
          <w:rFonts w:ascii="Times New Roman" w:hAnsi="Times New Roman" w:cs="Times New Roman"/>
          <w:sz w:val="18"/>
          <w:szCs w:val="18"/>
        </w:rPr>
        <w:t>’</w:t>
      </w:r>
      <w:r w:rsidRPr="002563F5">
        <w:rPr>
          <w:rFonts w:ascii="Times New Roman" w:hAnsi="Times New Roman" w:cs="Times New Roman"/>
          <w:sz w:val="18"/>
          <w:szCs w:val="18"/>
        </w:rPr>
        <w:t>uso tratti da materiali inediti (e autentici) proposti dalla docente in sede d</w:t>
      </w:r>
      <w:r w:rsidRPr="00FE767A">
        <w:rPr>
          <w:rFonts w:ascii="Times New Roman" w:hAnsi="Times New Roman" w:cs="Times New Roman"/>
          <w:sz w:val="18"/>
          <w:szCs w:val="18"/>
        </w:rPr>
        <w:t>’</w:t>
      </w:r>
      <w:r w:rsidRPr="002563F5">
        <w:rPr>
          <w:rFonts w:ascii="Times New Roman" w:hAnsi="Times New Roman" w:cs="Times New Roman"/>
          <w:sz w:val="18"/>
          <w:szCs w:val="18"/>
        </w:rPr>
        <w:t>esame. Il voto finale tiene conto per il 50% della preparazione sugli aspetti teorici e applicativi indicati nel programma e per il restante 50% sull'esposizione dei contenuti dei saggi di approfondimento in bibliografia. Costituiscono ulteriori elementi di valutazione l’appropriatezza linguistica, la chiarezza espositiva e la capacit</w:t>
      </w:r>
      <w:r w:rsidRPr="00FE767A">
        <w:rPr>
          <w:rFonts w:ascii="Times New Roman" w:hAnsi="Times New Roman" w:cs="Times New Roman"/>
          <w:sz w:val="18"/>
          <w:szCs w:val="18"/>
        </w:rPr>
        <w:t xml:space="preserve">à </w:t>
      </w:r>
      <w:r w:rsidRPr="002563F5">
        <w:rPr>
          <w:rFonts w:ascii="Times New Roman" w:hAnsi="Times New Roman" w:cs="Times New Roman"/>
          <w:sz w:val="18"/>
          <w:szCs w:val="18"/>
        </w:rPr>
        <w:t>di rispondere in modo pertinente e critico agli stimoli e ai collegamenti suggeriti nel corso dell</w:t>
      </w:r>
      <w:r w:rsidRPr="00FE767A">
        <w:rPr>
          <w:rFonts w:ascii="Times New Roman" w:hAnsi="Times New Roman" w:cs="Times New Roman"/>
          <w:sz w:val="18"/>
          <w:szCs w:val="18"/>
        </w:rPr>
        <w:t>’</w:t>
      </w:r>
      <w:r w:rsidRPr="002563F5">
        <w:rPr>
          <w:rFonts w:ascii="Times New Roman" w:hAnsi="Times New Roman" w:cs="Times New Roman"/>
          <w:sz w:val="18"/>
          <w:szCs w:val="18"/>
        </w:rPr>
        <w:t>interazione.</w:t>
      </w:r>
    </w:p>
    <w:p w14:paraId="75A03939" w14:textId="77777777" w:rsidR="00D05A95" w:rsidRPr="00FE767A" w:rsidRDefault="00185B09">
      <w:pPr>
        <w:numPr>
          <w:ilvl w:val="0"/>
          <w:numId w:val="7"/>
        </w:numPr>
        <w:spacing w:before="240" w:after="120" w:line="220" w:lineRule="exact"/>
        <w:rPr>
          <w:rFonts w:ascii="Times New Roman" w:hAnsi="Times New Roman" w:cs="Times New Roman"/>
          <w:sz w:val="18"/>
          <w:szCs w:val="18"/>
          <w:lang w:val="de-DE"/>
        </w:rPr>
      </w:pPr>
      <w:r w:rsidRPr="00FE767A">
        <w:rPr>
          <w:rFonts w:ascii="Times New Roman" w:hAnsi="Times New Roman" w:cs="Times New Roman"/>
          <w:sz w:val="18"/>
          <w:szCs w:val="18"/>
          <w:lang w:val="de-DE"/>
        </w:rPr>
        <w:t xml:space="preserve">Seconda parte (II semestre): DEUTSCH ALS FACHSPRACHE </w:t>
      </w:r>
    </w:p>
    <w:p w14:paraId="1EC03C9D" w14:textId="7C8A7DFC" w:rsidR="00D05A95" w:rsidRPr="002563F5" w:rsidRDefault="00185B09">
      <w:pPr>
        <w:spacing w:before="240" w:after="120" w:line="220" w:lineRule="exact"/>
        <w:rPr>
          <w:rFonts w:ascii="Times New Roman" w:hAnsi="Times New Roman" w:cs="Times New Roman"/>
          <w:sz w:val="18"/>
          <w:szCs w:val="18"/>
        </w:rPr>
      </w:pPr>
      <w:r w:rsidRPr="002563F5">
        <w:rPr>
          <w:rFonts w:ascii="Times New Roman" w:hAnsi="Times New Roman" w:cs="Times New Roman"/>
          <w:sz w:val="18"/>
          <w:szCs w:val="18"/>
        </w:rPr>
        <w:t xml:space="preserve">L’esame finale (che si terrà in forma orale e in lingua tedesca) sarà articolato in due momenti volti a verificare rispettivamente (1) le conoscenze e (2) le competenze disciplinari acquisite nel corso dell’insegnamento. </w:t>
      </w:r>
    </w:p>
    <w:p w14:paraId="4FE22515" w14:textId="77777777" w:rsidR="00D05A95" w:rsidRPr="002563F5" w:rsidRDefault="00185B09" w:rsidP="00185B09">
      <w:pPr>
        <w:numPr>
          <w:ilvl w:val="0"/>
          <w:numId w:val="8"/>
        </w:numPr>
        <w:spacing w:before="240" w:after="120"/>
        <w:ind w:left="210" w:hanging="210"/>
        <w:rPr>
          <w:rFonts w:ascii="Times New Roman" w:hAnsi="Times New Roman" w:cs="Times New Roman"/>
          <w:sz w:val="18"/>
          <w:szCs w:val="18"/>
        </w:rPr>
      </w:pPr>
      <w:r w:rsidRPr="002563F5">
        <w:rPr>
          <w:rFonts w:ascii="Times New Roman" w:hAnsi="Times New Roman" w:cs="Times New Roman"/>
          <w:sz w:val="18"/>
          <w:szCs w:val="18"/>
        </w:rPr>
        <w:t>Lo studente dovr</w:t>
      </w:r>
      <w:r w:rsidRPr="00FE767A">
        <w:rPr>
          <w:rFonts w:ascii="Times New Roman" w:hAnsi="Times New Roman" w:cs="Times New Roman"/>
          <w:sz w:val="18"/>
          <w:szCs w:val="18"/>
        </w:rPr>
        <w:t xml:space="preserve">à </w:t>
      </w:r>
      <w:r w:rsidRPr="002563F5">
        <w:rPr>
          <w:rFonts w:ascii="Times New Roman" w:hAnsi="Times New Roman" w:cs="Times New Roman"/>
          <w:sz w:val="18"/>
          <w:szCs w:val="18"/>
        </w:rPr>
        <w:t>dimostrare un’adeguata conoscenza dei fondamenti teorici, della terminologia specifica e delle metodologie d</w:t>
      </w:r>
      <w:r w:rsidRPr="00FE767A">
        <w:rPr>
          <w:rFonts w:ascii="Times New Roman" w:hAnsi="Times New Roman" w:cs="Times New Roman"/>
          <w:sz w:val="18"/>
          <w:szCs w:val="18"/>
        </w:rPr>
        <w:t>’</w:t>
      </w:r>
      <w:r w:rsidRPr="002563F5">
        <w:rPr>
          <w:rFonts w:ascii="Times New Roman" w:hAnsi="Times New Roman" w:cs="Times New Roman"/>
          <w:sz w:val="18"/>
          <w:szCs w:val="18"/>
        </w:rPr>
        <w:t>indagine proprie delle discipline linguistiche affrontate durante il corso (linguistica dei linguaggi di specialit</w:t>
      </w:r>
      <w:r w:rsidRPr="00FE767A">
        <w:rPr>
          <w:rFonts w:ascii="Times New Roman" w:hAnsi="Times New Roman" w:cs="Times New Roman"/>
          <w:sz w:val="18"/>
          <w:szCs w:val="18"/>
        </w:rPr>
        <w:t>à</w:t>
      </w:r>
      <w:r w:rsidRPr="002563F5">
        <w:rPr>
          <w:rFonts w:ascii="Times New Roman" w:hAnsi="Times New Roman" w:cs="Times New Roman"/>
          <w:sz w:val="18"/>
          <w:szCs w:val="18"/>
        </w:rPr>
        <w:t xml:space="preserve">, linguistica testuale e pragmatica, terminologia e terminografia, linguistica dei corpora, traduttologia). </w:t>
      </w:r>
    </w:p>
    <w:p w14:paraId="31B56C7F" w14:textId="77777777" w:rsidR="00D05A95" w:rsidRPr="002563F5" w:rsidRDefault="00185B09" w:rsidP="00185B09">
      <w:pPr>
        <w:numPr>
          <w:ilvl w:val="0"/>
          <w:numId w:val="7"/>
        </w:numPr>
        <w:spacing w:before="240" w:after="120"/>
        <w:ind w:left="210" w:hanging="210"/>
        <w:rPr>
          <w:rFonts w:ascii="Times New Roman" w:hAnsi="Times New Roman" w:cs="Times New Roman"/>
          <w:sz w:val="18"/>
          <w:szCs w:val="18"/>
        </w:rPr>
      </w:pPr>
      <w:r w:rsidRPr="002563F5">
        <w:rPr>
          <w:rFonts w:ascii="Times New Roman" w:hAnsi="Times New Roman" w:cs="Times New Roman"/>
          <w:sz w:val="18"/>
          <w:szCs w:val="18"/>
        </w:rPr>
        <w:t>Il colloquio d</w:t>
      </w:r>
      <w:r w:rsidRPr="00FE767A">
        <w:rPr>
          <w:rFonts w:ascii="Times New Roman" w:hAnsi="Times New Roman" w:cs="Times New Roman"/>
          <w:sz w:val="18"/>
          <w:szCs w:val="18"/>
        </w:rPr>
        <w:t>’</w:t>
      </w:r>
      <w:r w:rsidRPr="002563F5">
        <w:rPr>
          <w:rFonts w:ascii="Times New Roman" w:hAnsi="Times New Roman" w:cs="Times New Roman"/>
          <w:sz w:val="18"/>
          <w:szCs w:val="18"/>
        </w:rPr>
        <w:t>esame intende inoltre verificare la capacit</w:t>
      </w:r>
      <w:r w:rsidRPr="00FE767A">
        <w:rPr>
          <w:rFonts w:ascii="Times New Roman" w:hAnsi="Times New Roman" w:cs="Times New Roman"/>
          <w:sz w:val="18"/>
          <w:szCs w:val="18"/>
        </w:rPr>
        <w:t xml:space="preserve">à </w:t>
      </w:r>
      <w:r w:rsidRPr="002563F5">
        <w:rPr>
          <w:rFonts w:ascii="Times New Roman" w:hAnsi="Times New Roman" w:cs="Times New Roman"/>
          <w:sz w:val="18"/>
          <w:szCs w:val="18"/>
        </w:rPr>
        <w:t>di applicare in modo pertinente e critico le categorie descrittive e gli strumenti d’analisi presentati a lezione, a partire da esempi tratti da testi specialistici inediti (e autentici) proposti dalla docente in sede d</w:t>
      </w:r>
      <w:r w:rsidRPr="00FE767A">
        <w:rPr>
          <w:rFonts w:ascii="Times New Roman" w:hAnsi="Times New Roman" w:cs="Times New Roman"/>
          <w:sz w:val="18"/>
          <w:szCs w:val="18"/>
        </w:rPr>
        <w:t>’</w:t>
      </w:r>
      <w:r w:rsidRPr="002563F5">
        <w:rPr>
          <w:rFonts w:ascii="Times New Roman" w:hAnsi="Times New Roman" w:cs="Times New Roman"/>
          <w:sz w:val="18"/>
          <w:szCs w:val="18"/>
        </w:rPr>
        <w:t xml:space="preserve">esame. In alternativa a questa seconda parte, ai fini della valutazione delle </w:t>
      </w:r>
      <w:r w:rsidRPr="002563F5">
        <w:rPr>
          <w:rFonts w:ascii="Times New Roman" w:hAnsi="Times New Roman" w:cs="Times New Roman"/>
          <w:i/>
          <w:iCs/>
          <w:sz w:val="18"/>
          <w:szCs w:val="18"/>
        </w:rPr>
        <w:t>competenze</w:t>
      </w:r>
      <w:r w:rsidRPr="002563F5">
        <w:rPr>
          <w:rFonts w:ascii="Times New Roman" w:hAnsi="Times New Roman" w:cs="Times New Roman"/>
          <w:sz w:val="18"/>
          <w:szCs w:val="18"/>
        </w:rPr>
        <w:t xml:space="preserve"> disciplinari, agli studenti è data facoltà di elaborare (attenendosi ai criteri metodologici e redazionali illustrati a lezione e resi disponibili su Blackboard) un </w:t>
      </w:r>
      <w:r w:rsidRPr="002563F5">
        <w:rPr>
          <w:rFonts w:ascii="Times New Roman" w:hAnsi="Times New Roman" w:cs="Times New Roman"/>
          <w:i/>
          <w:iCs/>
          <w:sz w:val="18"/>
          <w:szCs w:val="18"/>
        </w:rPr>
        <w:t>Progetto Terminologico Individuale:</w:t>
      </w:r>
      <w:r w:rsidRPr="002563F5">
        <w:rPr>
          <w:rFonts w:ascii="Times New Roman" w:hAnsi="Times New Roman" w:cs="Times New Roman"/>
          <w:sz w:val="18"/>
          <w:szCs w:val="18"/>
        </w:rPr>
        <w:t xml:space="preserve"> realizzazione di un </w:t>
      </w:r>
      <w:r w:rsidRPr="002563F5">
        <w:rPr>
          <w:rFonts w:ascii="Times New Roman" w:hAnsi="Times New Roman" w:cs="Times New Roman"/>
          <w:i/>
          <w:iCs/>
          <w:sz w:val="18"/>
          <w:szCs w:val="18"/>
        </w:rPr>
        <w:t>Fachglossar</w:t>
      </w:r>
      <w:r w:rsidRPr="002563F5">
        <w:rPr>
          <w:rFonts w:ascii="Times New Roman" w:hAnsi="Times New Roman" w:cs="Times New Roman"/>
          <w:sz w:val="18"/>
          <w:szCs w:val="18"/>
        </w:rPr>
        <w:t>, mini-glossario specialistico, monolingue o bilingue, relativo a un settore di specializzazione a propria scelta e corredato di un breve commento critico (</w:t>
      </w:r>
      <w:r w:rsidRPr="002563F5">
        <w:rPr>
          <w:rFonts w:ascii="Times New Roman" w:hAnsi="Times New Roman" w:cs="Times New Roman"/>
          <w:i/>
          <w:iCs/>
          <w:sz w:val="18"/>
          <w:szCs w:val="18"/>
        </w:rPr>
        <w:t>Kurzbericht</w:t>
      </w:r>
      <w:r w:rsidRPr="002563F5">
        <w:rPr>
          <w:rFonts w:ascii="Times New Roman" w:hAnsi="Times New Roman" w:cs="Times New Roman"/>
          <w:sz w:val="18"/>
          <w:szCs w:val="18"/>
        </w:rPr>
        <w:t>) in lingua tedesca. Il PTI va inoltrato via mail alla docente almeno 15 giorni prima dell</w:t>
      </w:r>
      <w:r w:rsidRPr="00FE767A">
        <w:rPr>
          <w:rFonts w:ascii="Times New Roman" w:hAnsi="Times New Roman" w:cs="Times New Roman"/>
          <w:sz w:val="18"/>
          <w:szCs w:val="18"/>
        </w:rPr>
        <w:t>’</w:t>
      </w:r>
      <w:r w:rsidRPr="002563F5">
        <w:rPr>
          <w:rFonts w:ascii="Times New Roman" w:hAnsi="Times New Roman" w:cs="Times New Roman"/>
          <w:sz w:val="18"/>
          <w:szCs w:val="18"/>
        </w:rPr>
        <w:t>appello stabilito e verrà presentato poi oralmente durante il colloquio d</w:t>
      </w:r>
      <w:r w:rsidRPr="00FE767A">
        <w:rPr>
          <w:rFonts w:ascii="Times New Roman" w:hAnsi="Times New Roman" w:cs="Times New Roman"/>
          <w:sz w:val="18"/>
          <w:szCs w:val="18"/>
        </w:rPr>
        <w:t>’</w:t>
      </w:r>
      <w:r w:rsidRPr="002563F5">
        <w:rPr>
          <w:rFonts w:ascii="Times New Roman" w:hAnsi="Times New Roman" w:cs="Times New Roman"/>
          <w:sz w:val="18"/>
          <w:szCs w:val="18"/>
        </w:rPr>
        <w:t xml:space="preserve">esame. </w:t>
      </w:r>
    </w:p>
    <w:p w14:paraId="1810241F" w14:textId="77777777" w:rsidR="00D05A95" w:rsidRPr="002563F5" w:rsidRDefault="00185B09" w:rsidP="00185B09">
      <w:pPr>
        <w:spacing w:before="240" w:after="120"/>
        <w:rPr>
          <w:rFonts w:ascii="Times New Roman" w:hAnsi="Times New Roman" w:cs="Times New Roman"/>
          <w:sz w:val="18"/>
          <w:szCs w:val="18"/>
        </w:rPr>
      </w:pPr>
      <w:r w:rsidRPr="002563F5">
        <w:rPr>
          <w:rFonts w:ascii="Times New Roman" w:hAnsi="Times New Roman" w:cs="Times New Roman"/>
          <w:sz w:val="18"/>
          <w:szCs w:val="18"/>
        </w:rPr>
        <w:t>Il voto finale tiene conto per il 50% della preparazione sugli aspetti teorici e applicativi indicati nel programma e per il restante 50% sull'esposizione dei contenuti dei saggi di approfondimento in bibliografia. Per gli studenti che optano per l’elaborazione del mini-glossario specialistico come progetto individuale di fine corso è prevista una riduzione della bibliografia obbligatoria (cfr. Bibliografia, punti a-d) e la valutazione sarà così ripartita: preparazione generale sugli aspetti teorici e applicativi indicati nel programma (50%), esposizione dei contenuti dei saggi di approfondimento (20%), presentazione critica e ragionata delle schede ter</w:t>
      </w:r>
      <w:r w:rsidRPr="002563F5">
        <w:rPr>
          <w:rFonts w:ascii="Times New Roman" w:hAnsi="Times New Roman" w:cs="Times New Roman"/>
          <w:sz w:val="18"/>
          <w:szCs w:val="18"/>
        </w:rPr>
        <w:lastRenderedPageBreak/>
        <w:t>minografiche contenute nel glossario elaborato nell’ambito del PTI (30%). Costituiscono ulteriori elementi di valutazione l’appropriatezza linguistica, la chiarezza espositiva e la capacit</w:t>
      </w:r>
      <w:r w:rsidRPr="00FE767A">
        <w:rPr>
          <w:rFonts w:ascii="Times New Roman" w:hAnsi="Times New Roman" w:cs="Times New Roman"/>
          <w:sz w:val="18"/>
          <w:szCs w:val="18"/>
        </w:rPr>
        <w:t xml:space="preserve">à </w:t>
      </w:r>
      <w:r w:rsidRPr="002563F5">
        <w:rPr>
          <w:rFonts w:ascii="Times New Roman" w:hAnsi="Times New Roman" w:cs="Times New Roman"/>
          <w:sz w:val="18"/>
          <w:szCs w:val="18"/>
        </w:rPr>
        <w:t>di rispondere adeguatamente, e in modo scientificamente appropriato, agli stimoli e ai collegamenti suggeriti nel corso dell</w:t>
      </w:r>
      <w:r w:rsidRPr="00FE767A">
        <w:rPr>
          <w:rFonts w:ascii="Times New Roman" w:hAnsi="Times New Roman" w:cs="Times New Roman"/>
          <w:sz w:val="18"/>
          <w:szCs w:val="18"/>
        </w:rPr>
        <w:t>’</w:t>
      </w:r>
      <w:r w:rsidRPr="002563F5">
        <w:rPr>
          <w:rFonts w:ascii="Times New Roman" w:hAnsi="Times New Roman" w:cs="Times New Roman"/>
          <w:sz w:val="18"/>
          <w:szCs w:val="18"/>
        </w:rPr>
        <w:t xml:space="preserve">interazione. </w:t>
      </w:r>
    </w:p>
    <w:p w14:paraId="3E4686E3" w14:textId="77777777" w:rsidR="00D05A95" w:rsidRPr="002563F5" w:rsidRDefault="00185B09" w:rsidP="00185B09">
      <w:pPr>
        <w:spacing w:before="240" w:after="120"/>
        <w:rPr>
          <w:rFonts w:ascii="Times New Roman" w:hAnsi="Times New Roman" w:cs="Times New Roman"/>
          <w:sz w:val="18"/>
          <w:szCs w:val="18"/>
        </w:rPr>
      </w:pPr>
      <w:r w:rsidRPr="002563F5">
        <w:rPr>
          <w:rFonts w:ascii="Times New Roman" w:hAnsi="Times New Roman" w:cs="Times New Roman"/>
          <w:sz w:val="18"/>
          <w:szCs w:val="18"/>
        </w:rPr>
        <w:t>Per gli studenti dei curricoli ELI e ELRI, al voto finale concorre il voto che risulta dalla media ponderata degli esiti delle prove intermedie di lingua scritta e orale (rispettivamente fino a un massimo di 1/6 e 2/6 del voto finale).</w:t>
      </w:r>
    </w:p>
    <w:p w14:paraId="6168D21C" w14:textId="77777777" w:rsidR="00D05A95" w:rsidRPr="002563F5" w:rsidRDefault="00185B09">
      <w:pPr>
        <w:spacing w:before="240" w:after="120" w:line="240" w:lineRule="auto"/>
        <w:rPr>
          <w:rFonts w:ascii="Times New Roman" w:hAnsi="Times New Roman" w:cs="Times New Roman"/>
          <w:sz w:val="18"/>
          <w:szCs w:val="18"/>
        </w:rPr>
      </w:pPr>
      <w:r w:rsidRPr="002563F5">
        <w:rPr>
          <w:rFonts w:ascii="Times New Roman" w:hAnsi="Times New Roman" w:cs="Times New Roman"/>
          <w:b/>
          <w:bCs/>
          <w:i/>
          <w:iCs/>
          <w:sz w:val="18"/>
          <w:szCs w:val="18"/>
        </w:rPr>
        <w:t>AVVERTENZE</w:t>
      </w:r>
    </w:p>
    <w:p w14:paraId="0D515A0F" w14:textId="77777777" w:rsidR="00D05A95" w:rsidRPr="002563F5" w:rsidRDefault="00185B09">
      <w:pPr>
        <w:rPr>
          <w:rFonts w:ascii="Times New Roman" w:hAnsi="Times New Roman" w:cs="Times New Roman"/>
          <w:sz w:val="18"/>
          <w:szCs w:val="18"/>
        </w:rPr>
      </w:pPr>
      <w:r w:rsidRPr="002563F5">
        <w:rPr>
          <w:rFonts w:ascii="Times New Roman" w:hAnsi="Times New Roman" w:cs="Times New Roman"/>
          <w:sz w:val="18"/>
          <w:szCs w:val="18"/>
        </w:rPr>
        <w:t xml:space="preserve">Gli studenti </w:t>
      </w:r>
      <w:r w:rsidRPr="002563F5">
        <w:rPr>
          <w:rFonts w:ascii="Times New Roman" w:hAnsi="Times New Roman" w:cs="Times New Roman"/>
          <w:i/>
          <w:iCs/>
          <w:sz w:val="18"/>
          <w:szCs w:val="18"/>
        </w:rPr>
        <w:t>non frequentanti</w:t>
      </w:r>
      <w:r w:rsidRPr="002563F5">
        <w:rPr>
          <w:rFonts w:ascii="Times New Roman" w:hAnsi="Times New Roman" w:cs="Times New Roman"/>
          <w:sz w:val="18"/>
          <w:szCs w:val="18"/>
        </w:rPr>
        <w:t>, intenzionati a sostenere il colloquio d’esame in una determinata sessione, sono pregati di prendere contatto con la docente con il dovuto anticipo (</w:t>
      </w:r>
      <w:r w:rsidRPr="002563F5">
        <w:rPr>
          <w:rFonts w:ascii="Times New Roman" w:hAnsi="Times New Roman" w:cs="Times New Roman"/>
          <w:sz w:val="18"/>
          <w:szCs w:val="18"/>
          <w:u w:val="single"/>
        </w:rPr>
        <w:t>almeno un mese prima dell'appello stabilito</w:t>
      </w:r>
      <w:r w:rsidRPr="002563F5">
        <w:rPr>
          <w:rFonts w:ascii="Times New Roman" w:hAnsi="Times New Roman" w:cs="Times New Roman"/>
          <w:sz w:val="18"/>
          <w:szCs w:val="18"/>
        </w:rPr>
        <w:t xml:space="preserve">) per chiarire eventuali dubbi sul programma svolto a lezione o sulla preparazione del Progetto Terminologico Individuale e/o per concordare, al bisogno, opportune integrazioni bibliografiche a supporto dell’autoapprendimento. </w:t>
      </w:r>
    </w:p>
    <w:p w14:paraId="04F8BBC8" w14:textId="77777777" w:rsidR="00D05A95" w:rsidRPr="002563F5" w:rsidRDefault="00185B09">
      <w:pPr>
        <w:spacing w:before="240" w:after="120"/>
        <w:rPr>
          <w:rFonts w:ascii="Times New Roman" w:hAnsi="Times New Roman" w:cs="Times New Roman"/>
          <w:b/>
          <w:bCs/>
          <w:i/>
          <w:iCs/>
          <w:sz w:val="18"/>
          <w:szCs w:val="18"/>
        </w:rPr>
      </w:pPr>
      <w:r w:rsidRPr="002563F5">
        <w:rPr>
          <w:rFonts w:ascii="Times New Roman" w:hAnsi="Times New Roman" w:cs="Times New Roman"/>
          <w:b/>
          <w:bCs/>
          <w:i/>
          <w:iCs/>
          <w:sz w:val="18"/>
          <w:szCs w:val="18"/>
        </w:rPr>
        <w:t>PREREQUISITI</w:t>
      </w:r>
    </w:p>
    <w:p w14:paraId="5548A253" w14:textId="77777777" w:rsidR="00D05A95" w:rsidRPr="002563F5" w:rsidRDefault="00185B09">
      <w:pPr>
        <w:spacing w:before="240" w:after="120"/>
        <w:rPr>
          <w:rFonts w:ascii="Times New Roman" w:hAnsi="Times New Roman" w:cs="Times New Roman"/>
          <w:sz w:val="18"/>
          <w:szCs w:val="18"/>
        </w:rPr>
      </w:pPr>
      <w:r w:rsidRPr="002563F5">
        <w:rPr>
          <w:rFonts w:ascii="Times New Roman" w:hAnsi="Times New Roman" w:cs="Times New Roman"/>
          <w:sz w:val="18"/>
          <w:szCs w:val="18"/>
        </w:rPr>
        <w:t xml:space="preserve">Con riferimento alla prima parte del corso (primo semestre), dato il carattere introduttivo dell’insegnamento, che intende fornire una panoramica delle principali aree di studio della linguistica tedesca (teorica e applicata), non sono richiesti particolari prerequisiti. Si presuppone, tuttavia, una solida conoscenza delle strutture di base della lingua tedesca (collocabile fra il livello A2 e B1 del QCER), indispensabile per seguire con profitto le lezioni del corso, interamente professato in lingua. Per una proficua fruizione del corso nel secondo semestre, dato il carattere specialistico dei temi affrontati, sarebbe invece auspicabile una conoscenza dei concetti base e degli argomenti trattati nel primo semestre, nonché un livello di competenza linguistica assimilabile a un B1/B2 del QCER. </w:t>
      </w:r>
    </w:p>
    <w:p w14:paraId="29242A13" w14:textId="4E070F10" w:rsidR="00D05A95" w:rsidRPr="00185B09" w:rsidRDefault="00185B09" w:rsidP="00185B09">
      <w:pPr>
        <w:pStyle w:val="Testo1"/>
        <w:spacing w:after="120" w:line="240" w:lineRule="exact"/>
        <w:rPr>
          <w:rFonts w:ascii="Times New Roman" w:hAnsi="Times New Roman" w:cs="Times New Roman"/>
        </w:rPr>
      </w:pPr>
      <w:r>
        <w:rPr>
          <w:rFonts w:ascii="Times New Roman" w:hAnsi="Times New Roman" w:cs="Times New Roman"/>
          <w:i/>
          <w:iCs/>
        </w:rPr>
        <w:t>Orario e luogo di ricevimento degli studenti</w:t>
      </w:r>
    </w:p>
    <w:p w14:paraId="6B6EE6BA" w14:textId="77777777" w:rsidR="00D05A95" w:rsidRPr="002563F5" w:rsidRDefault="00185B09" w:rsidP="00185B09">
      <w:pPr>
        <w:rPr>
          <w:rFonts w:ascii="Times New Roman" w:hAnsi="Times New Roman" w:cs="Times New Roman"/>
          <w:sz w:val="18"/>
          <w:szCs w:val="18"/>
        </w:rPr>
      </w:pPr>
      <w:r w:rsidRPr="002563F5">
        <w:rPr>
          <w:rFonts w:ascii="Times New Roman" w:hAnsi="Times New Roman" w:cs="Times New Roman"/>
          <w:sz w:val="18"/>
          <w:szCs w:val="18"/>
        </w:rPr>
        <w:t>La prof.ssa Lombardi riceve gli studenti nel suo studio secondo l</w:t>
      </w:r>
      <w:r w:rsidRPr="00FE767A">
        <w:rPr>
          <w:rFonts w:ascii="Times New Roman" w:hAnsi="Times New Roman" w:cs="Times New Roman"/>
          <w:sz w:val="18"/>
          <w:szCs w:val="18"/>
        </w:rPr>
        <w:t>’</w:t>
      </w:r>
      <w:r w:rsidRPr="002563F5">
        <w:rPr>
          <w:rFonts w:ascii="Times New Roman" w:hAnsi="Times New Roman" w:cs="Times New Roman"/>
          <w:sz w:val="18"/>
          <w:szCs w:val="18"/>
        </w:rPr>
        <w:t>orario indicato nell</w:t>
      </w:r>
      <w:r w:rsidRPr="00FE767A">
        <w:rPr>
          <w:rFonts w:ascii="Times New Roman" w:hAnsi="Times New Roman" w:cs="Times New Roman"/>
          <w:sz w:val="18"/>
          <w:szCs w:val="18"/>
        </w:rPr>
        <w:t xml:space="preserve">a pagina personale </w:t>
      </w:r>
      <w:r w:rsidRPr="002563F5">
        <w:rPr>
          <w:rFonts w:ascii="Times New Roman" w:hAnsi="Times New Roman" w:cs="Times New Roman"/>
          <w:sz w:val="18"/>
          <w:szCs w:val="18"/>
        </w:rPr>
        <w:t xml:space="preserve">docente (eventuali variazioni saranno comunicate nella sezione Avvisi della stessa). Per qualsiasi informazione la si può contattare tramite la mail istituzionale: </w:t>
      </w:r>
      <w:hyperlink r:id="rId7" w:history="1">
        <w:r w:rsidRPr="002563F5">
          <w:rPr>
            <w:rStyle w:val="Hyperlink0"/>
            <w:rFonts w:ascii="Times New Roman" w:hAnsi="Times New Roman" w:cs="Times New Roman"/>
            <w:sz w:val="18"/>
            <w:szCs w:val="18"/>
          </w:rPr>
          <w:t>alessandra.lombardi@unicatt.it</w:t>
        </w:r>
      </w:hyperlink>
      <w:r w:rsidRPr="002563F5">
        <w:rPr>
          <w:rStyle w:val="Nessuno"/>
          <w:rFonts w:ascii="Times New Roman" w:hAnsi="Times New Roman" w:cs="Times New Roman"/>
          <w:sz w:val="18"/>
          <w:szCs w:val="18"/>
        </w:rPr>
        <w:t>.</w:t>
      </w:r>
    </w:p>
    <w:p w14:paraId="51E1A33E" w14:textId="77777777" w:rsidR="00A60E27" w:rsidRDefault="00A60E27" w:rsidP="00A60E27">
      <w:pPr>
        <w:spacing w:before="240"/>
        <w:outlineLvl w:val="0"/>
        <w:rPr>
          <w:rFonts w:hint="eastAsia"/>
          <w:b/>
          <w:bCs/>
          <w14:textOutline w14:w="0" w14:cap="rnd" w14:cmpd="sng" w14:algn="ctr">
            <w14:noFill/>
            <w14:prstDash w14:val="solid"/>
            <w14:bevel/>
          </w14:textOutline>
        </w:rPr>
      </w:pPr>
    </w:p>
    <w:p w14:paraId="3A1D2F05" w14:textId="77777777" w:rsidR="00A60E27" w:rsidRDefault="00A60E27" w:rsidP="00A60E27">
      <w:pPr>
        <w:spacing w:before="240"/>
        <w:outlineLvl w:val="0"/>
        <w:rPr>
          <w:rFonts w:hint="eastAsia"/>
          <w:b/>
          <w:bCs/>
          <w14:textOutline w14:w="0" w14:cap="rnd" w14:cmpd="sng" w14:algn="ctr">
            <w14:noFill/>
            <w14:prstDash w14:val="solid"/>
            <w14:bevel/>
          </w14:textOutline>
        </w:rPr>
      </w:pPr>
    </w:p>
    <w:p w14:paraId="2E3EDF2D" w14:textId="77777777" w:rsidR="00A60E27" w:rsidRDefault="00A60E27" w:rsidP="00A60E27">
      <w:pPr>
        <w:spacing w:before="240"/>
        <w:outlineLvl w:val="0"/>
        <w:rPr>
          <w:rFonts w:hint="eastAsia"/>
          <w:b/>
          <w:bCs/>
          <w14:textOutline w14:w="0" w14:cap="rnd" w14:cmpd="sng" w14:algn="ctr">
            <w14:noFill/>
            <w14:prstDash w14:val="solid"/>
            <w14:bevel/>
          </w14:textOutline>
        </w:rPr>
      </w:pPr>
    </w:p>
    <w:p w14:paraId="191C4B72" w14:textId="77777777" w:rsidR="00A03936" w:rsidRPr="00A03936" w:rsidRDefault="00A03936" w:rsidP="00A03936">
      <w:pPr>
        <w:spacing w:before="240"/>
        <w:outlineLvl w:val="0"/>
        <w:rPr>
          <w:rFonts w:hint="eastAsia"/>
          <w:b/>
          <w:bCs/>
          <w14:textOutline w14:w="0" w14:cap="rnd" w14:cmpd="sng" w14:algn="ctr">
            <w14:noFill/>
            <w14:prstDash w14:val="solid"/>
            <w14:bevel/>
          </w14:textOutline>
        </w:rPr>
      </w:pPr>
      <w:bookmarkStart w:id="1" w:name="_Hlk145335182"/>
      <w:r w:rsidRPr="00A03936">
        <w:rPr>
          <w:b/>
          <w:bCs/>
          <w14:textOutline w14:w="0" w14:cap="rnd" w14:cmpd="sng" w14:algn="ctr">
            <w14:noFill/>
            <w14:prstDash w14:val="solid"/>
            <w14:bevel/>
          </w14:textOutline>
        </w:rPr>
        <w:lastRenderedPageBreak/>
        <w:t>Esercitazioni di lingua tedesca 2 (LT)</w:t>
      </w:r>
    </w:p>
    <w:p w14:paraId="6D870DF5" w14:textId="77777777" w:rsidR="00A03936" w:rsidRPr="00A03936" w:rsidRDefault="00A03936" w:rsidP="00A03936">
      <w:pPr>
        <w:outlineLvl w:val="1"/>
        <w:rPr>
          <w:rFonts w:hint="eastAsia"/>
          <w:smallCaps/>
          <w:strike/>
          <w:sz w:val="18"/>
          <w14:textOutline w14:w="0" w14:cap="rnd" w14:cmpd="sng" w14:algn="ctr">
            <w14:noFill/>
            <w14:prstDash w14:val="solid"/>
            <w14:bevel/>
          </w14:textOutline>
        </w:rPr>
      </w:pPr>
      <w:r w:rsidRPr="00A03936">
        <w:rPr>
          <w:smallCaps/>
          <w:sz w:val="18"/>
          <w14:textOutline w14:w="0" w14:cap="rnd" w14:cmpd="sng" w14:algn="ctr">
            <w14:noFill/>
            <w14:prstDash w14:val="solid"/>
            <w14:bevel/>
          </w14:textOutline>
        </w:rPr>
        <w:t xml:space="preserve">Dott.ssa Marlene Kuppelwieser, </w:t>
      </w:r>
      <w:bookmarkStart w:id="2" w:name="_Hlk145335283"/>
      <w:r w:rsidRPr="00A03936">
        <w:rPr>
          <w:smallCaps/>
          <w:sz w:val="18"/>
          <w14:textOutline w14:w="0" w14:cap="rnd" w14:cmpd="sng" w14:algn="ctr">
            <w14:noFill/>
            <w14:prstDash w14:val="solid"/>
            <w14:bevel/>
          </w14:textOutline>
        </w:rPr>
        <w:t>Dott.ssa Claudia Menzel</w:t>
      </w:r>
    </w:p>
    <w:bookmarkEnd w:id="1"/>
    <w:bookmarkEnd w:id="2"/>
    <w:p w14:paraId="712F5D06" w14:textId="77777777" w:rsidR="00A03936" w:rsidRPr="00A03936" w:rsidRDefault="00A03936" w:rsidP="00A03936">
      <w:pPr>
        <w:spacing w:before="240" w:after="120"/>
        <w:rPr>
          <w:rFonts w:hint="eastAsia"/>
          <w:b/>
          <w:bCs/>
          <w:i/>
          <w:iCs/>
          <w:sz w:val="18"/>
          <w:szCs w:val="18"/>
          <w14:textOutline w14:w="0" w14:cap="rnd" w14:cmpd="sng" w14:algn="ctr">
            <w14:noFill/>
            <w14:prstDash w14:val="solid"/>
            <w14:bevel/>
          </w14:textOutline>
        </w:rPr>
      </w:pPr>
      <w:r w:rsidRPr="00A03936">
        <w:rPr>
          <w:b/>
          <w:bCs/>
          <w:i/>
          <w:iCs/>
          <w:sz w:val="18"/>
          <w:szCs w:val="18"/>
          <w14:textOutline w14:w="0" w14:cap="rnd" w14:cmpd="sng" w14:algn="ctr">
            <w14:noFill/>
            <w14:prstDash w14:val="solid"/>
            <w14:bevel/>
          </w14:textOutline>
        </w:rPr>
        <w:t>OBIETTIVI DEL CORSO E RISULTATI DI APPRENDIMENTO ATTESI</w:t>
      </w:r>
    </w:p>
    <w:p w14:paraId="4110941C" w14:textId="77777777" w:rsidR="00A03936" w:rsidRPr="00A03936" w:rsidRDefault="00A03936" w:rsidP="00A03936">
      <w:pPr>
        <w:numPr>
          <w:ilvl w:val="0"/>
          <w:numId w:val="9"/>
        </w:numPr>
        <w:ind w:left="0" w:firstLine="0"/>
        <w:rPr>
          <w:rFonts w:eastAsia="Times Roman" w:cs="Times Roman"/>
          <w14:textOutline w14:w="0" w14:cap="rnd" w14:cmpd="sng" w14:algn="ctr">
            <w14:noFill/>
            <w14:prstDash w14:val="solid"/>
            <w14:bevel/>
          </w14:textOutline>
        </w:rPr>
      </w:pPr>
      <w:r w:rsidRPr="00A03936">
        <w:rPr>
          <w14:textOutline w14:w="0" w14:cap="rnd" w14:cmpd="sng" w14:algn="ctr">
            <w14:noFill/>
            <w14:prstDash w14:val="solid"/>
            <w14:bevel/>
          </w14:textOutline>
        </w:rPr>
        <w:t>Le attività proposte nel ciclo delle esercitazioni di lingua per la seconda annualità di corso mirano al raggiungimento, nelle quattro abilità (</w:t>
      </w:r>
      <w:r w:rsidRPr="00A03936">
        <w:rPr>
          <w:rFonts w:ascii="Times New Roman" w:hAnsi="Times New Roman"/>
          <w:i/>
          <w:iCs/>
          <w14:textOutline w14:w="0" w14:cap="rnd" w14:cmpd="sng" w14:algn="ctr">
            <w14:noFill/>
            <w14:prstDash w14:val="solid"/>
            <w14:bevel/>
          </w14:textOutline>
        </w:rPr>
        <w:t>Hören, Sprechen, Lesen, Schreiben)</w:t>
      </w:r>
      <w:r w:rsidRPr="00A03936">
        <w:rPr>
          <w14:textOutline w14:w="0" w14:cap="rnd" w14:cmpd="sng" w14:algn="ctr">
            <w14:noFill/>
            <w14:prstDash w14:val="solid"/>
            <w14:bevel/>
          </w14:textOutline>
        </w:rPr>
        <w:t>, di un livello di competenze che, misurato sul Portfolio Europeo delle lingue, corrisponde a un livello B2 avanzato.</w:t>
      </w:r>
    </w:p>
    <w:p w14:paraId="340EC36D" w14:textId="77777777" w:rsidR="00A03936" w:rsidRPr="00A03936" w:rsidRDefault="00A03936" w:rsidP="00A03936">
      <w:pPr>
        <w:numPr>
          <w:ilvl w:val="0"/>
          <w:numId w:val="9"/>
        </w:numPr>
        <w:ind w:left="0" w:firstLine="0"/>
        <w:rPr>
          <w:rFonts w:eastAsia="Times Roman" w:cs="Times Roman"/>
          <w14:textOutline w14:w="0" w14:cap="rnd" w14:cmpd="sng" w14:algn="ctr">
            <w14:noFill/>
            <w14:prstDash w14:val="solid"/>
            <w14:bevel/>
          </w14:textOutline>
        </w:rPr>
      </w:pPr>
      <w:r w:rsidRPr="00A03936">
        <w:rPr>
          <w14:textOutline w14:w="0" w14:cap="rnd" w14:cmpd="sng" w14:algn="ctr">
            <w14:noFill/>
            <w14:prstDash w14:val="solid"/>
            <w14:bevel/>
          </w14:textOutline>
        </w:rPr>
        <w:t>Al termine delle esercitazioni, lo studente avrà acquisito e consolidato, ad un livello avanzato, le strutture morfo-sintattiche e le convenzioni ortografiche della lingua tedesca, avrà ampliato e approfondito le conoscenze lessicali (fino ad arrivare ad un lessico attivo di circa 3000 parole) e sarà in grado di applicare tali conoscenze nell’uso concreto – scritto e orale – della lingua.</w:t>
      </w:r>
    </w:p>
    <w:p w14:paraId="356BEA7D" w14:textId="77777777" w:rsidR="00A03936" w:rsidRPr="00A03936" w:rsidRDefault="00A03936" w:rsidP="00A03936">
      <w:pPr>
        <w:numPr>
          <w:ilvl w:val="0"/>
          <w:numId w:val="9"/>
        </w:numPr>
        <w:ind w:left="0" w:firstLine="0"/>
        <w:rPr>
          <w:rFonts w:eastAsia="Times Roman" w:cs="Times Roman"/>
          <w14:textOutline w14:w="0" w14:cap="rnd" w14:cmpd="sng" w14:algn="ctr">
            <w14:noFill/>
            <w14:prstDash w14:val="solid"/>
            <w14:bevel/>
          </w14:textOutline>
        </w:rPr>
      </w:pPr>
      <w:r w:rsidRPr="00A03936">
        <w:rPr>
          <w14:textOutline w14:w="0" w14:cap="rnd" w14:cmpd="sng" w14:algn="ctr">
            <w14:noFill/>
            <w14:prstDash w14:val="solid"/>
            <w14:bevel/>
          </w14:textOutline>
        </w:rPr>
        <w:t>Lo studente comprenderà senza problemi testi (scritti e orali) di medio-alta difficoltà e sarà in grado di estrapolare i principali nuclei informativi da testi lunghi e complessi.</w:t>
      </w:r>
    </w:p>
    <w:p w14:paraId="080F989A" w14:textId="77777777" w:rsidR="00A03936" w:rsidRPr="00A03936" w:rsidRDefault="00A03936" w:rsidP="00A03936">
      <w:pPr>
        <w:numPr>
          <w:ilvl w:val="0"/>
          <w:numId w:val="9"/>
        </w:numPr>
        <w:ind w:left="0" w:firstLine="0"/>
        <w:rPr>
          <w:rFonts w:eastAsia="Times Roman" w:cs="Times Roman"/>
          <w14:textOutline w14:w="0" w14:cap="rnd" w14:cmpd="sng" w14:algn="ctr">
            <w14:noFill/>
            <w14:prstDash w14:val="solid"/>
            <w14:bevel/>
          </w14:textOutline>
        </w:rPr>
      </w:pPr>
      <w:r w:rsidRPr="00A03936">
        <w:rPr>
          <w14:textOutline w14:w="0" w14:cap="rnd" w14:cmpd="sng" w14:algn="ctr">
            <w14:noFill/>
            <w14:prstDash w14:val="solid"/>
            <w14:bevel/>
          </w14:textOutline>
        </w:rPr>
        <w:t xml:space="preserve">A livello scritto saprà produrre e riassumere testi relativi a un'ampia gamma di argomenti (anche di attualità) e sarà in grado di tradurre correttamente (dall’italiano al tedesco) testi autentici riguardanti le tematiche trattate nel manuale in adozione. </w:t>
      </w:r>
    </w:p>
    <w:p w14:paraId="595E0198" w14:textId="77777777" w:rsidR="00A03936" w:rsidRPr="00A03936" w:rsidRDefault="00A03936" w:rsidP="00A03936">
      <w:pPr>
        <w:numPr>
          <w:ilvl w:val="0"/>
          <w:numId w:val="9"/>
        </w:numPr>
        <w:ind w:left="0" w:firstLine="0"/>
        <w:rPr>
          <w:rFonts w:eastAsia="Times Roman" w:cs="Times Roman"/>
          <w14:textOutline w14:w="0" w14:cap="rnd" w14:cmpd="sng" w14:algn="ctr">
            <w14:noFill/>
            <w14:prstDash w14:val="solid"/>
            <w14:bevel/>
          </w14:textOutline>
        </w:rPr>
      </w:pPr>
      <w:r w:rsidRPr="00A03936">
        <w:rPr>
          <w14:textOutline w14:w="0" w14:cap="rnd" w14:cmpd="sng" w14:algn="ctr">
            <w14:noFill/>
            <w14:prstDash w14:val="solid"/>
            <w14:bevel/>
          </w14:textOutline>
        </w:rPr>
        <w:t>A livello orale esibirà una buona padronanza della fonetica e della prosodia tedesca; sarà in grado di sostenere una conversazione spontanea e di esprimere chiaramente il proprio punto di vista</w:t>
      </w:r>
      <w:r w:rsidRPr="00A03936">
        <w:rPr>
          <w:rFonts w:ascii="Helvetica" w:hAnsi="Helvetica"/>
          <w14:textOutline w14:w="0" w14:cap="rnd" w14:cmpd="sng" w14:algn="ctr">
            <w14:noFill/>
            <w14:prstDash w14:val="solid"/>
            <w14:bevel/>
          </w14:textOutline>
        </w:rPr>
        <w:t xml:space="preserve"> </w:t>
      </w:r>
      <w:r w:rsidRPr="00A03936">
        <w:rPr>
          <w14:textOutline w14:w="0" w14:cap="rnd" w14:cmpd="sng" w14:algn="ctr">
            <w14:noFill/>
            <w14:prstDash w14:val="solid"/>
            <w14:bevel/>
          </w14:textOutline>
        </w:rPr>
        <w:t>su svariati argomenti, anche di una certa complessità. Dimostrerà di saper estrapolare e sintetizzare in modo pertinente le informazioni contenute in testi noti.</w:t>
      </w:r>
    </w:p>
    <w:p w14:paraId="06700029" w14:textId="77777777" w:rsidR="00A03936" w:rsidRPr="00A03936" w:rsidRDefault="00A03936" w:rsidP="00A03936">
      <w:pPr>
        <w:spacing w:before="240" w:after="120"/>
        <w:rPr>
          <w:rFonts w:hint="eastAsia"/>
          <w:b/>
          <w:bCs/>
          <w:sz w:val="18"/>
          <w:szCs w:val="18"/>
          <w14:textOutline w14:w="0" w14:cap="rnd" w14:cmpd="sng" w14:algn="ctr">
            <w14:noFill/>
            <w14:prstDash w14:val="solid"/>
            <w14:bevel/>
          </w14:textOutline>
        </w:rPr>
      </w:pPr>
      <w:r w:rsidRPr="00A03936">
        <w:rPr>
          <w:b/>
          <w:bCs/>
          <w:i/>
          <w:iCs/>
          <w:sz w:val="18"/>
          <w:szCs w:val="18"/>
          <w14:textOutline w14:w="0" w14:cap="rnd" w14:cmpd="sng" w14:algn="ctr">
            <w14:noFill/>
            <w14:prstDash w14:val="solid"/>
            <w14:bevel/>
          </w14:textOutline>
        </w:rPr>
        <w:t xml:space="preserve">PROGRAMMA </w:t>
      </w:r>
    </w:p>
    <w:p w14:paraId="11C2D381" w14:textId="77777777" w:rsidR="00A03936" w:rsidRPr="00A03936" w:rsidRDefault="00A03936" w:rsidP="00A03936">
      <w:pPr>
        <w:spacing w:before="240" w:after="120"/>
        <w:ind w:left="357"/>
        <w:rPr>
          <w:rFonts w:hint="eastAsia"/>
          <w14:textOutline w14:w="0" w14:cap="rnd" w14:cmpd="sng" w14:algn="ctr">
            <w14:noFill/>
            <w14:prstDash w14:val="solid"/>
            <w14:bevel/>
          </w14:textOutline>
        </w:rPr>
      </w:pPr>
      <w:r w:rsidRPr="00A03936">
        <w:rPr>
          <w:i/>
          <w:iCs/>
          <w14:textOutline w14:w="0" w14:cap="rnd" w14:cmpd="sng" w14:algn="ctr">
            <w14:noFill/>
            <w14:prstDash w14:val="solid"/>
            <w14:bevel/>
          </w14:textOutline>
        </w:rPr>
        <w:t>Lessico e conversazione</w:t>
      </w:r>
      <w:r w:rsidRPr="00A03936">
        <w:rPr>
          <w14:textOutline w14:w="0" w14:cap="rnd" w14:cmpd="sng" w14:algn="ctr">
            <w14:noFill/>
            <w14:prstDash w14:val="solid"/>
            <w14:bevel/>
          </w14:textOutline>
        </w:rPr>
        <w:t>: approfondimento degli argomenti trattati nel testo in adozione (</w:t>
      </w:r>
      <w:r w:rsidRPr="00A03936">
        <w:rPr>
          <w:i/>
          <w:iCs/>
          <w14:textOutline w14:w="0" w14:cap="rnd" w14:cmpd="sng" w14:algn="ctr">
            <w14:noFill/>
            <w14:prstDash w14:val="solid"/>
            <w14:bevel/>
          </w14:textOutline>
        </w:rPr>
        <w:t>Daf kompakt</w:t>
      </w:r>
      <w:r w:rsidRPr="00A03936">
        <w:rPr>
          <w14:textOutline w14:w="0" w14:cap="rnd" w14:cmpd="sng" w14:algn="ctr">
            <w14:noFill/>
            <w14:prstDash w14:val="solid"/>
            <w14:bevel/>
          </w14:textOutline>
        </w:rPr>
        <w:t>, v. bibliografia) attraverso attività quali ascolto, lettura, comprensione, simulazione di dialoghi, produzione di brevi testi orali e scritti, descrizione di immagini, con particolare attenzione all’utilizzo attivo del lessico;</w:t>
      </w:r>
    </w:p>
    <w:p w14:paraId="7A38AE96" w14:textId="77777777" w:rsidR="00A03936" w:rsidRPr="00A03936" w:rsidRDefault="00A03936" w:rsidP="00A03936">
      <w:pPr>
        <w:spacing w:before="240" w:after="120"/>
        <w:ind w:left="357"/>
        <w:rPr>
          <w:rFonts w:hint="eastAsia"/>
          <w14:textOutline w14:w="0" w14:cap="rnd" w14:cmpd="sng" w14:algn="ctr">
            <w14:noFill/>
            <w14:prstDash w14:val="solid"/>
            <w14:bevel/>
          </w14:textOutline>
        </w:rPr>
      </w:pPr>
      <w:r w:rsidRPr="00A03936">
        <w:rPr>
          <w:i/>
          <w:iCs/>
          <w14:textOutline w14:w="0" w14:cap="rnd" w14:cmpd="sng" w14:algn="ctr">
            <w14:noFill/>
            <w14:prstDash w14:val="solid"/>
            <w14:bevel/>
          </w14:textOutline>
        </w:rPr>
        <w:t>Dettato</w:t>
      </w:r>
      <w:r w:rsidRPr="00A03936">
        <w:rPr>
          <w14:textOutline w14:w="0" w14:cap="rnd" w14:cmpd="sng" w14:algn="ctr">
            <w14:noFill/>
            <w14:prstDash w14:val="solid"/>
            <w14:bevel/>
          </w14:textOutline>
        </w:rPr>
        <w:t>: durante le esercitazioni verranno proposti esercizi di dettato (anche volti a favorire l’ampliamento delle conoscenze grammaticali e lessicali), con correzione ortografica dei testi e analisi-commento delle diverse tipologie di errori.</w:t>
      </w:r>
    </w:p>
    <w:p w14:paraId="6B8EAF91" w14:textId="77777777" w:rsidR="00A03936" w:rsidRPr="00A03936" w:rsidRDefault="00A03936" w:rsidP="00A03936">
      <w:pPr>
        <w:spacing w:before="240" w:after="120"/>
        <w:ind w:left="357"/>
        <w:jc w:val="left"/>
        <w:rPr>
          <w:rFonts w:hint="eastAsia"/>
          <w14:textOutline w14:w="0" w14:cap="rnd" w14:cmpd="sng" w14:algn="ctr">
            <w14:noFill/>
            <w14:prstDash w14:val="solid"/>
            <w14:bevel/>
          </w14:textOutline>
        </w:rPr>
      </w:pPr>
      <w:r w:rsidRPr="00A03936">
        <w:rPr>
          <w:i/>
          <w:iCs/>
          <w14:textOutline w14:w="0" w14:cap="rnd" w14:cmpd="sng" w14:algn="ctr">
            <w14:noFill/>
            <w14:prstDash w14:val="solid"/>
            <w14:bevel/>
          </w14:textOutline>
        </w:rPr>
        <w:t>Grammatica</w:t>
      </w:r>
      <w:r w:rsidRPr="00A03936">
        <w:rPr>
          <w14:textOutline w14:w="0" w14:cap="rnd" w14:cmpd="sng" w14:algn="ctr">
            <w14:noFill/>
            <w14:prstDash w14:val="solid"/>
            <w14:bevel/>
          </w14:textOutline>
        </w:rPr>
        <w:t xml:space="preserve">: approfondimento di argomenti morfo-sintattici di livello avanzato, che corrispondono ai seguenti capitoli della grammatica di riferimento </w:t>
      </w:r>
      <w:r w:rsidRPr="00A03936">
        <w:rPr>
          <w:i/>
          <w:iCs/>
          <w14:textOutline w14:w="0" w14:cap="rnd" w14:cmpd="sng" w14:algn="ctr">
            <w14:noFill/>
            <w14:prstDash w14:val="solid"/>
            <w14:bevel/>
          </w14:textOutline>
        </w:rPr>
        <w:lastRenderedPageBreak/>
        <w:t>Lehr- und Übungsbuch der deutschen Grammatik</w:t>
      </w:r>
      <w:r w:rsidRPr="00A03936">
        <w:rPr>
          <w14:textOutline w14:w="0" w14:cap="rnd" w14:cmpd="sng" w14:algn="ctr">
            <w14:noFill/>
            <w14:prstDash w14:val="solid"/>
            <w14:bevel/>
          </w14:textOutline>
        </w:rPr>
        <w:t>: parte I: capitolo 14-15, 19-21, parte III: capitolo 41-51, parte IV: capitolo 52-56, parte V: capitolo 62 (v. bibliografia).</w:t>
      </w:r>
    </w:p>
    <w:p w14:paraId="5BF25046" w14:textId="77777777" w:rsidR="00A03936" w:rsidRPr="00A03936" w:rsidRDefault="00A03936" w:rsidP="00A03936">
      <w:pPr>
        <w:spacing w:before="240" w:after="120"/>
        <w:ind w:left="357"/>
        <w:jc w:val="left"/>
        <w:rPr>
          <w:rFonts w:ascii="Arial Unicode MS" w:hAnsi="Arial Unicode MS"/>
          <w14:textOutline w14:w="0" w14:cap="rnd" w14:cmpd="sng" w14:algn="ctr">
            <w14:noFill/>
            <w14:prstDash w14:val="solid"/>
            <w14:bevel/>
          </w14:textOutline>
        </w:rPr>
      </w:pPr>
      <w:r w:rsidRPr="00A03936">
        <w:rPr>
          <w:i/>
          <w:iCs/>
          <w14:textOutline w14:w="0" w14:cap="rnd" w14:cmpd="sng" w14:algn="ctr">
            <w14:noFill/>
            <w14:prstDash w14:val="solid"/>
            <w14:bevel/>
          </w14:textOutline>
        </w:rPr>
        <w:t>Traduzione</w:t>
      </w:r>
      <w:r w:rsidRPr="00A03936">
        <w:rPr>
          <w14:textOutline w14:w="0" w14:cap="rnd" w14:cmpd="sng" w14:algn="ctr">
            <w14:noFill/>
            <w14:prstDash w14:val="solid"/>
            <w14:bevel/>
          </w14:textOutline>
        </w:rPr>
        <w:t>: esercizi di traduzione attiva (dall’italiano al tedesco) di testi di media difficoltà (p. es. estratti da articoli di giornali, libri e riviste anche online), con particolare attenzione al confronto tra strutture morfo-sintattiche e usi lessicali e idiomatici propri delle due lingue coinvolte e all’analisi-commento delle principali tipologie di errori traduttivi.</w:t>
      </w:r>
    </w:p>
    <w:p w14:paraId="79FE7E58" w14:textId="77777777" w:rsidR="00A03936" w:rsidRPr="00A03936" w:rsidRDefault="00A03936" w:rsidP="00A03936">
      <w:pPr>
        <w:spacing w:before="240" w:after="120"/>
        <w:jc w:val="left"/>
        <w:rPr>
          <w:rFonts w:ascii="Times New Roman" w:hAnsi="Times New Roman" w:cs="Times New Roman"/>
          <w:b/>
          <w:bCs/>
          <w:sz w:val="18"/>
          <w:szCs w:val="18"/>
          <w:lang w:val="de-DE"/>
          <w14:textOutline w14:w="0" w14:cap="rnd" w14:cmpd="sng" w14:algn="ctr">
            <w14:noFill/>
            <w14:prstDash w14:val="solid"/>
            <w14:bevel/>
          </w14:textOutline>
        </w:rPr>
      </w:pPr>
      <w:r w:rsidRPr="00A03936">
        <w:rPr>
          <w:rFonts w:ascii="Times New Roman" w:hAnsi="Times New Roman" w:cs="Times New Roman"/>
          <w:b/>
          <w:bCs/>
          <w:i/>
          <w:iCs/>
          <w:sz w:val="18"/>
          <w:szCs w:val="18"/>
          <w:lang w:val="de-DE"/>
          <w14:textOutline w14:w="0" w14:cap="rnd" w14:cmpd="sng" w14:algn="ctr">
            <w14:noFill/>
            <w14:prstDash w14:val="solid"/>
            <w14:bevel/>
          </w14:textOutline>
        </w:rPr>
        <w:t>BIBLIOGRAFIA</w:t>
      </w:r>
    </w:p>
    <w:p w14:paraId="3341EBE8" w14:textId="77777777" w:rsidR="00A03936" w:rsidRPr="00A03936" w:rsidRDefault="00A03936" w:rsidP="00A03936">
      <w:pPr>
        <w:rPr>
          <w:rFonts w:ascii="Times New Roman" w:eastAsia="Times Roman" w:hAnsi="Times New Roman" w:cs="Times New Roman"/>
          <w:sz w:val="18"/>
          <w:szCs w:val="18"/>
          <w:lang w:val="de-DE"/>
          <w14:textOutline w14:w="0" w14:cap="rnd" w14:cmpd="sng" w14:algn="ctr">
            <w14:noFill/>
            <w14:prstDash w14:val="solid"/>
            <w14:bevel/>
          </w14:textOutline>
        </w:rPr>
      </w:pPr>
      <w:r w:rsidRPr="00A03936">
        <w:rPr>
          <w:rFonts w:ascii="Times New Roman" w:hAnsi="Times New Roman" w:cs="Times New Roman"/>
          <w:sz w:val="18"/>
          <w:szCs w:val="18"/>
          <w:lang w:val="de-DE"/>
          <w14:textOutline w14:w="0" w14:cap="rnd" w14:cmpd="sng" w14:algn="ctr">
            <w14:noFill/>
            <w14:prstDash w14:val="solid"/>
            <w14:bevel/>
          </w14:textOutline>
        </w:rPr>
        <w:t>Testo in adozione:</w:t>
      </w:r>
    </w:p>
    <w:p w14:paraId="0303F987" w14:textId="1EB67A98" w:rsidR="00A03936" w:rsidRPr="00A03936" w:rsidRDefault="00A03936" w:rsidP="00A03936">
      <w:pPr>
        <w:spacing w:line="220" w:lineRule="exact"/>
        <w:ind w:left="284"/>
        <w:rPr>
          <w:rFonts w:ascii="Times New Roman" w:eastAsia="Times Roman" w:hAnsi="Times New Roman" w:cs="Times New Roman"/>
          <w:i/>
          <w:iCs/>
          <w:sz w:val="18"/>
          <w:szCs w:val="18"/>
          <w:lang w:val="de-DE"/>
          <w14:textOutline w14:w="0" w14:cap="rnd" w14:cmpd="sng" w14:algn="ctr">
            <w14:noFill/>
            <w14:prstDash w14:val="solid"/>
            <w14:bevel/>
          </w14:textOutline>
        </w:rPr>
      </w:pPr>
      <w:r w:rsidRPr="00A03936">
        <w:rPr>
          <w:rFonts w:ascii="Times New Roman" w:hAnsi="Times New Roman" w:cs="Times New Roman"/>
          <w:sz w:val="18"/>
          <w:szCs w:val="18"/>
          <w:lang w:val="de-DE"/>
          <w14:textOutline w14:w="0" w14:cap="rnd" w14:cmpd="sng" w14:algn="ctr">
            <w14:noFill/>
            <w14:prstDash w14:val="solid"/>
            <w14:bevel/>
          </w14:textOutline>
        </w:rPr>
        <w:t xml:space="preserve">     </w:t>
      </w:r>
    </w:p>
    <w:p w14:paraId="4A886624" w14:textId="77777777" w:rsidR="00A03936" w:rsidRPr="00A03936" w:rsidRDefault="00A03936" w:rsidP="00A03936">
      <w:pPr>
        <w:spacing w:line="220" w:lineRule="exact"/>
        <w:rPr>
          <w:rFonts w:ascii="Times New Roman" w:eastAsia="Times Roman" w:hAnsi="Times New Roman" w:cs="Times New Roman"/>
          <w:sz w:val="18"/>
          <w:szCs w:val="18"/>
          <w:lang w:val="de-DE"/>
          <w14:textOutline w14:w="0" w14:cap="rnd" w14:cmpd="sng" w14:algn="ctr">
            <w14:noFill/>
            <w14:prstDash w14:val="solid"/>
            <w14:bevel/>
          </w14:textOutline>
        </w:rPr>
      </w:pPr>
      <w:r w:rsidRPr="00A03936">
        <w:rPr>
          <w:rFonts w:ascii="Times New Roman" w:hAnsi="Times New Roman" w:cs="Times New Roman"/>
          <w:i/>
          <w:iCs/>
          <w:sz w:val="18"/>
          <w:szCs w:val="18"/>
          <w:lang w:val="de-DE"/>
          <w14:textOutline w14:w="0" w14:cap="rnd" w14:cmpd="sng" w14:algn="ctr">
            <w14:noFill/>
            <w14:prstDash w14:val="solid"/>
            <w14:bevel/>
          </w14:textOutline>
        </w:rPr>
        <w:t xml:space="preserve">DaF kompakt neu A1-B1 </w:t>
      </w:r>
      <w:r w:rsidRPr="00A03936">
        <w:rPr>
          <w:rFonts w:ascii="Times New Roman" w:hAnsi="Times New Roman" w:cs="Times New Roman"/>
          <w:sz w:val="18"/>
          <w:szCs w:val="18"/>
          <w:lang w:val="de-DE"/>
          <w14:textOutline w14:w="0" w14:cap="rnd" w14:cmpd="sng" w14:algn="ctr">
            <w14:noFill/>
            <w14:prstDash w14:val="solid"/>
            <w14:bevel/>
          </w14:textOutline>
        </w:rPr>
        <w:t>(Kursbuch + Übungsbuch mit MP3-CD), Klett, Stuttgart 2021. ISBN-Code 9788853622259</w:t>
      </w:r>
    </w:p>
    <w:p w14:paraId="6DC35276" w14:textId="77777777" w:rsidR="00A03936" w:rsidRPr="00A03936" w:rsidRDefault="00A03936" w:rsidP="00A03936">
      <w:pPr>
        <w:rPr>
          <w:rFonts w:ascii="Times New Roman" w:eastAsia="Times Roman" w:hAnsi="Times New Roman" w:cs="Times New Roman"/>
          <w:sz w:val="18"/>
          <w:szCs w:val="18"/>
          <w:lang w:val="de-DE"/>
          <w14:textOutline w14:w="0" w14:cap="rnd" w14:cmpd="sng" w14:algn="ctr">
            <w14:noFill/>
            <w14:prstDash w14:val="solid"/>
            <w14:bevel/>
          </w14:textOutline>
        </w:rPr>
      </w:pPr>
    </w:p>
    <w:p w14:paraId="793F7279" w14:textId="77777777" w:rsidR="00A03936" w:rsidRPr="00A03936" w:rsidRDefault="00A03936" w:rsidP="00A03936">
      <w:pPr>
        <w:ind w:left="284" w:hanging="284"/>
        <w:jc w:val="left"/>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Materiali integrativi: testi di livello B2 avanzato (opportunamente didattizzati) saranno resi disponibili nel corso delle lezioni su Blackboard.</w:t>
      </w:r>
      <w:r w:rsidRPr="00A03936">
        <w:rPr>
          <w:rFonts w:ascii="Times New Roman" w:hAnsi="Times New Roman" w:cs="Times New Roman"/>
          <w:sz w:val="18"/>
          <w:szCs w:val="18"/>
          <w14:textOutline w14:w="0" w14:cap="rnd" w14:cmpd="sng" w14:algn="ctr">
            <w14:noFill/>
            <w14:prstDash w14:val="solid"/>
            <w14:bevel/>
          </w14:textOutline>
        </w:rPr>
        <w:br/>
      </w:r>
    </w:p>
    <w:p w14:paraId="121784AB" w14:textId="77777777" w:rsidR="00A03936" w:rsidRPr="00A03936" w:rsidRDefault="00A03936" w:rsidP="00A03936">
      <w:pPr>
        <w:rPr>
          <w:rFonts w:ascii="Times New Roman" w:eastAsia="Times Roman" w:hAnsi="Times New Roman" w:cs="Times New Roman"/>
          <w:sz w:val="18"/>
          <w:szCs w:val="18"/>
          <w:lang w:val="de-DE"/>
          <w14:textOutline w14:w="0" w14:cap="rnd" w14:cmpd="sng" w14:algn="ctr">
            <w14:noFill/>
            <w14:prstDash w14:val="solid"/>
            <w14:bevel/>
          </w14:textOutline>
        </w:rPr>
      </w:pPr>
      <w:r w:rsidRPr="00A03936">
        <w:rPr>
          <w:rFonts w:ascii="Times New Roman" w:hAnsi="Times New Roman" w:cs="Times New Roman"/>
          <w:sz w:val="18"/>
          <w:szCs w:val="18"/>
          <w:lang w:val="de-DE"/>
          <w14:textOutline w14:w="0" w14:cap="rnd" w14:cmpd="sng" w14:algn="ctr">
            <w14:noFill/>
            <w14:prstDash w14:val="solid"/>
            <w14:bevel/>
          </w14:textOutline>
        </w:rPr>
        <w:t>Grammatica di riferimento:</w:t>
      </w:r>
    </w:p>
    <w:p w14:paraId="2B495F93" w14:textId="5989D0E4" w:rsidR="00A03936" w:rsidRPr="00A03936" w:rsidRDefault="00A03936" w:rsidP="00A03936">
      <w:pPr>
        <w:tabs>
          <w:tab w:val="clear" w:pos="284"/>
        </w:tabs>
        <w:rPr>
          <w:rFonts w:ascii="Times New Roman" w:eastAsia="Times Roman" w:hAnsi="Times New Roman" w:cs="Times New Roman"/>
          <w:spacing w:val="-5"/>
          <w:sz w:val="18"/>
          <w:szCs w:val="18"/>
          <w:lang w:val="de-DE"/>
          <w14:textOutline w14:w="0" w14:cap="rnd" w14:cmpd="sng" w14:algn="ctr">
            <w14:noFill/>
            <w14:prstDash w14:val="solid"/>
            <w14:bevel/>
          </w14:textOutline>
        </w:rPr>
      </w:pPr>
      <w:r w:rsidRPr="00A03936">
        <w:rPr>
          <w:rFonts w:ascii="Times New Roman" w:hAnsi="Times New Roman" w:cs="Times New Roman"/>
          <w:smallCaps/>
          <w:sz w:val="16"/>
          <w:szCs w:val="16"/>
          <w:lang w:val="de-DE"/>
          <w14:textOutline w14:w="0" w14:cap="rnd" w14:cmpd="sng" w14:algn="ctr">
            <w14:noFill/>
            <w14:prstDash w14:val="solid"/>
            <w14:bevel/>
          </w14:textOutline>
        </w:rPr>
        <w:t>H. Dreyer - E. Schmidt</w:t>
      </w:r>
      <w:r w:rsidRPr="00A03936">
        <w:rPr>
          <w:rFonts w:ascii="Times New Roman" w:hAnsi="Times New Roman" w:cs="Times New Roman"/>
          <w:sz w:val="18"/>
          <w:szCs w:val="18"/>
          <w:lang w:val="de-DE"/>
          <w14:textOutline w14:w="0" w14:cap="rnd" w14:cmpd="sng" w14:algn="ctr">
            <w14:noFill/>
            <w14:prstDash w14:val="solid"/>
            <w14:bevel/>
          </w14:textOutline>
        </w:rPr>
        <w:t>,</w:t>
      </w:r>
      <w:r w:rsidRPr="00A03936">
        <w:rPr>
          <w:rFonts w:ascii="Times New Roman" w:hAnsi="Times New Roman" w:cs="Times New Roman"/>
          <w:i/>
          <w:iCs/>
          <w:sz w:val="18"/>
          <w:szCs w:val="18"/>
          <w:lang w:val="de-DE"/>
          <w14:textOutline w14:w="0" w14:cap="rnd" w14:cmpd="sng" w14:algn="ctr">
            <w14:noFill/>
            <w14:prstDash w14:val="solid"/>
            <w14:bevel/>
          </w14:textOutline>
        </w:rPr>
        <w:t xml:space="preserve"> Lehr- und Übungsbuch der deutschen Grammatik, </w:t>
      </w:r>
      <w:r w:rsidRPr="00A03936">
        <w:rPr>
          <w:rFonts w:ascii="Times New Roman" w:hAnsi="Times New Roman" w:cs="Times New Roman"/>
          <w:sz w:val="18"/>
          <w:szCs w:val="18"/>
          <w:lang w:val="de-DE"/>
          <w14:textOutline w14:w="0" w14:cap="rnd" w14:cmpd="sng" w14:algn="ctr">
            <w14:noFill/>
            <w14:prstDash w14:val="solid"/>
            <w14:bevel/>
          </w14:textOutline>
        </w:rPr>
        <w:t>Hueber 2019.</w:t>
      </w:r>
    </w:p>
    <w:p w14:paraId="38E460DF" w14:textId="77777777" w:rsidR="00A03936" w:rsidRPr="00A03936" w:rsidRDefault="00A03936" w:rsidP="00A03936">
      <w:pPr>
        <w:tabs>
          <w:tab w:val="clear" w:pos="284"/>
        </w:tabs>
        <w:rPr>
          <w:rFonts w:ascii="Times New Roman" w:eastAsia="Times Roman" w:hAnsi="Times New Roman" w:cs="Times New Roman"/>
          <w:i/>
          <w:iCs/>
          <w:sz w:val="18"/>
          <w:szCs w:val="18"/>
          <w:lang w:val="de-DE"/>
          <w14:textOutline w14:w="0" w14:cap="rnd" w14:cmpd="sng" w14:algn="ctr">
            <w14:noFill/>
            <w14:prstDash w14:val="solid"/>
            <w14:bevel/>
          </w14:textOutline>
        </w:rPr>
      </w:pPr>
    </w:p>
    <w:p w14:paraId="2C651604" w14:textId="77777777" w:rsidR="00A03936" w:rsidRPr="00A03936" w:rsidRDefault="00A03936" w:rsidP="00A03936">
      <w:pPr>
        <w:tabs>
          <w:tab w:val="clear" w:pos="284"/>
        </w:tabs>
        <w:rPr>
          <w:rFonts w:ascii="Times New Roman" w:eastAsia="Times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Testo di lettura per la prova orale:</w:t>
      </w:r>
    </w:p>
    <w:p w14:paraId="3D0A6A79" w14:textId="171F9319" w:rsidR="00A03936" w:rsidRPr="00A03936" w:rsidRDefault="00A03936" w:rsidP="00A03936">
      <w:pPr>
        <w:jc w:val="left"/>
        <w:rPr>
          <w:rFonts w:ascii="Times New Roman" w:hAnsi="Times New Roman" w:cs="Times New Roman"/>
          <w:sz w:val="18"/>
          <w:szCs w:val="18"/>
          <w:lang w:val="de-DE"/>
          <w14:textOutline w14:w="0" w14:cap="rnd" w14:cmpd="sng" w14:algn="ctr">
            <w14:noFill/>
            <w14:prstDash w14:val="solid"/>
            <w14:bevel/>
          </w14:textOutline>
        </w:rPr>
      </w:pPr>
      <w:r w:rsidRPr="00A03936">
        <w:rPr>
          <w:rFonts w:ascii="Times New Roman" w:hAnsi="Times New Roman" w:cs="Times New Roman"/>
          <w:smallCaps/>
          <w:sz w:val="16"/>
          <w:szCs w:val="16"/>
          <w:lang w:val="de-DE"/>
          <w14:textOutline w14:w="0" w14:cap="rnd" w14:cmpd="sng" w14:algn="ctr">
            <w14:noFill/>
            <w14:prstDash w14:val="solid"/>
            <w14:bevel/>
          </w14:textOutline>
        </w:rPr>
        <w:t>Barbara Leisner</w:t>
      </w:r>
      <w:r w:rsidRPr="00A03936">
        <w:rPr>
          <w:rFonts w:ascii="Times New Roman" w:hAnsi="Times New Roman" w:cs="Times New Roman"/>
          <w:sz w:val="18"/>
          <w:szCs w:val="18"/>
          <w:lang w:val="de-DE"/>
          <w14:textOutline w14:w="0" w14:cap="rnd" w14:cmpd="sng" w14:algn="ctr">
            <w14:noFill/>
            <w14:prstDash w14:val="solid"/>
            <w14:bevel/>
          </w14:textOutline>
        </w:rPr>
        <w:t>,</w:t>
      </w:r>
      <w:r w:rsidRPr="00A03936">
        <w:rPr>
          <w:rFonts w:ascii="Times New Roman" w:hAnsi="Times New Roman" w:cs="Times New Roman"/>
          <w:i/>
          <w:iCs/>
          <w:sz w:val="18"/>
          <w:szCs w:val="18"/>
          <w:lang w:val="de-DE"/>
          <w14:textOutline w14:w="0" w14:cap="rnd" w14:cmpd="sng" w14:algn="ctr">
            <w14:noFill/>
            <w14:prstDash w14:val="solid"/>
            <w14:bevel/>
          </w14:textOutline>
        </w:rPr>
        <w:t xml:space="preserve"> Sophie Scholl. Ich würde es genauso wieder machen</w:t>
      </w:r>
      <w:r w:rsidRPr="00A03936">
        <w:rPr>
          <w:rFonts w:ascii="Times New Roman" w:hAnsi="Times New Roman" w:cs="Times New Roman"/>
          <w:sz w:val="18"/>
          <w:szCs w:val="18"/>
          <w:lang w:val="de-DE"/>
          <w14:textOutline w14:w="0" w14:cap="rnd" w14:cmpd="sng" w14:algn="ctr">
            <w14:noFill/>
            <w14:prstDash w14:val="solid"/>
            <w14:bevel/>
          </w14:textOutline>
        </w:rPr>
        <w:t>, Ullstein Taschenbuch Verlag, Berlin 2017</w:t>
      </w:r>
      <w:r w:rsidRPr="00A03936">
        <w:rPr>
          <w:rFonts w:ascii="Times New Roman" w:hAnsi="Times New Roman" w:cs="Times New Roman"/>
          <w:sz w:val="18"/>
          <w:szCs w:val="18"/>
          <w:lang w:val="de-DE"/>
          <w14:textOutline w14:w="0" w14:cap="rnd" w14:cmpd="sng" w14:algn="ctr">
            <w14:noFill/>
            <w14:prstDash w14:val="solid"/>
            <w14:bevel/>
          </w14:textOutline>
        </w:rPr>
        <w:br/>
      </w:r>
    </w:p>
    <w:p w14:paraId="53A387B0" w14:textId="77777777" w:rsidR="00A03936" w:rsidRPr="00A03936" w:rsidRDefault="00A03936" w:rsidP="00A03936">
      <w:pPr>
        <w:spacing w:line="220" w:lineRule="exact"/>
        <w:rPr>
          <w:rFonts w:ascii="Times New Roman" w:eastAsia="Times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Testi consigliati per l’auto-apprendimento:</w:t>
      </w:r>
    </w:p>
    <w:p w14:paraId="43993BB6" w14:textId="315AD883" w:rsidR="00A03936" w:rsidRPr="00A03936" w:rsidRDefault="00A03936" w:rsidP="00A03936">
      <w:pPr>
        <w:spacing w:line="240" w:lineRule="atLeast"/>
        <w:jc w:val="left"/>
        <w:rPr>
          <w:rFonts w:ascii="Times New Roman" w:eastAsia="Times Roman" w:hAnsi="Times New Roman" w:cs="Times New Roman"/>
          <w:sz w:val="18"/>
          <w:szCs w:val="18"/>
          <w:lang w:val="de-DE"/>
          <w14:textOutline w14:w="0" w14:cap="rnd" w14:cmpd="sng" w14:algn="ctr">
            <w14:noFill/>
            <w14:prstDash w14:val="solid"/>
            <w14:bevel/>
          </w14:textOutline>
        </w:rPr>
      </w:pPr>
      <w:r w:rsidRPr="00A03936">
        <w:rPr>
          <w:rFonts w:ascii="Times New Roman" w:hAnsi="Times New Roman" w:cs="Times New Roman"/>
          <w:smallCaps/>
          <w:sz w:val="16"/>
          <w:szCs w:val="16"/>
          <w:lang w:val="de-DE"/>
          <w14:textOutline w14:w="0" w14:cap="rnd" w14:cmpd="sng" w14:algn="ctr">
            <w14:noFill/>
            <w14:prstDash w14:val="solid"/>
            <w14:bevel/>
          </w14:textOutline>
        </w:rPr>
        <w:t>- G. Helbig - J. Buscha</w:t>
      </w:r>
      <w:r w:rsidRPr="00A03936">
        <w:rPr>
          <w:rFonts w:ascii="Times New Roman" w:hAnsi="Times New Roman" w:cs="Times New Roman"/>
          <w:sz w:val="18"/>
          <w:szCs w:val="18"/>
          <w:lang w:val="de-DE"/>
          <w14:textOutline w14:w="0" w14:cap="rnd" w14:cmpd="sng" w14:algn="ctr">
            <w14:noFill/>
            <w14:prstDash w14:val="solid"/>
            <w14:bevel/>
          </w14:textOutline>
        </w:rPr>
        <w:t>,</w:t>
      </w:r>
      <w:r w:rsidRPr="00A03936">
        <w:rPr>
          <w:rFonts w:ascii="Times New Roman" w:hAnsi="Times New Roman" w:cs="Times New Roman"/>
          <w:i/>
          <w:iCs/>
          <w:sz w:val="18"/>
          <w:szCs w:val="18"/>
          <w:lang w:val="de-DE"/>
          <w14:textOutline w14:w="0" w14:cap="rnd" w14:cmpd="sng" w14:algn="ctr">
            <w14:noFill/>
            <w14:prstDash w14:val="solid"/>
            <w14:bevel/>
          </w14:textOutline>
        </w:rPr>
        <w:t xml:space="preserve"> Übungsgrammatik Deutsch B1/C2,</w:t>
      </w:r>
      <w:r w:rsidRPr="00A03936">
        <w:rPr>
          <w:rFonts w:ascii="Times New Roman" w:hAnsi="Times New Roman" w:cs="Times New Roman"/>
          <w:sz w:val="18"/>
          <w:szCs w:val="18"/>
          <w:lang w:val="de-DE"/>
          <w14:textOutline w14:w="0" w14:cap="rnd" w14:cmpd="sng" w14:algn="ctr">
            <w14:noFill/>
            <w14:prstDash w14:val="solid"/>
            <w14:bevel/>
          </w14:textOutline>
        </w:rPr>
        <w:t xml:space="preserve"> Langenscheidt 2013</w:t>
      </w:r>
    </w:p>
    <w:p w14:paraId="25236B5A" w14:textId="0530D66F" w:rsidR="00A03936" w:rsidRPr="00A03936" w:rsidRDefault="00A03936" w:rsidP="00A03936">
      <w:pPr>
        <w:spacing w:line="240" w:lineRule="atLeast"/>
        <w:rPr>
          <w:rFonts w:ascii="Times New Roman" w:hAnsi="Times New Roman" w:cs="Times New Roman"/>
          <w:sz w:val="18"/>
          <w:szCs w:val="18"/>
          <w:lang w:val="de-DE"/>
          <w14:textOutline w14:w="0" w14:cap="rnd" w14:cmpd="sng" w14:algn="ctr">
            <w14:noFill/>
            <w14:prstDash w14:val="solid"/>
            <w14:bevel/>
          </w14:textOutline>
        </w:rPr>
      </w:pPr>
      <w:r w:rsidRPr="00A03936">
        <w:rPr>
          <w:rFonts w:ascii="Times New Roman" w:eastAsia="Times Roman" w:hAnsi="Times New Roman" w:cs="Times New Roman"/>
          <w:sz w:val="18"/>
          <w:szCs w:val="18"/>
          <w:lang w:val="de-DE"/>
          <w14:textOutline w14:w="0" w14:cap="rnd" w14:cmpd="sng" w14:algn="ctr">
            <w14:noFill/>
            <w14:prstDash w14:val="solid"/>
            <w14:bevel/>
          </w14:textOutline>
        </w:rPr>
        <w:t xml:space="preserve">- </w:t>
      </w:r>
      <w:r w:rsidRPr="00A03936">
        <w:rPr>
          <w:rFonts w:ascii="Times New Roman" w:hAnsi="Times New Roman" w:cs="Times New Roman"/>
          <w:i/>
          <w:iCs/>
          <w:sz w:val="18"/>
          <w:szCs w:val="18"/>
          <w:lang w:val="de-DE"/>
          <w14:textOutline w14:w="0" w14:cap="rnd" w14:cmpd="sng" w14:algn="ctr">
            <w14:noFill/>
            <w14:prstDash w14:val="solid"/>
            <w14:bevel/>
          </w14:textOutline>
        </w:rPr>
        <w:t>Lextra Deutsch als Fremdsprache – Grund- und Aufbauwortschatz nach Themen A1-B2</w:t>
      </w:r>
      <w:r w:rsidRPr="00A03936">
        <w:rPr>
          <w:rFonts w:ascii="Times New Roman" w:hAnsi="Times New Roman" w:cs="Times New Roman"/>
          <w:sz w:val="18"/>
          <w:szCs w:val="18"/>
          <w:lang w:val="de-DE"/>
          <w14:textOutline w14:w="0" w14:cap="rnd" w14:cmpd="sng" w14:algn="ctr">
            <w14:noFill/>
            <w14:prstDash w14:val="solid"/>
            <w14:bevel/>
          </w14:textOutline>
        </w:rPr>
        <w:t xml:space="preserve"> (consigliato per l</w:t>
      </w:r>
      <w:r w:rsidRPr="00A03936">
        <w:rPr>
          <w:rFonts w:ascii="Times New Roman" w:hAnsi="Times New Roman" w:cs="Times New Roman"/>
          <w:sz w:val="18"/>
          <w:szCs w:val="18"/>
          <w:lang w:val="fr-FR"/>
          <w14:textOutline w14:w="0" w14:cap="rnd" w14:cmpd="sng" w14:algn="ctr">
            <w14:noFill/>
            <w14:prstDash w14:val="solid"/>
            <w14:bevel/>
          </w14:textOutline>
        </w:rPr>
        <w:t>’</w:t>
      </w:r>
      <w:r w:rsidRPr="00A03936">
        <w:rPr>
          <w:rFonts w:ascii="Times New Roman" w:hAnsi="Times New Roman" w:cs="Times New Roman"/>
          <w:sz w:val="18"/>
          <w:szCs w:val="18"/>
          <w:lang w:val="de-DE"/>
          <w14:textOutline w14:w="0" w14:cap="rnd" w14:cmpd="sng" w14:algn="ctr">
            <w14:noFill/>
            <w14:prstDash w14:val="solid"/>
            <w14:bevel/>
          </w14:textOutline>
        </w:rPr>
        <w:t>ampliamento delle competenze lessicali)</w:t>
      </w:r>
    </w:p>
    <w:p w14:paraId="5ADA22F3" w14:textId="77777777" w:rsidR="00A03936" w:rsidRPr="00A03936" w:rsidRDefault="00A03936" w:rsidP="00A03936">
      <w:pPr>
        <w:spacing w:line="220" w:lineRule="exact"/>
        <w:rPr>
          <w:rFonts w:ascii="Times New Roman" w:eastAsia="Times Roman" w:hAnsi="Times New Roman" w:cs="Times New Roman"/>
          <w:sz w:val="18"/>
          <w:szCs w:val="18"/>
          <w:lang w:val="de-DE"/>
          <w14:textOutline w14:w="0" w14:cap="rnd" w14:cmpd="sng" w14:algn="ctr">
            <w14:noFill/>
            <w14:prstDash w14:val="solid"/>
            <w14:bevel/>
          </w14:textOutline>
        </w:rPr>
      </w:pPr>
    </w:p>
    <w:p w14:paraId="7D7BBA83" w14:textId="77777777" w:rsidR="00A03936" w:rsidRPr="00A03936" w:rsidRDefault="00A03936" w:rsidP="00A03936">
      <w:pPr>
        <w:spacing w:line="220" w:lineRule="exact"/>
        <w:rPr>
          <w:rFonts w:ascii="Times New Roman" w:hAnsi="Times New Roman" w:cs="Times New Roman"/>
          <w:sz w:val="18"/>
          <w:szCs w:val="18"/>
          <w:lang w:val="de-DE"/>
          <w14:textOutline w14:w="0" w14:cap="rnd" w14:cmpd="sng" w14:algn="ctr">
            <w14:noFill/>
            <w14:prstDash w14:val="solid"/>
            <w14:bevel/>
          </w14:textOutline>
        </w:rPr>
      </w:pPr>
      <w:r w:rsidRPr="00A03936">
        <w:rPr>
          <w:rFonts w:ascii="Times New Roman" w:hAnsi="Times New Roman" w:cs="Times New Roman"/>
          <w:sz w:val="18"/>
          <w:szCs w:val="18"/>
          <w:lang w:val="de-DE"/>
          <w14:textOutline w14:w="0" w14:cap="rnd" w14:cmpd="sng" w14:algn="ctr">
            <w14:noFill/>
            <w14:prstDash w14:val="solid"/>
            <w14:bevel/>
          </w14:textOutline>
        </w:rPr>
        <w:t>Dizionario:</w:t>
      </w:r>
    </w:p>
    <w:p w14:paraId="0EAF258F" w14:textId="3D9F26AF" w:rsidR="00A03936" w:rsidRPr="00A03936" w:rsidRDefault="00A03936" w:rsidP="00A03936">
      <w:pPr>
        <w:spacing w:line="240" w:lineRule="atLeast"/>
        <w:jc w:val="left"/>
        <w:rPr>
          <w:rFonts w:ascii="Times New Roman" w:eastAsia="Times Roman" w:hAnsi="Times New Roman" w:cs="Times New Roman"/>
          <w:spacing w:val="-5"/>
          <w:sz w:val="18"/>
          <w:szCs w:val="18"/>
          <w:lang w:val="de-DE"/>
          <w14:textOutline w14:w="0" w14:cap="rnd" w14:cmpd="sng" w14:algn="ctr">
            <w14:noFill/>
            <w14:prstDash w14:val="solid"/>
            <w14:bevel/>
          </w14:textOutline>
        </w:rPr>
      </w:pPr>
      <w:r w:rsidRPr="00A03936">
        <w:rPr>
          <w:rFonts w:ascii="Times New Roman" w:eastAsia="Times Roman" w:hAnsi="Times New Roman" w:cs="Times New Roman"/>
          <w:smallCaps/>
          <w:sz w:val="16"/>
          <w:szCs w:val="16"/>
          <w:lang w:val="de-DE"/>
          <w14:textOutline w14:w="0" w14:cap="rnd" w14:cmpd="sng" w14:algn="ctr">
            <w14:noFill/>
            <w14:prstDash w14:val="solid"/>
            <w14:bevel/>
          </w14:textOutline>
        </w:rPr>
        <w:t>D. G</w:t>
      </w:r>
      <w:r w:rsidRPr="00A03936">
        <w:rPr>
          <w:rFonts w:ascii="Times New Roman" w:hAnsi="Times New Roman" w:cs="Times New Roman"/>
          <w:smallCaps/>
          <w:sz w:val="16"/>
          <w:szCs w:val="16"/>
          <w:lang w:val="de-DE"/>
          <w14:textOutline w14:w="0" w14:cap="rnd" w14:cmpd="sng" w14:algn="ctr">
            <w14:noFill/>
            <w14:prstDash w14:val="solid"/>
            <w14:bevel/>
          </w14:textOutline>
        </w:rPr>
        <w:t>ötz, u.a</w:t>
      </w:r>
      <w:r w:rsidRPr="00A03936">
        <w:rPr>
          <w:rFonts w:ascii="Times New Roman" w:hAnsi="Times New Roman" w:cs="Times New Roman"/>
          <w:sz w:val="16"/>
          <w:szCs w:val="16"/>
          <w:lang w:val="de-DE"/>
          <w14:textOutline w14:w="0" w14:cap="rnd" w14:cmpd="sng" w14:algn="ctr">
            <w14:noFill/>
            <w14:prstDash w14:val="solid"/>
            <w14:bevel/>
          </w14:textOutline>
        </w:rPr>
        <w:t>.,</w:t>
      </w:r>
      <w:r w:rsidRPr="00A03936">
        <w:rPr>
          <w:rFonts w:ascii="Times New Roman" w:hAnsi="Times New Roman" w:cs="Times New Roman"/>
          <w:i/>
          <w:iCs/>
          <w:sz w:val="16"/>
          <w:szCs w:val="16"/>
          <w:lang w:val="de-DE"/>
          <w14:textOutline w14:w="0" w14:cap="rnd" w14:cmpd="sng" w14:algn="ctr">
            <w14:noFill/>
            <w14:prstDash w14:val="solid"/>
            <w14:bevel/>
          </w14:textOutline>
        </w:rPr>
        <w:t xml:space="preserve"> </w:t>
      </w:r>
      <w:r w:rsidRPr="00A03936">
        <w:rPr>
          <w:rFonts w:ascii="Times New Roman" w:hAnsi="Times New Roman" w:cs="Times New Roman"/>
          <w:i/>
          <w:iCs/>
          <w:sz w:val="18"/>
          <w:szCs w:val="18"/>
          <w:lang w:val="de-DE"/>
          <w14:textOutline w14:w="0" w14:cap="rnd" w14:cmpd="sng" w14:algn="ctr">
            <w14:noFill/>
            <w14:prstDash w14:val="solid"/>
            <w14:bevel/>
          </w14:textOutline>
        </w:rPr>
        <w:t xml:space="preserve">Großwörterbuch Deutsch als Fremdsprache </w:t>
      </w:r>
      <w:r w:rsidRPr="00A03936">
        <w:rPr>
          <w:rFonts w:ascii="Times New Roman" w:hAnsi="Times New Roman" w:cs="Times New Roman"/>
          <w:sz w:val="18"/>
          <w:szCs w:val="18"/>
          <w:lang w:val="de-DE"/>
          <w14:textOutline w14:w="0" w14:cap="rnd" w14:cmpd="sng" w14:algn="ctr">
            <w14:noFill/>
            <w14:prstDash w14:val="solid"/>
            <w14:bevel/>
          </w14:textOutline>
        </w:rPr>
        <w:t>mit Online-Wörterbuch, Neubearbeitung 2019, Langenscheidt, München</w:t>
      </w:r>
    </w:p>
    <w:p w14:paraId="70409D10" w14:textId="77777777" w:rsidR="00A03936" w:rsidRPr="00A03936" w:rsidRDefault="00A03936" w:rsidP="00A03936">
      <w:pPr>
        <w:spacing w:before="240" w:after="120"/>
        <w:rPr>
          <w:rFonts w:ascii="Times New Roman" w:hAnsi="Times New Roman" w:cs="Times New Roman"/>
          <w:b/>
          <w:bCs/>
          <w:i/>
          <w:iCs/>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Ulteriori materiali utilizzati a lezione ed esercizi integrativi volti a consolidare le conoscenze di volta in volta acquisite saranno resi disponibili su Blackboard</w:t>
      </w:r>
      <w:r w:rsidRPr="00A03936">
        <w:rPr>
          <w:rFonts w:ascii="Times New Roman" w:hAnsi="Times New Roman" w:cs="Times New Roman"/>
          <w:i/>
          <w:iCs/>
          <w:sz w:val="18"/>
          <w:szCs w:val="18"/>
          <w14:textOutline w14:w="0" w14:cap="rnd" w14:cmpd="sng" w14:algn="ctr">
            <w14:noFill/>
            <w14:prstDash w14:val="solid"/>
            <w14:bevel/>
          </w14:textOutline>
        </w:rPr>
        <w:t xml:space="preserve"> </w:t>
      </w:r>
      <w:r w:rsidRPr="00A03936">
        <w:rPr>
          <w:rFonts w:ascii="Times New Roman" w:hAnsi="Times New Roman" w:cs="Times New Roman"/>
          <w:sz w:val="18"/>
          <w:szCs w:val="18"/>
          <w14:textOutline w14:w="0" w14:cap="rnd" w14:cmpd="sng" w14:algn="ctr">
            <w14:noFill/>
            <w14:prstDash w14:val="solid"/>
            <w14:bevel/>
          </w14:textOutline>
        </w:rPr>
        <w:t>nel corso dell’anno accademico.</w:t>
      </w:r>
    </w:p>
    <w:p w14:paraId="79D65EE7" w14:textId="77777777" w:rsidR="00A03936" w:rsidRPr="00A03936" w:rsidRDefault="00A03936" w:rsidP="00A03936">
      <w:pPr>
        <w:spacing w:before="240" w:after="120"/>
        <w:rPr>
          <w:rFonts w:ascii="Times New Roman" w:hAnsi="Times New Roman" w:cs="Times New Roman"/>
          <w:b/>
          <w:bCs/>
          <w:i/>
          <w:iCs/>
          <w:sz w:val="18"/>
          <w:szCs w:val="18"/>
          <w14:textOutline w14:w="0" w14:cap="rnd" w14:cmpd="sng" w14:algn="ctr">
            <w14:noFill/>
            <w14:prstDash w14:val="solid"/>
            <w14:bevel/>
          </w14:textOutline>
        </w:rPr>
      </w:pPr>
      <w:r w:rsidRPr="00A03936">
        <w:rPr>
          <w:rFonts w:ascii="Times New Roman" w:hAnsi="Times New Roman" w:cs="Times New Roman"/>
          <w:b/>
          <w:bCs/>
          <w:i/>
          <w:iCs/>
          <w:sz w:val="18"/>
          <w:szCs w:val="18"/>
          <w14:textOutline w14:w="0" w14:cap="rnd" w14:cmpd="sng" w14:algn="ctr">
            <w14:noFill/>
            <w14:prstDash w14:val="solid"/>
            <w14:bevel/>
          </w14:textOutline>
        </w:rPr>
        <w:t>METODO E CRITERI DI VALUTAZIONE</w:t>
      </w:r>
    </w:p>
    <w:p w14:paraId="1A00BC99" w14:textId="1D9BD08F" w:rsidR="00A03936" w:rsidRPr="00A03936" w:rsidRDefault="00A03936" w:rsidP="00A03936">
      <w:pPr>
        <w:spacing w:before="240" w:after="120"/>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lastRenderedPageBreak/>
        <w:t xml:space="preserve">Per l’accertamento delle competenze linguistiche al secondo anno di corso (propedeutico all’esame finale di </w:t>
      </w:r>
      <w:r w:rsidRPr="00A03936">
        <w:rPr>
          <w:rFonts w:ascii="Times New Roman" w:hAnsi="Times New Roman" w:cs="Times New Roman"/>
          <w:i/>
          <w:iCs/>
          <w:sz w:val="18"/>
          <w:szCs w:val="18"/>
          <w14:textOutline w14:w="0" w14:cap="rnd" w14:cmpd="sng" w14:algn="ctr">
            <w14:noFill/>
            <w14:prstDash w14:val="solid"/>
            <w14:bevel/>
          </w14:textOutline>
        </w:rPr>
        <w:t xml:space="preserve">Lingua tedesca 2 - lingua, morfosintassi e lessico </w:t>
      </w:r>
      <w:r w:rsidRPr="00A03936">
        <w:rPr>
          <w:rFonts w:ascii="Times New Roman" w:hAnsi="Times New Roman" w:cs="Times New Roman"/>
          <w:sz w:val="18"/>
          <w:szCs w:val="18"/>
          <w14:textOutline w14:w="0" w14:cap="rnd" w14:cmpd="sng" w14:algn="ctr">
            <w14:noFill/>
            <w14:prstDash w14:val="solid"/>
            <w14:bevel/>
          </w14:textOutline>
        </w:rPr>
        <w:t xml:space="preserve">per gli studenti ELI e ELRI e di </w:t>
      </w:r>
      <w:r w:rsidRPr="00A03936">
        <w:rPr>
          <w:rFonts w:ascii="Times New Roman" w:hAnsi="Times New Roman" w:cs="Times New Roman"/>
          <w:i/>
          <w:iCs/>
          <w:sz w:val="18"/>
          <w:szCs w:val="18"/>
          <w14:textOutline w14:w="0" w14:cap="rnd" w14:cmpd="sng" w14:algn="ctr">
            <w14:noFill/>
            <w14:prstDash w14:val="solid"/>
            <w14:bevel/>
          </w14:textOutline>
        </w:rPr>
        <w:t>Lingua e letteratura tedesca 2</w:t>
      </w:r>
      <w:r w:rsidRPr="00A03936">
        <w:rPr>
          <w:rFonts w:ascii="Times New Roman" w:hAnsi="Times New Roman" w:cs="Times New Roman"/>
          <w:sz w:val="18"/>
          <w:szCs w:val="18"/>
          <w14:textOutline w14:w="0" w14:cap="rnd" w14:cmpd="sng" w14:algn="ctr">
            <w14:noFill/>
            <w14:prstDash w14:val="solid"/>
            <w14:bevel/>
          </w14:textOutline>
        </w:rPr>
        <w:t xml:space="preserve"> per gli studenti degli altri curricula) sono previste una </w:t>
      </w:r>
      <w:r w:rsidRPr="00A03936">
        <w:rPr>
          <w:rFonts w:ascii="Times New Roman" w:hAnsi="Times New Roman" w:cs="Times New Roman"/>
          <w:i/>
          <w:iCs/>
          <w:sz w:val="18"/>
          <w:szCs w:val="18"/>
          <w14:textOutline w14:w="0" w14:cap="rnd" w14:cmpd="sng" w14:algn="ctr">
            <w14:noFill/>
            <w14:prstDash w14:val="solid"/>
            <w14:bevel/>
          </w14:textOutline>
        </w:rPr>
        <w:t>prova intermedia scritta</w:t>
      </w:r>
      <w:r w:rsidRPr="00A03936">
        <w:rPr>
          <w:rFonts w:ascii="Times New Roman" w:hAnsi="Times New Roman" w:cs="Times New Roman"/>
          <w:sz w:val="18"/>
          <w:szCs w:val="18"/>
          <w14:textOutline w14:w="0" w14:cap="rnd" w14:cmpd="sng" w14:algn="ctr">
            <w14:noFill/>
            <w14:prstDash w14:val="solid"/>
            <w14:bevel/>
          </w14:textOutline>
        </w:rPr>
        <w:t xml:space="preserve"> e una </w:t>
      </w:r>
      <w:r w:rsidRPr="00A03936">
        <w:rPr>
          <w:rFonts w:ascii="Times New Roman" w:hAnsi="Times New Roman" w:cs="Times New Roman"/>
          <w:i/>
          <w:iCs/>
          <w:sz w:val="18"/>
          <w:szCs w:val="18"/>
          <w14:textOutline w14:w="0" w14:cap="rnd" w14:cmpd="sng" w14:algn="ctr">
            <w14:noFill/>
            <w14:prstDash w14:val="solid"/>
            <w14:bevel/>
          </w14:textOutline>
        </w:rPr>
        <w:t xml:space="preserve">prova intermedia orale, </w:t>
      </w:r>
      <w:r w:rsidRPr="00A03936">
        <w:rPr>
          <w:rFonts w:ascii="Times New Roman" w:hAnsi="Times New Roman" w:cs="Times New Roman"/>
          <w:sz w:val="18"/>
          <w:szCs w:val="18"/>
          <w14:textOutline w14:w="0" w14:cap="rnd" w14:cmpd="sng" w14:algn="ctr">
            <w14:noFill/>
            <w14:prstDash w14:val="solid"/>
            <w14:bevel/>
          </w14:textOutline>
        </w:rPr>
        <w:t>ciascuna con voto distinto espresso in trentesimi:</w:t>
      </w:r>
    </w:p>
    <w:p w14:paraId="29500AF5" w14:textId="7D9CAE46" w:rsidR="00A03936" w:rsidRPr="00A03936" w:rsidRDefault="00A03936" w:rsidP="00A03936">
      <w:p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 xml:space="preserve">La </w:t>
      </w:r>
      <w:r w:rsidRPr="00A03936">
        <w:rPr>
          <w:rFonts w:ascii="Times New Roman" w:hAnsi="Times New Roman" w:cs="Times New Roman"/>
          <w:i/>
          <w:iCs/>
          <w:sz w:val="18"/>
          <w:szCs w:val="18"/>
          <w14:textOutline w14:w="0" w14:cap="rnd" w14:cmpd="sng" w14:algn="ctr">
            <w14:noFill/>
            <w14:prstDash w14:val="solid"/>
            <w14:bevel/>
          </w14:textOutline>
        </w:rPr>
        <w:t>prova scritta</w:t>
      </w:r>
      <w:r w:rsidRPr="00A03936">
        <w:rPr>
          <w:rFonts w:ascii="Times New Roman" w:hAnsi="Times New Roman" w:cs="Times New Roman"/>
          <w:sz w:val="18"/>
          <w:szCs w:val="18"/>
          <w14:textOutline w14:w="0" w14:cap="rnd" w14:cmpd="sng" w14:algn="ctr">
            <w14:noFill/>
            <w14:prstDash w14:val="solid"/>
            <w14:bevel/>
          </w14:textOutline>
        </w:rPr>
        <w:t>, della durata complessiva di due ore e mezza, è articolata in tre parti:</w:t>
      </w:r>
    </w:p>
    <w:p w14:paraId="7EC11684" w14:textId="77777777" w:rsidR="00A03936" w:rsidRPr="00A03936" w:rsidRDefault="00A03936" w:rsidP="00A03936">
      <w:pPr>
        <w:numPr>
          <w:ilvl w:val="1"/>
          <w:numId w:val="11"/>
        </w:num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dettato (30 minuti)</w:t>
      </w:r>
    </w:p>
    <w:p w14:paraId="5089CB06" w14:textId="77777777" w:rsidR="00A03936" w:rsidRPr="00A03936" w:rsidRDefault="00A03936" w:rsidP="00A03936">
      <w:pPr>
        <w:numPr>
          <w:ilvl w:val="1"/>
          <w:numId w:val="11"/>
        </w:num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test lessico-grammaticale (60 minuti)</w:t>
      </w:r>
    </w:p>
    <w:p w14:paraId="513E95CC" w14:textId="77777777" w:rsidR="00A03936" w:rsidRPr="00A03936" w:rsidRDefault="00A03936" w:rsidP="00A03936">
      <w:pPr>
        <w:numPr>
          <w:ilvl w:val="1"/>
          <w:numId w:val="11"/>
        </w:numPr>
        <w:jc w:val="left"/>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traduzione (dall’italiano al tedesco) di un testo di breve lunghezza (60 minuti).</w:t>
      </w:r>
      <w:r w:rsidRPr="00A03936">
        <w:rPr>
          <w:rFonts w:ascii="Times New Roman" w:hAnsi="Times New Roman" w:cs="Times New Roman"/>
          <w:sz w:val="18"/>
          <w:szCs w:val="18"/>
          <w14:textOutline w14:w="0" w14:cap="rnd" w14:cmpd="sng" w14:algn="ctr">
            <w14:noFill/>
            <w14:prstDash w14:val="solid"/>
            <w14:bevel/>
          </w14:textOutline>
        </w:rPr>
        <w:br/>
      </w:r>
    </w:p>
    <w:p w14:paraId="69058D2C" w14:textId="7ED6B9B3" w:rsidR="00A03936" w:rsidRPr="00A03936" w:rsidRDefault="00A03936" w:rsidP="00A03936">
      <w:pPr>
        <w:rPr>
          <w:rFonts w:ascii="Times New Roman" w:eastAsia="Times Roman" w:hAnsi="Times New Roman" w:cs="Times New Roman"/>
          <w:sz w:val="18"/>
          <w:szCs w:val="18"/>
          <w14:textOutline w14:w="0" w14:cap="rnd" w14:cmpd="sng" w14:algn="ctr">
            <w14:noFill/>
            <w14:prstDash w14:val="solid"/>
            <w14:bevel/>
          </w14:textOutline>
        </w:rPr>
      </w:pPr>
      <w:proofErr w:type="gramStart"/>
      <w:r w:rsidRPr="00A03936">
        <w:rPr>
          <w:rFonts w:ascii="Times New Roman" w:eastAsia="Times Roman" w:hAnsi="Times New Roman" w:cs="Times New Roman"/>
          <w:sz w:val="18"/>
          <w:szCs w:val="18"/>
          <w14:textOutline w14:w="0" w14:cap="rnd" w14:cmpd="sng" w14:algn="ctr">
            <w14:noFill/>
            <w14:prstDash w14:val="solid"/>
            <w14:bevel/>
          </w14:textOutline>
        </w:rPr>
        <w:t>E</w:t>
      </w:r>
      <w:r w:rsidRPr="00A03936">
        <w:rPr>
          <w:rFonts w:ascii="Times New Roman" w:hAnsi="Times New Roman" w:cs="Times New Roman"/>
          <w:sz w:val="18"/>
          <w:szCs w:val="18"/>
          <w14:textOutline w14:w="0" w14:cap="rnd" w14:cmpd="sng" w14:algn="ctr">
            <w14:noFill/>
            <w14:prstDash w14:val="solid"/>
            <w14:bevel/>
          </w14:textOutline>
        </w:rPr>
        <w:t>’</w:t>
      </w:r>
      <w:proofErr w:type="gramEnd"/>
      <w:r w:rsidRPr="00A03936">
        <w:rPr>
          <w:rFonts w:ascii="Times New Roman" w:hAnsi="Times New Roman" w:cs="Times New Roman"/>
          <w:sz w:val="18"/>
          <w:szCs w:val="18"/>
          <w14:textOutline w14:w="0" w14:cap="rnd" w14:cmpd="sng" w14:algn="ctr">
            <w14:noFill/>
            <w14:prstDash w14:val="solid"/>
            <w14:bevel/>
          </w14:textOutline>
        </w:rPr>
        <w:t xml:space="preserve"> ammesso l’uso del dizionario monolingue per la sola parte di traduzione.</w:t>
      </w:r>
    </w:p>
    <w:p w14:paraId="1505B790" w14:textId="77777777" w:rsidR="00A03936" w:rsidRPr="00A03936" w:rsidRDefault="00A03936" w:rsidP="00A03936">
      <w:pPr>
        <w:rPr>
          <w:rFonts w:ascii="Times New Roman" w:eastAsia="Times Roman" w:hAnsi="Times New Roman" w:cs="Times New Roman"/>
          <w:sz w:val="18"/>
          <w:szCs w:val="18"/>
          <w14:textOutline w14:w="0" w14:cap="rnd" w14:cmpd="sng" w14:algn="ctr">
            <w14:noFill/>
            <w14:prstDash w14:val="solid"/>
            <w14:bevel/>
          </w14:textOutline>
        </w:rPr>
      </w:pPr>
    </w:p>
    <w:p w14:paraId="175FDC57" w14:textId="0E9EF50D" w:rsidR="00A03936" w:rsidRPr="00A03936" w:rsidRDefault="00A03936" w:rsidP="00A03936">
      <w:p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 xml:space="preserve">La </w:t>
      </w:r>
      <w:r w:rsidRPr="00A03936">
        <w:rPr>
          <w:rFonts w:ascii="Times New Roman" w:hAnsi="Times New Roman" w:cs="Times New Roman"/>
          <w:i/>
          <w:iCs/>
          <w:sz w:val="18"/>
          <w:szCs w:val="18"/>
          <w14:textOutline w14:w="0" w14:cap="rnd" w14:cmpd="sng" w14:algn="ctr">
            <w14:noFill/>
            <w14:prstDash w14:val="solid"/>
            <w14:bevel/>
          </w14:textOutline>
        </w:rPr>
        <w:t>prova orale</w:t>
      </w:r>
      <w:r w:rsidRPr="00A03936">
        <w:rPr>
          <w:rFonts w:ascii="Times New Roman" w:hAnsi="Times New Roman" w:cs="Times New Roman"/>
          <w:sz w:val="18"/>
          <w:szCs w:val="18"/>
          <w14:textOutline w14:w="0" w14:cap="rnd" w14:cmpd="sng" w14:algn="ctr">
            <w14:noFill/>
            <w14:prstDash w14:val="solid"/>
            <w14:bevel/>
          </w14:textOutline>
        </w:rPr>
        <w:t xml:space="preserve"> è così composta:</w:t>
      </w:r>
    </w:p>
    <w:p w14:paraId="5394C4F4" w14:textId="77777777" w:rsidR="00A03936" w:rsidRPr="00A03936" w:rsidRDefault="00A03936" w:rsidP="00A03936">
      <w:pPr>
        <w:numPr>
          <w:ilvl w:val="0"/>
          <w:numId w:val="14"/>
        </w:num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colloquio relativo alle tematiche trattate nel testo di adozione e nei materiali integrativi resi disponibili su Blackboard (v. bibliografia);</w:t>
      </w:r>
    </w:p>
    <w:p w14:paraId="045EAEB1" w14:textId="0CC8DDCF" w:rsidR="00A03936" w:rsidRPr="00A03936" w:rsidRDefault="00A03936" w:rsidP="00A03936">
      <w:pPr>
        <w:numPr>
          <w:ilvl w:val="0"/>
          <w:numId w:val="14"/>
        </w:num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 xml:space="preserve">riassunto e commento relativo al testo di lettura </w:t>
      </w:r>
      <w:r w:rsidRPr="00A03936">
        <w:rPr>
          <w:rFonts w:ascii="Times New Roman" w:hAnsi="Times New Roman" w:cs="Times New Roman"/>
          <w:i/>
          <w:iCs/>
          <w:sz w:val="18"/>
          <w:szCs w:val="18"/>
          <w14:textOutline w14:w="0" w14:cap="rnd" w14:cmpd="sng" w14:algn="ctr">
            <w14:noFill/>
            <w14:prstDash w14:val="solid"/>
            <w14:bevel/>
          </w14:textOutline>
        </w:rPr>
        <w:t xml:space="preserve">Sophie Scholl – Ich würde es genauso wieder machen </w:t>
      </w:r>
      <w:r w:rsidRPr="00A03936">
        <w:rPr>
          <w:rFonts w:ascii="Times New Roman" w:hAnsi="Times New Roman" w:cs="Times New Roman"/>
          <w:sz w:val="18"/>
          <w:szCs w:val="18"/>
          <w14:textOutline w14:w="0" w14:cap="rnd" w14:cmpd="sng" w14:algn="ctr">
            <w14:noFill/>
            <w14:prstDash w14:val="solid"/>
            <w14:bevel/>
          </w14:textOutline>
        </w:rPr>
        <w:t xml:space="preserve">(v. bibliografia), lettura ad alta voce e traduzione (dal tedesco in italiano) di uno o più paragrafi. </w:t>
      </w:r>
    </w:p>
    <w:p w14:paraId="77A409DA" w14:textId="77777777" w:rsidR="00A03936" w:rsidRDefault="00A03936" w:rsidP="00A03936">
      <w:pPr>
        <w:rPr>
          <w:rFonts w:ascii="Times New Roman" w:hAnsi="Times New Roman" w:cs="Times New Roman"/>
          <w:sz w:val="18"/>
          <w:szCs w:val="18"/>
          <w14:textOutline w14:w="0" w14:cap="rnd" w14:cmpd="sng" w14:algn="ctr">
            <w14:noFill/>
            <w14:prstDash w14:val="solid"/>
            <w14:bevel/>
          </w14:textOutline>
        </w:rPr>
      </w:pPr>
    </w:p>
    <w:p w14:paraId="3F607C71" w14:textId="318FE07E" w:rsidR="00A03936" w:rsidRPr="00A03936" w:rsidRDefault="00A03936" w:rsidP="00A03936">
      <w:pPr>
        <w:rPr>
          <w:rFonts w:ascii="Times New Roman" w:eastAsia="Times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La valutazione tiene conto in modo particolare dei seguenti fattori:</w:t>
      </w:r>
    </w:p>
    <w:p w14:paraId="7392C11B" w14:textId="77777777" w:rsidR="00A03936" w:rsidRPr="00A03936" w:rsidRDefault="00A03936" w:rsidP="00A03936">
      <w:pPr>
        <w:numPr>
          <w:ilvl w:val="0"/>
          <w:numId w:val="13"/>
        </w:num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padronanza lessicale, capacità di interazione spontanea a partire dagli argomenti trattati nel testo in adozione; conoscenza approfondita del testo di lettura e capacità di formulare considerazioni personali sui contenuti dello stesso;</w:t>
      </w:r>
    </w:p>
    <w:p w14:paraId="600722A4" w14:textId="77777777" w:rsidR="00A03936" w:rsidRPr="00A03936" w:rsidRDefault="00A03936" w:rsidP="00A03936">
      <w:pPr>
        <w:numPr>
          <w:ilvl w:val="0"/>
          <w:numId w:val="13"/>
        </w:num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correttezza formale (uso appropriato delle strutture morfo-sintattiche, adeguata pronuncia e prosodia); chiarezza e fluidità nell’espressione orale.</w:t>
      </w:r>
    </w:p>
    <w:p w14:paraId="0CC8D4E8" w14:textId="77777777" w:rsidR="00A03936" w:rsidRPr="00A03936" w:rsidRDefault="00A03936" w:rsidP="00A03936">
      <w:pPr>
        <w:spacing w:before="240" w:after="120"/>
        <w:rPr>
          <w:rFonts w:ascii="Times New Roman" w:hAnsi="Times New Roman" w:cs="Times New Roman"/>
          <w:b/>
          <w:bCs/>
          <w:i/>
          <w:iCs/>
          <w:sz w:val="18"/>
          <w:szCs w:val="18"/>
          <w14:textOutline w14:w="0" w14:cap="rnd" w14:cmpd="sng" w14:algn="ctr">
            <w14:noFill/>
            <w14:prstDash w14:val="solid"/>
            <w14:bevel/>
          </w14:textOutline>
        </w:rPr>
      </w:pPr>
      <w:r w:rsidRPr="00A03936">
        <w:rPr>
          <w:rFonts w:ascii="Times New Roman" w:hAnsi="Times New Roman" w:cs="Times New Roman"/>
          <w:b/>
          <w:bCs/>
          <w:i/>
          <w:iCs/>
          <w:sz w:val="18"/>
          <w:szCs w:val="18"/>
          <w14:textOutline w14:w="0" w14:cap="rnd" w14:cmpd="sng" w14:algn="ctr">
            <w14:noFill/>
            <w14:prstDash w14:val="solid"/>
            <w14:bevel/>
          </w14:textOutline>
        </w:rPr>
        <w:t>AVVERTENZE E PREREQUISITI</w:t>
      </w:r>
    </w:p>
    <w:p w14:paraId="0F9C8E44" w14:textId="77777777" w:rsidR="00A03936" w:rsidRPr="00A03936" w:rsidRDefault="00A03936" w:rsidP="00A03936">
      <w:pPr>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 xml:space="preserve">Questo programma vale per tutti gli studenti, indipendentemente dal livello di partenza al primo anno. L’acquisizione del livello di conoscenza linguistica previsto al primo anno (fra B1 e B2 del QCER) costituisce la premessa fondamentale per una proficua frequenza delle esercitazioni e per il raggiungimento degli obiettivi formativi sopra esplicitati. </w:t>
      </w:r>
    </w:p>
    <w:p w14:paraId="040A9335" w14:textId="77777777" w:rsidR="00A03936" w:rsidRPr="00A03936" w:rsidRDefault="00A03936" w:rsidP="00A03936">
      <w:pPr>
        <w:spacing w:line="220" w:lineRule="exact"/>
        <w:jc w:val="left"/>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br/>
      </w:r>
    </w:p>
    <w:p w14:paraId="24BE1D31" w14:textId="77777777" w:rsidR="00A03936" w:rsidRPr="00A03936" w:rsidRDefault="00A03936" w:rsidP="00A03936">
      <w:pPr>
        <w:tabs>
          <w:tab w:val="clear" w:pos="284"/>
        </w:tabs>
        <w:spacing w:after="120"/>
        <w:jc w:val="left"/>
        <w:rPr>
          <w:rFonts w:ascii="Times New Roman" w:eastAsia="Times Roman" w:hAnsi="Times New Roman" w:cs="Times New Roman"/>
          <w:i/>
          <w:iCs/>
          <w:sz w:val="18"/>
          <w:szCs w:val="18"/>
        </w:rPr>
      </w:pPr>
      <w:r w:rsidRPr="00A03936">
        <w:rPr>
          <w:rFonts w:ascii="Times New Roman" w:hAnsi="Times New Roman" w:cs="Times New Roman"/>
          <w:i/>
          <w:iCs/>
          <w:sz w:val="18"/>
          <w:szCs w:val="18"/>
        </w:rPr>
        <w:t xml:space="preserve">Orario e luogo di ricevimento degli studenti </w:t>
      </w:r>
    </w:p>
    <w:p w14:paraId="2C729879" w14:textId="77777777" w:rsidR="00A03936" w:rsidRPr="00A03936" w:rsidRDefault="00A03936" w:rsidP="00A03936">
      <w:pPr>
        <w:rPr>
          <w:rFonts w:ascii="Times New Roman" w:eastAsia="Times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t>La prof. Alessandra Lombardi (</w:t>
      </w:r>
      <w:r w:rsidRPr="00A03936">
        <w:rPr>
          <w:rFonts w:ascii="Times New Roman" w:eastAsia="Times Roman" w:hAnsi="Times New Roman" w:cs="Times New Roman"/>
          <w:color w:val="0000FF"/>
          <w:sz w:val="18"/>
          <w:szCs w:val="18"/>
          <w:u w:val="single" w:color="0000FF"/>
          <w14:textOutline w14:w="0" w14:cap="rnd" w14:cmpd="sng" w14:algn="ctr">
            <w14:noFill/>
            <w14:prstDash w14:val="solid"/>
            <w14:bevel/>
          </w14:textOutline>
        </w:rPr>
        <w:t>alessandra.lombardi@unicatt.it)</w:t>
      </w:r>
      <w:r w:rsidRPr="00A03936">
        <w:rPr>
          <w:rFonts w:ascii="Times New Roman" w:hAnsi="Times New Roman" w:cs="Times New Roman"/>
          <w:sz w:val="18"/>
          <w:szCs w:val="18"/>
          <w14:textOutline w14:w="0" w14:cap="rnd" w14:cmpd="sng" w14:algn="ctr">
            <w14:noFill/>
            <w14:prstDash w14:val="solid"/>
            <w14:bevel/>
          </w14:textOutline>
        </w:rPr>
        <w:t>, Coordinatrice delle Esercitazioni di Lingua tedesca nella Sede di Brescia, riceve gli studenti presso il suo studio secondo l’orario indicato nella pagina docente.</w:t>
      </w:r>
    </w:p>
    <w:p w14:paraId="43503239" w14:textId="77777777" w:rsidR="00A03936" w:rsidRPr="00A03936" w:rsidRDefault="00A03936" w:rsidP="00A03936">
      <w:pPr>
        <w:spacing w:before="240" w:after="120"/>
        <w:rPr>
          <w:rFonts w:ascii="Times New Roman" w:hAnsi="Times New Roman" w:cs="Times New Roman"/>
          <w:sz w:val="18"/>
          <w:szCs w:val="18"/>
          <w14:textOutline w14:w="0" w14:cap="rnd" w14:cmpd="sng" w14:algn="ctr">
            <w14:noFill/>
            <w14:prstDash w14:val="solid"/>
            <w14:bevel/>
          </w14:textOutline>
        </w:rPr>
      </w:pPr>
      <w:r w:rsidRPr="00A03936">
        <w:rPr>
          <w:rFonts w:ascii="Times New Roman" w:hAnsi="Times New Roman" w:cs="Times New Roman"/>
          <w:sz w:val="18"/>
          <w:szCs w:val="18"/>
          <w14:textOutline w14:w="0" w14:cap="rnd" w14:cmpd="sng" w14:algn="ctr">
            <w14:noFill/>
            <w14:prstDash w14:val="solid"/>
            <w14:bevel/>
          </w14:textOutline>
        </w:rPr>
        <w:lastRenderedPageBreak/>
        <w:t>Per ulteriori informazioni relative al programma e alle modalità d’esame delle prove intermedie scritte e orali è possibile rivolgersi alla dott.ssa Claudia Menzel (claudia.menzel@unicatt.it).</w:t>
      </w:r>
    </w:p>
    <w:p w14:paraId="76A38D7E" w14:textId="77777777" w:rsidR="00A03936" w:rsidRDefault="00A03936" w:rsidP="00A03936">
      <w:pPr>
        <w:spacing w:before="240" w:after="120"/>
        <w:rPr>
          <w:rFonts w:ascii="Times New Roman" w:hAnsi="Times New Roman" w:cs="Times New Roman"/>
          <w:sz w:val="18"/>
          <w:szCs w:val="18"/>
          <w14:textOutline w14:w="0" w14:cap="rnd" w14:cmpd="sng" w14:algn="ctr">
            <w14:noFill/>
            <w14:prstDash w14:val="solid"/>
            <w14:bevel/>
          </w14:textOutline>
        </w:rPr>
      </w:pPr>
    </w:p>
    <w:p w14:paraId="53EC29EE" w14:textId="77777777" w:rsidR="00102B8B" w:rsidRPr="00624812" w:rsidRDefault="00102B8B" w:rsidP="00102B8B">
      <w:pPr>
        <w:pStyle w:val="Titolo1"/>
        <w:rPr>
          <w:rFonts w:hint="eastAsia"/>
        </w:rPr>
      </w:pPr>
      <w:r w:rsidRPr="00624812">
        <w:t xml:space="preserve">Esercitazioni di lingua tedesca </w:t>
      </w:r>
      <w:r>
        <w:t>3</w:t>
      </w:r>
      <w:r w:rsidRPr="00624812">
        <w:t xml:space="preserve"> (LT)</w:t>
      </w:r>
    </w:p>
    <w:p w14:paraId="0E0223E3" w14:textId="77777777" w:rsidR="009A55BD" w:rsidRDefault="00102B8B" w:rsidP="00102B8B">
      <w:pPr>
        <w:outlineLvl w:val="1"/>
        <w:rPr>
          <w:smallCaps/>
          <w:sz w:val="18"/>
          <w14:textOutline w14:w="0" w14:cap="rnd" w14:cmpd="sng" w14:algn="ctr">
            <w14:noFill/>
            <w14:prstDash w14:val="solid"/>
            <w14:bevel/>
          </w14:textOutline>
        </w:rPr>
      </w:pPr>
      <w:bookmarkStart w:id="3" w:name="_Hlk145335363"/>
      <w:r w:rsidRPr="00A03936">
        <w:rPr>
          <w:smallCaps/>
          <w:sz w:val="18"/>
          <w14:textOutline w14:w="0" w14:cap="rnd" w14:cmpd="sng" w14:algn="ctr">
            <w14:noFill/>
            <w14:prstDash w14:val="solid"/>
            <w14:bevel/>
          </w14:textOutline>
        </w:rPr>
        <w:t>Dott.ss</w:t>
      </w:r>
      <w:r>
        <w:rPr>
          <w:smallCaps/>
          <w:sz w:val="18"/>
          <w14:textOutline w14:w="0" w14:cap="rnd" w14:cmpd="sng" w14:algn="ctr">
            <w14:noFill/>
            <w14:prstDash w14:val="solid"/>
            <w14:bevel/>
          </w14:textOutline>
        </w:rPr>
        <w:t>e</w:t>
      </w:r>
      <w:r w:rsidRPr="00A03936">
        <w:rPr>
          <w:smallCaps/>
          <w:sz w:val="18"/>
          <w14:textOutline w14:w="0" w14:cap="rnd" w14:cmpd="sng" w14:algn="ctr">
            <w14:noFill/>
            <w14:prstDash w14:val="solid"/>
            <w14:bevel/>
          </w14:textOutline>
        </w:rPr>
        <w:t xml:space="preserve"> Claudia Menze</w:t>
      </w:r>
      <w:r>
        <w:rPr>
          <w:smallCaps/>
          <w:sz w:val="18"/>
          <w14:textOutline w14:w="0" w14:cap="rnd" w14:cmpd="sng" w14:algn="ctr">
            <w14:noFill/>
            <w14:prstDash w14:val="solid"/>
            <w14:bevel/>
          </w14:textOutline>
        </w:rPr>
        <w:t xml:space="preserve">l, </w:t>
      </w:r>
      <w:r w:rsidRPr="00102B8B">
        <w:rPr>
          <w:rFonts w:hint="eastAsia"/>
          <w:smallCaps/>
          <w:sz w:val="18"/>
          <w14:textOutline w14:w="0" w14:cap="rnd" w14:cmpd="sng" w14:algn="ctr">
            <w14:noFill/>
            <w14:prstDash w14:val="solid"/>
            <w14:bevel/>
          </w14:textOutline>
        </w:rPr>
        <w:t>M</w:t>
      </w:r>
      <w:r w:rsidRPr="00102B8B">
        <w:rPr>
          <w:smallCaps/>
          <w:sz w:val="18"/>
          <w14:textOutline w14:w="0" w14:cap="rnd" w14:cmpd="sng" w14:algn="ctr">
            <w14:noFill/>
            <w14:prstDash w14:val="solid"/>
            <w14:bevel/>
          </w14:textOutline>
        </w:rPr>
        <w:t>arlene</w:t>
      </w:r>
      <w:r w:rsidRPr="00102B8B">
        <w:rPr>
          <w:rFonts w:hint="eastAsia"/>
          <w:smallCaps/>
          <w:sz w:val="18"/>
          <w14:textOutline w14:w="0" w14:cap="rnd" w14:cmpd="sng" w14:algn="ctr">
            <w14:noFill/>
            <w14:prstDash w14:val="solid"/>
            <w14:bevel/>
          </w14:textOutline>
        </w:rPr>
        <w:t xml:space="preserve"> K</w:t>
      </w:r>
      <w:r w:rsidRPr="00102B8B">
        <w:rPr>
          <w:smallCaps/>
          <w:sz w:val="18"/>
          <w14:textOutline w14:w="0" w14:cap="rnd" w14:cmpd="sng" w14:algn="ctr">
            <w14:noFill/>
            <w14:prstDash w14:val="solid"/>
            <w14:bevel/>
          </w14:textOutline>
        </w:rPr>
        <w:t>uppelwieser</w:t>
      </w:r>
      <w:r w:rsidRPr="00102B8B">
        <w:rPr>
          <w:rFonts w:hint="eastAsia"/>
          <w:smallCaps/>
          <w:sz w:val="18"/>
          <w14:textOutline w14:w="0" w14:cap="rnd" w14:cmpd="sng" w14:algn="ctr">
            <w14:noFill/>
            <w14:prstDash w14:val="solid"/>
            <w14:bevel/>
          </w14:textOutline>
        </w:rPr>
        <w:t xml:space="preserve">, </w:t>
      </w:r>
      <w:r w:rsidRPr="00102B8B">
        <w:rPr>
          <w:smallCaps/>
          <w:sz w:val="18"/>
          <w14:textOutline w14:w="0" w14:cap="rnd" w14:cmpd="sng" w14:algn="ctr">
            <w14:noFill/>
            <w14:prstDash w14:val="solid"/>
            <w14:bevel/>
          </w14:textOutline>
        </w:rPr>
        <w:t>Giovanna Vitali,</w:t>
      </w:r>
    </w:p>
    <w:p w14:paraId="2611834D" w14:textId="78130DB7" w:rsidR="00102B8B" w:rsidRPr="00102B8B" w:rsidRDefault="009A55BD" w:rsidP="00102B8B">
      <w:pPr>
        <w:outlineLvl w:val="1"/>
        <w:rPr>
          <w:rFonts w:hint="eastAsia"/>
          <w:smallCaps/>
          <w:sz w:val="18"/>
          <w14:textOutline w14:w="0" w14:cap="rnd" w14:cmpd="sng" w14:algn="ctr">
            <w14:noFill/>
            <w14:prstDash w14:val="solid"/>
            <w14:bevel/>
          </w14:textOutline>
        </w:rPr>
      </w:pPr>
      <w:r>
        <w:rPr>
          <w:smallCaps/>
          <w:sz w:val="18"/>
          <w14:textOutline w14:w="0" w14:cap="rnd" w14:cmpd="sng" w14:algn="ctr">
            <w14:noFill/>
            <w14:prstDash w14:val="solid"/>
            <w14:bevel/>
          </w14:textOutline>
        </w:rPr>
        <w:t>Alessandra Alghisi</w:t>
      </w:r>
    </w:p>
    <w:bookmarkEnd w:id="3"/>
    <w:p w14:paraId="08E6F3C6" w14:textId="77777777" w:rsidR="00102B8B" w:rsidRPr="00C1119B" w:rsidRDefault="00102B8B" w:rsidP="00102B8B">
      <w:pPr>
        <w:spacing w:before="240" w:after="120"/>
        <w:rPr>
          <w:rFonts w:hint="eastAsia"/>
          <w:b/>
          <w:bCs/>
          <w:i/>
          <w:iCs/>
          <w:sz w:val="18"/>
          <w:szCs w:val="18"/>
        </w:rPr>
      </w:pPr>
      <w:r w:rsidRPr="00C1119B">
        <w:rPr>
          <w:rFonts w:hint="eastAsia"/>
          <w:b/>
          <w:bCs/>
          <w:i/>
          <w:iCs/>
          <w:sz w:val="18"/>
          <w:szCs w:val="18"/>
        </w:rPr>
        <w:t>OBIETTIVI DEL CORSO E RISULTATI DI APPRENDIMENTO ATTESI</w:t>
      </w:r>
    </w:p>
    <w:p w14:paraId="1F229B65" w14:textId="77777777" w:rsidR="00102B8B" w:rsidRPr="009075B6" w:rsidRDefault="00102B8B" w:rsidP="00102B8B">
      <w:pPr>
        <w:spacing w:after="120" w:line="240" w:lineRule="auto"/>
        <w:rPr>
          <w:rFonts w:ascii="Times New Roman" w:eastAsia="Times New Roman" w:hAnsi="Times New Roman" w:cs="Times New Roman"/>
        </w:rPr>
      </w:pPr>
      <w:r w:rsidRPr="009075B6">
        <w:rPr>
          <w:rFonts w:ascii="Times New Roman" w:hAnsi="Times New Roman"/>
        </w:rPr>
        <w:t>Le attività proposte nel ciclo delle esercitazioni di lingua per la terza annualità di corso mirano al raggiungimento, nelle quattro abilità (</w:t>
      </w:r>
      <w:r w:rsidRPr="009075B6">
        <w:rPr>
          <w:rFonts w:ascii="Times New Roman" w:hAnsi="Times New Roman"/>
          <w:i/>
          <w:iCs/>
        </w:rPr>
        <w:t>Hören, Sprechen, Lesen, Schreiben</w:t>
      </w:r>
      <w:r w:rsidRPr="009075B6">
        <w:rPr>
          <w:rFonts w:ascii="Times New Roman" w:hAnsi="Times New Roman"/>
        </w:rPr>
        <w:t>), di un livello di competenze che corrisponde al livello C1 del Portfolio Europeo delle lingue.</w:t>
      </w:r>
    </w:p>
    <w:p w14:paraId="0DB02878" w14:textId="77777777" w:rsidR="00102B8B" w:rsidRPr="009075B6" w:rsidRDefault="00102B8B" w:rsidP="00102B8B">
      <w:pPr>
        <w:spacing w:after="120" w:line="240" w:lineRule="auto"/>
        <w:rPr>
          <w:rFonts w:ascii="Times New Roman" w:eastAsia="Times New Roman" w:hAnsi="Times New Roman" w:cs="Times New Roman"/>
        </w:rPr>
      </w:pPr>
      <w:r w:rsidRPr="009075B6">
        <w:rPr>
          <w:rFonts w:ascii="Times New Roman" w:hAnsi="Times New Roman"/>
        </w:rPr>
        <w:t>Al termine delle esercitazioni, lo studente disporrà di un patrimonio lessicale attivo di almeno 4500 – 5000 parole (anche nell’ambito delle lingue di specialità), sarà in grado di comprendere un'ampia gamma di testi, anche di una certa complessità, di riconoscerne le funzioni comunicative e i diversi livelli di senso.</w:t>
      </w:r>
    </w:p>
    <w:p w14:paraId="3A0D2E9A" w14:textId="77777777" w:rsidR="00102B8B" w:rsidRPr="009075B6" w:rsidRDefault="00102B8B" w:rsidP="00102B8B">
      <w:pPr>
        <w:spacing w:after="120" w:line="240" w:lineRule="auto"/>
        <w:rPr>
          <w:rFonts w:ascii="Times New Roman" w:eastAsia="Times New Roman" w:hAnsi="Times New Roman" w:cs="Times New Roman"/>
        </w:rPr>
      </w:pPr>
      <w:r w:rsidRPr="009075B6">
        <w:rPr>
          <w:rFonts w:ascii="Times New Roman" w:hAnsi="Times New Roman"/>
        </w:rPr>
        <w:t>Con riferimento alle abilità di produzione linguistica, lo studente riuscirà a produrre testi chiari e ben costruiti, su argomenti specifici di una certa complessità, mostrando un controllo sicuro della struttura del testo, dei connettori e degli altri elementi di coesione e coerenza testuale. A livello orale si esprimerà con scioltezza e naturalezza, userà la lingua in modo flessibile ed efficace, saprà adeguare il proprio intervento comunicativo a diverse situazioni e contesti comunicativi, anche di carattere professionale o istituzionale.</w:t>
      </w:r>
    </w:p>
    <w:p w14:paraId="26C1ADD4" w14:textId="77777777" w:rsidR="00102B8B" w:rsidRPr="005325D5" w:rsidRDefault="00102B8B" w:rsidP="00102B8B">
      <w:pPr>
        <w:spacing w:after="120" w:line="240" w:lineRule="auto"/>
        <w:rPr>
          <w:rFonts w:ascii="Times New Roman" w:eastAsia="Times New Roman" w:hAnsi="Times New Roman" w:cs="Times New Roman"/>
          <w:sz w:val="18"/>
          <w:szCs w:val="18"/>
        </w:rPr>
      </w:pPr>
      <w:r w:rsidRPr="005325D5">
        <w:rPr>
          <w:rFonts w:ascii="Times New Roman" w:hAnsi="Times New Roman"/>
          <w:b/>
          <w:bCs/>
          <w:i/>
          <w:iCs/>
          <w:sz w:val="18"/>
          <w:szCs w:val="18"/>
        </w:rPr>
        <w:t>PROGRAMMA E DIDATTICA DEL CORSO</w:t>
      </w:r>
    </w:p>
    <w:p w14:paraId="6F36565C" w14:textId="77777777" w:rsidR="00102B8B" w:rsidRPr="009075B6" w:rsidRDefault="00102B8B" w:rsidP="00102B8B">
      <w:pPr>
        <w:spacing w:after="120" w:line="240" w:lineRule="auto"/>
        <w:rPr>
          <w:rFonts w:ascii="Times New Roman" w:eastAsia="Times New Roman" w:hAnsi="Times New Roman" w:cs="Times New Roman"/>
        </w:rPr>
      </w:pPr>
      <w:r w:rsidRPr="009075B6">
        <w:rPr>
          <w:rFonts w:ascii="Times New Roman" w:hAnsi="Times New Roman"/>
        </w:rPr>
        <w:t xml:space="preserve">Le esercitazioni prevedono la suddivisione in due gruppi </w:t>
      </w:r>
      <w:r>
        <w:rPr>
          <w:rFonts w:ascii="Times New Roman" w:hAnsi="Times New Roman"/>
        </w:rPr>
        <w:t xml:space="preserve">di lavoro </w:t>
      </w:r>
      <w:r w:rsidRPr="009075B6">
        <w:rPr>
          <w:rFonts w:ascii="Times New Roman" w:hAnsi="Times New Roman"/>
        </w:rPr>
        <w:t>e attività diversificate sulla base del curriculum prescelto:</w:t>
      </w:r>
    </w:p>
    <w:p w14:paraId="129BF80B" w14:textId="77777777" w:rsidR="00102B8B" w:rsidRPr="009075B6" w:rsidRDefault="00102B8B" w:rsidP="00102B8B">
      <w:pPr>
        <w:spacing w:after="120" w:line="240" w:lineRule="auto"/>
        <w:rPr>
          <w:rFonts w:ascii="Times New Roman" w:eastAsia="Times New Roman" w:hAnsi="Times New Roman" w:cs="Times New Roman"/>
        </w:rPr>
      </w:pPr>
      <w:r w:rsidRPr="009075B6">
        <w:rPr>
          <w:rFonts w:ascii="Times New Roman" w:hAnsi="Times New Roman"/>
        </w:rPr>
        <w:t xml:space="preserve">1° Gruppo: </w:t>
      </w:r>
      <w:r w:rsidRPr="009075B6">
        <w:rPr>
          <w:rFonts w:ascii="Times New Roman" w:hAnsi="Times New Roman"/>
          <w:i/>
          <w:iCs/>
        </w:rPr>
        <w:t>Wirtschaftsdeutsch</w:t>
      </w:r>
    </w:p>
    <w:p w14:paraId="048771C7" w14:textId="77777777" w:rsidR="00102B8B" w:rsidRPr="009075B6" w:rsidRDefault="00102B8B" w:rsidP="00102B8B">
      <w:pPr>
        <w:pStyle w:val="Paragrafoelenco"/>
        <w:numPr>
          <w:ilvl w:val="0"/>
          <w:numId w:val="16"/>
        </w:numPr>
        <w:tabs>
          <w:tab w:val="left" w:pos="1237"/>
        </w:tabs>
        <w:spacing w:before="100" w:after="100" w:line="240" w:lineRule="auto"/>
        <w:ind w:left="720" w:hanging="360"/>
        <w:jc w:val="left"/>
        <w:rPr>
          <w:rFonts w:ascii="Times New Roman" w:hAnsi="Times New Roman"/>
        </w:rPr>
      </w:pPr>
      <w:r w:rsidRPr="009075B6">
        <w:rPr>
          <w:rFonts w:ascii="Times New Roman" w:hAnsi="Times New Roman"/>
        </w:rPr>
        <w:t>Esperto linguistico d’Impresa (ELI)</w:t>
      </w:r>
    </w:p>
    <w:p w14:paraId="5B24801C" w14:textId="77777777" w:rsidR="00102B8B" w:rsidRPr="009075B6" w:rsidRDefault="00102B8B" w:rsidP="00102B8B">
      <w:pPr>
        <w:pStyle w:val="Paragrafoelenco"/>
        <w:numPr>
          <w:ilvl w:val="0"/>
          <w:numId w:val="16"/>
        </w:numPr>
        <w:tabs>
          <w:tab w:val="left" w:pos="1237"/>
        </w:tabs>
        <w:spacing w:before="100" w:after="100" w:line="240" w:lineRule="auto"/>
        <w:ind w:left="720" w:hanging="360"/>
        <w:jc w:val="left"/>
        <w:rPr>
          <w:rFonts w:ascii="Times New Roman" w:hAnsi="Times New Roman"/>
        </w:rPr>
      </w:pPr>
      <w:r w:rsidRPr="009075B6">
        <w:rPr>
          <w:rFonts w:ascii="Times New Roman" w:hAnsi="Times New Roman"/>
        </w:rPr>
        <w:t>Esperto linguistico per le relazioni internazionali (ELRI)</w:t>
      </w:r>
    </w:p>
    <w:p w14:paraId="2253A171" w14:textId="77777777" w:rsidR="00102B8B" w:rsidRPr="009075B6" w:rsidRDefault="00102B8B" w:rsidP="00102B8B">
      <w:pPr>
        <w:spacing w:before="100" w:after="100" w:line="240" w:lineRule="auto"/>
        <w:rPr>
          <w:rFonts w:ascii="Times New Roman" w:hAnsi="Times New Roman"/>
        </w:rPr>
      </w:pPr>
    </w:p>
    <w:p w14:paraId="7D653BC5" w14:textId="77777777" w:rsidR="00102B8B" w:rsidRPr="009075B6" w:rsidRDefault="00102B8B" w:rsidP="00102B8B">
      <w:pPr>
        <w:spacing w:line="240" w:lineRule="auto"/>
        <w:rPr>
          <w:rFonts w:ascii="Times New Roman" w:eastAsia="Times New Roman" w:hAnsi="Times New Roman" w:cs="Times New Roman"/>
          <w:i/>
          <w:iCs/>
          <w:lang w:val="en-US"/>
        </w:rPr>
      </w:pPr>
      <w:r w:rsidRPr="009075B6">
        <w:rPr>
          <w:rFonts w:ascii="Times New Roman" w:hAnsi="Times New Roman"/>
          <w:lang w:val="en-US"/>
        </w:rPr>
        <w:t xml:space="preserve">2° Gruppo: </w:t>
      </w:r>
      <w:r w:rsidRPr="009075B6">
        <w:rPr>
          <w:rFonts w:ascii="Times New Roman" w:hAnsi="Times New Roman"/>
          <w:i/>
          <w:iCs/>
          <w:lang w:val="en-US"/>
        </w:rPr>
        <w:t>Deutsch f. Tourismus, Medien- und Literaturwissenschaften</w:t>
      </w:r>
    </w:p>
    <w:p w14:paraId="2FB2FEF6" w14:textId="77777777" w:rsidR="00102B8B" w:rsidRPr="009075B6" w:rsidRDefault="00102B8B" w:rsidP="00102B8B">
      <w:pPr>
        <w:pStyle w:val="Paragrafoelenco"/>
        <w:numPr>
          <w:ilvl w:val="0"/>
          <w:numId w:val="17"/>
        </w:numPr>
        <w:tabs>
          <w:tab w:val="clear" w:pos="284"/>
        </w:tabs>
        <w:spacing w:before="100" w:after="100" w:line="240" w:lineRule="auto"/>
        <w:jc w:val="left"/>
        <w:rPr>
          <w:rFonts w:ascii="Times New Roman" w:hAnsi="Times New Roman"/>
        </w:rPr>
      </w:pPr>
      <w:r w:rsidRPr="009075B6">
        <w:rPr>
          <w:rFonts w:ascii="Times New Roman" w:hAnsi="Times New Roman"/>
        </w:rPr>
        <w:t>Lingue e letterature straniere (LLS)</w:t>
      </w:r>
    </w:p>
    <w:p w14:paraId="00EBE9BB" w14:textId="77777777" w:rsidR="00102B8B" w:rsidRPr="009075B6" w:rsidRDefault="00102B8B" w:rsidP="00102B8B">
      <w:pPr>
        <w:pStyle w:val="Paragrafoelenco"/>
        <w:numPr>
          <w:ilvl w:val="0"/>
          <w:numId w:val="17"/>
        </w:numPr>
        <w:tabs>
          <w:tab w:val="clear" w:pos="284"/>
        </w:tabs>
        <w:spacing w:before="100" w:after="100" w:line="240" w:lineRule="auto"/>
        <w:jc w:val="left"/>
        <w:rPr>
          <w:rFonts w:ascii="Times New Roman" w:hAnsi="Times New Roman"/>
        </w:rPr>
      </w:pPr>
      <w:r w:rsidRPr="009075B6">
        <w:rPr>
          <w:rFonts w:ascii="Times New Roman" w:hAnsi="Times New Roman"/>
        </w:rPr>
        <w:lastRenderedPageBreak/>
        <w:t>Esperto linguistico per il turismo (ELT)</w:t>
      </w:r>
    </w:p>
    <w:p w14:paraId="75724D8C" w14:textId="77777777" w:rsidR="00102B8B" w:rsidRPr="009075B6" w:rsidRDefault="00102B8B" w:rsidP="00102B8B">
      <w:pPr>
        <w:pStyle w:val="Paragrafoelenco"/>
        <w:numPr>
          <w:ilvl w:val="0"/>
          <w:numId w:val="17"/>
        </w:numPr>
        <w:tabs>
          <w:tab w:val="clear" w:pos="284"/>
        </w:tabs>
        <w:spacing w:before="100" w:after="100" w:line="240" w:lineRule="auto"/>
        <w:jc w:val="left"/>
        <w:rPr>
          <w:rFonts w:ascii="Times New Roman" w:hAnsi="Times New Roman"/>
        </w:rPr>
      </w:pPr>
      <w:r w:rsidRPr="009075B6">
        <w:rPr>
          <w:rFonts w:ascii="Times New Roman" w:hAnsi="Times New Roman"/>
        </w:rPr>
        <w:t>Lingue, comunicazione e media (LCM)</w:t>
      </w:r>
    </w:p>
    <w:p w14:paraId="3D15F0EB" w14:textId="77777777" w:rsidR="00102B8B" w:rsidRPr="009075B6" w:rsidRDefault="00102B8B" w:rsidP="00102B8B">
      <w:pPr>
        <w:spacing w:after="120" w:line="240" w:lineRule="auto"/>
        <w:rPr>
          <w:rFonts w:ascii="Times New Roman" w:hAnsi="Times New Roman"/>
        </w:rPr>
      </w:pPr>
    </w:p>
    <w:p w14:paraId="0DC82C89" w14:textId="77777777" w:rsidR="00102B8B" w:rsidRPr="009075B6" w:rsidRDefault="00102B8B" w:rsidP="00102B8B">
      <w:pPr>
        <w:spacing w:after="120" w:line="240" w:lineRule="auto"/>
        <w:rPr>
          <w:rFonts w:ascii="Times New Roman" w:hAnsi="Times New Roman"/>
        </w:rPr>
      </w:pPr>
      <w:r w:rsidRPr="009075B6">
        <w:rPr>
          <w:rFonts w:ascii="Times New Roman" w:hAnsi="Times New Roman"/>
        </w:rPr>
        <w:t>Le attività didattiche proposte sono così articolate:</w:t>
      </w:r>
    </w:p>
    <w:p w14:paraId="536129FB" w14:textId="77777777" w:rsidR="00102B8B" w:rsidRPr="009075B6" w:rsidRDefault="00102B8B" w:rsidP="00102B8B">
      <w:pPr>
        <w:spacing w:before="100" w:after="100" w:line="240" w:lineRule="auto"/>
        <w:ind w:left="360"/>
        <w:rPr>
          <w:rFonts w:ascii="Times New Roman" w:hAnsi="Times New Roman"/>
        </w:rPr>
      </w:pPr>
      <w:r w:rsidRPr="009075B6">
        <w:rPr>
          <w:rFonts w:ascii="Times New Roman" w:hAnsi="Times New Roman"/>
        </w:rPr>
        <w:t>Comprensione e produzione testuale (</w:t>
      </w:r>
      <w:r w:rsidRPr="009075B6">
        <w:rPr>
          <w:rFonts w:ascii="Times New Roman" w:hAnsi="Times New Roman"/>
          <w:i/>
          <w:iCs/>
        </w:rPr>
        <w:t>Textverständnis und -produktion</w:t>
      </w:r>
      <w:r w:rsidRPr="009075B6">
        <w:rPr>
          <w:rFonts w:ascii="Times New Roman" w:hAnsi="Times New Roman"/>
        </w:rPr>
        <w:t>): verranno proposte letture guidate di testi complessi, anche in ambiti specifici (</w:t>
      </w:r>
      <w:r w:rsidRPr="009075B6">
        <w:rPr>
          <w:rFonts w:ascii="Times New Roman" w:hAnsi="Times New Roman"/>
          <w:i/>
          <w:iCs/>
        </w:rPr>
        <w:t>Fachsprachen</w:t>
      </w:r>
      <w:r w:rsidRPr="009075B6">
        <w:rPr>
          <w:rFonts w:ascii="Times New Roman" w:hAnsi="Times New Roman"/>
        </w:rPr>
        <w:t xml:space="preserve">), con esercizi di comprensione lessicale e di riformulazione sintattica, propedeutici alla produzione di testi specialistici di vario tipo, di taglio economico-aziendale per gli studenti ELI/ELRI (p.es. relazioni, presentazioni aziendali, e-mail commerciali ecc.), di taglio culturale e/o giornalistico per gli studenti LLS/ELT/LMC (recensioni, commenti, post riferiti ad argomenti di attualità, a partire da articoli di giornale, di riviste di cultura generale o di testate specializzate nel settore dei viaggi e dei media ecc.). </w:t>
      </w:r>
    </w:p>
    <w:p w14:paraId="51947473" w14:textId="77777777" w:rsidR="00102B8B" w:rsidRPr="009075B6" w:rsidRDefault="00102B8B" w:rsidP="00102B8B">
      <w:pPr>
        <w:spacing w:before="100" w:after="100" w:line="240" w:lineRule="auto"/>
        <w:ind w:left="360"/>
        <w:rPr>
          <w:rFonts w:ascii="Times New Roman" w:hAnsi="Times New Roman"/>
        </w:rPr>
      </w:pPr>
      <w:r w:rsidRPr="009075B6">
        <w:rPr>
          <w:rFonts w:ascii="Times New Roman" w:hAnsi="Times New Roman"/>
        </w:rPr>
        <w:t>Riassunto e commento video (</w:t>
      </w:r>
      <w:r w:rsidRPr="009075B6">
        <w:rPr>
          <w:rFonts w:ascii="Times New Roman" w:hAnsi="Times New Roman"/>
          <w:i/>
          <w:iCs/>
        </w:rPr>
        <w:t>Video, Zusammenfassung und Kommentar</w:t>
      </w:r>
      <w:r w:rsidRPr="009075B6">
        <w:rPr>
          <w:rFonts w:ascii="Times New Roman" w:hAnsi="Times New Roman"/>
        </w:rPr>
        <w:t xml:space="preserve">): Gli studenti si dovranno confrontare con materiali audiovisivi di diverso tipo (accessibili online e resi disponibili su </w:t>
      </w:r>
      <w:r w:rsidRPr="009075B6">
        <w:rPr>
          <w:rFonts w:ascii="Times New Roman" w:hAnsi="Times New Roman"/>
          <w:i/>
          <w:iCs/>
        </w:rPr>
        <w:t>Blackboard</w:t>
      </w:r>
      <w:r w:rsidRPr="009075B6">
        <w:rPr>
          <w:rFonts w:ascii="Times New Roman" w:hAnsi="Times New Roman"/>
        </w:rPr>
        <w:t xml:space="preserve">) e potranno esercitarsi nella comprensione, nel riassunto e nel commento scritto e orale dei contenuti proposti. Gli argomenti trattati saranno selezionati in base agli ambiti di specializzazione delle due macro-aree di riferimento (vedi punto precedente). </w:t>
      </w:r>
    </w:p>
    <w:p w14:paraId="474439B1" w14:textId="77777777" w:rsidR="00102B8B" w:rsidRPr="009075B6" w:rsidRDefault="00102B8B" w:rsidP="00102B8B">
      <w:pPr>
        <w:spacing w:before="100" w:after="100" w:line="240" w:lineRule="auto"/>
        <w:ind w:left="360"/>
        <w:rPr>
          <w:rFonts w:ascii="Times New Roman" w:hAnsi="Times New Roman"/>
        </w:rPr>
      </w:pPr>
      <w:r w:rsidRPr="009075B6">
        <w:rPr>
          <w:rFonts w:ascii="Times New Roman" w:hAnsi="Times New Roman"/>
        </w:rPr>
        <w:t xml:space="preserve">Esercizi di </w:t>
      </w:r>
      <w:r w:rsidRPr="009075B6">
        <w:rPr>
          <w:rFonts w:ascii="Times New Roman" w:hAnsi="Times New Roman"/>
          <w:i/>
          <w:iCs/>
        </w:rPr>
        <w:t>traduzione</w:t>
      </w:r>
      <w:r w:rsidRPr="009075B6">
        <w:rPr>
          <w:rFonts w:ascii="Times New Roman" w:hAnsi="Times New Roman"/>
        </w:rPr>
        <w:t xml:space="preserve"> (da e verso il tedesco) a partire da testi autentici di carattere narrativo, saggistico, tecnico-scientifico, turistico, economico</w:t>
      </w:r>
      <w:r>
        <w:rPr>
          <w:rFonts w:ascii="Times New Roman" w:hAnsi="Times New Roman"/>
        </w:rPr>
        <w:t>-aziendale</w:t>
      </w:r>
      <w:r w:rsidRPr="009075B6">
        <w:rPr>
          <w:rFonts w:ascii="Times New Roman" w:hAnsi="Times New Roman"/>
        </w:rPr>
        <w:t xml:space="preserve">, con avvio all’analisi propedeutica del testo di partenza per consentire un primo approccio ai diversi generi e stili comunicativi e alle problematiche specifiche legate al transfer linguistico e culturale italo-tedesco, anche in contesti settoriali; uno degli obiettivi principali sarà l’ampliamento delle conoscenze lessicali e terminologiche, in particolare in ambito socio-economico. </w:t>
      </w:r>
    </w:p>
    <w:p w14:paraId="1F6613F1" w14:textId="77777777" w:rsidR="00102B8B" w:rsidRDefault="00102B8B" w:rsidP="00102B8B">
      <w:pPr>
        <w:spacing w:before="240" w:after="120"/>
        <w:rPr>
          <w:rFonts w:ascii="Times New Roman" w:hAnsi="Times New Roman"/>
        </w:rPr>
      </w:pPr>
      <w:r w:rsidRPr="009075B6">
        <w:rPr>
          <w:rFonts w:ascii="Times New Roman" w:hAnsi="Times New Roman"/>
        </w:rPr>
        <w:t xml:space="preserve">Al fine di favorire lo sviluppo di una competenza sempre più richiesta nel mondo del lavoro, nel corso delle lezioni si eserciterà anche la </w:t>
      </w:r>
      <w:r w:rsidRPr="009075B6">
        <w:rPr>
          <w:rFonts w:ascii="Times New Roman" w:hAnsi="Times New Roman"/>
          <w:i/>
          <w:iCs/>
        </w:rPr>
        <w:t>traduzione all’impronta</w:t>
      </w:r>
      <w:r w:rsidRPr="009075B6">
        <w:rPr>
          <w:rFonts w:ascii="Times New Roman" w:hAnsi="Times New Roman"/>
        </w:rPr>
        <w:t>, e quindi orale, di brevi testi di carattere giornalistico, affiancandola alla traduzione scritta.</w:t>
      </w:r>
    </w:p>
    <w:p w14:paraId="2A17D9D2" w14:textId="77777777" w:rsidR="00102B8B" w:rsidRPr="00C1119B" w:rsidRDefault="00102B8B" w:rsidP="00102B8B">
      <w:pPr>
        <w:spacing w:before="240" w:after="120"/>
        <w:rPr>
          <w:rFonts w:hint="eastAsia"/>
          <w:b/>
          <w:bCs/>
          <w:i/>
          <w:iCs/>
          <w:sz w:val="18"/>
          <w:szCs w:val="18"/>
        </w:rPr>
      </w:pPr>
      <w:r>
        <w:rPr>
          <w:b/>
          <w:bCs/>
          <w:i/>
          <w:iCs/>
          <w:sz w:val="18"/>
          <w:szCs w:val="18"/>
        </w:rPr>
        <w:t>BIBLIOGRAFIA</w:t>
      </w:r>
    </w:p>
    <w:p w14:paraId="700C1BE3" w14:textId="77777777" w:rsidR="00102B8B" w:rsidRPr="005325D5" w:rsidRDefault="00102B8B" w:rsidP="00102B8B">
      <w:pPr>
        <w:spacing w:after="120" w:line="240" w:lineRule="auto"/>
        <w:rPr>
          <w:rFonts w:ascii="Times New Roman" w:hAnsi="Times New Roman"/>
          <w:b/>
          <w:bCs/>
          <w:i/>
          <w:iCs/>
          <w:sz w:val="18"/>
          <w:szCs w:val="18"/>
        </w:rPr>
      </w:pPr>
      <w:r w:rsidRPr="005325D5">
        <w:rPr>
          <w:rFonts w:ascii="Times New Roman" w:hAnsi="Times New Roman"/>
          <w:b/>
          <w:bCs/>
          <w:i/>
          <w:iCs/>
          <w:sz w:val="18"/>
          <w:szCs w:val="18"/>
        </w:rPr>
        <w:t>ELI/ELRI (Wirtschaftsdeutsch):</w:t>
      </w:r>
    </w:p>
    <w:p w14:paraId="1B96C210" w14:textId="77777777" w:rsidR="00102B8B" w:rsidRPr="005325D5" w:rsidRDefault="00102B8B" w:rsidP="00102B8B">
      <w:pPr>
        <w:spacing w:after="120" w:line="240" w:lineRule="auto"/>
        <w:ind w:left="708"/>
        <w:rPr>
          <w:rFonts w:ascii="Times New Roman" w:eastAsia="Times New Roman" w:hAnsi="Times New Roman" w:cs="Times New Roman"/>
          <w:sz w:val="18"/>
          <w:szCs w:val="18"/>
          <w:u w:val="single"/>
        </w:rPr>
      </w:pPr>
      <w:r w:rsidRPr="005325D5">
        <w:rPr>
          <w:rStyle w:val="Nessuno"/>
          <w:rFonts w:ascii="Times New Roman" w:hAnsi="Times New Roman"/>
          <w:smallCaps/>
          <w:sz w:val="16"/>
          <w:lang w:val="de-DE"/>
        </w:rPr>
        <w:t>Nadja Fügert</w:t>
      </w:r>
      <w:r w:rsidRPr="005325D5">
        <w:rPr>
          <w:rFonts w:ascii="Times New Roman" w:eastAsia="Times New Roman" w:hAnsi="Times New Roman" w:cs="Times New Roman"/>
          <w:b/>
          <w:bCs/>
          <w:i/>
          <w:iCs/>
          <w:smallCaps/>
          <w:sz w:val="16"/>
          <w:u w:val="single"/>
        </w:rPr>
        <w:t> </w:t>
      </w:r>
      <w:r w:rsidRPr="005325D5">
        <w:rPr>
          <w:rFonts w:ascii="Times New Roman" w:eastAsia="Times New Roman" w:hAnsi="Times New Roman" w:cs="Times New Roman"/>
          <w:smallCaps/>
          <w:sz w:val="16"/>
          <w:u w:val="single"/>
        </w:rPr>
        <w:t>et al.,</w:t>
      </w:r>
      <w:r w:rsidRPr="009075B6">
        <w:rPr>
          <w:rFonts w:ascii="Times New Roman" w:eastAsia="Times New Roman" w:hAnsi="Times New Roman" w:cs="Times New Roman"/>
          <w:u w:val="single"/>
        </w:rPr>
        <w:t> </w:t>
      </w:r>
      <w:r w:rsidRPr="005325D5">
        <w:rPr>
          <w:rFonts w:ascii="Times New Roman" w:eastAsia="Times New Roman" w:hAnsi="Times New Roman" w:cs="Times New Roman"/>
          <w:i/>
          <w:iCs/>
          <w:sz w:val="18"/>
          <w:szCs w:val="18"/>
          <w:u w:val="single"/>
        </w:rPr>
        <w:t>DaF im Unternehmen B2</w:t>
      </w:r>
      <w:r w:rsidRPr="005325D5">
        <w:rPr>
          <w:rFonts w:ascii="Times New Roman" w:eastAsia="Times New Roman" w:hAnsi="Times New Roman" w:cs="Times New Roman"/>
          <w:sz w:val="18"/>
          <w:szCs w:val="18"/>
          <w:u w:val="single"/>
        </w:rPr>
        <w:t>, Klett-Verlag, Stuttgart 2017, ISBN 978-3-12-676455-1</w:t>
      </w:r>
    </w:p>
    <w:p w14:paraId="019F9730" w14:textId="77777777" w:rsidR="00102B8B" w:rsidRPr="005325D5" w:rsidRDefault="00102B8B" w:rsidP="00102B8B">
      <w:pPr>
        <w:spacing w:after="120" w:line="240" w:lineRule="auto"/>
        <w:ind w:left="708"/>
        <w:rPr>
          <w:rFonts w:ascii="Times New Roman" w:eastAsia="Times New Roman" w:hAnsi="Times New Roman" w:cs="Times New Roman"/>
          <w:sz w:val="18"/>
          <w:szCs w:val="18"/>
        </w:rPr>
      </w:pPr>
      <w:r w:rsidRPr="005325D5">
        <w:rPr>
          <w:rFonts w:ascii="Times New Roman" w:hAnsi="Times New Roman"/>
          <w:sz w:val="18"/>
          <w:szCs w:val="18"/>
        </w:rPr>
        <w:lastRenderedPageBreak/>
        <w:t>Ulteriori materiali didattici e per l’autoapprendimento (corrispondenti al livello C1 del QCER) verranno forniti nel corso delle esercitazioni e resi disponibili su Blackboard.</w:t>
      </w:r>
    </w:p>
    <w:p w14:paraId="6277C8D4" w14:textId="77777777" w:rsidR="00102B8B" w:rsidRPr="009075B6" w:rsidRDefault="00102B8B" w:rsidP="00102B8B">
      <w:pPr>
        <w:spacing w:after="120" w:line="240" w:lineRule="auto"/>
        <w:ind w:left="708"/>
        <w:rPr>
          <w:rFonts w:hint="eastAsia"/>
          <w:lang w:val="de-DE"/>
        </w:rPr>
      </w:pPr>
    </w:p>
    <w:p w14:paraId="2860564B" w14:textId="77777777" w:rsidR="00102B8B" w:rsidRPr="005325D5" w:rsidRDefault="00102B8B" w:rsidP="00102B8B">
      <w:pPr>
        <w:spacing w:after="120" w:line="240" w:lineRule="auto"/>
        <w:rPr>
          <w:rFonts w:ascii="Times New Roman" w:eastAsia="Times New Roman" w:hAnsi="Times New Roman" w:cs="Times New Roman"/>
          <w:sz w:val="18"/>
          <w:szCs w:val="18"/>
          <w:lang w:val="en-US"/>
        </w:rPr>
      </w:pPr>
      <w:r w:rsidRPr="005325D5">
        <w:rPr>
          <w:rFonts w:ascii="Times New Roman" w:hAnsi="Times New Roman"/>
          <w:b/>
          <w:bCs/>
          <w:i/>
          <w:iCs/>
          <w:sz w:val="18"/>
          <w:szCs w:val="18"/>
          <w:lang w:val="en-US"/>
        </w:rPr>
        <w:t>LLS/ELT/LMC (Deutsch f. Tourismus, Medien- und Literaturwissenschaften):</w:t>
      </w:r>
    </w:p>
    <w:p w14:paraId="12DB420E" w14:textId="77777777" w:rsidR="00102B8B" w:rsidRPr="005325D5" w:rsidRDefault="00102B8B" w:rsidP="00102B8B">
      <w:pPr>
        <w:pStyle w:val="Paragrafoelenco"/>
        <w:spacing w:before="100" w:after="100" w:line="240" w:lineRule="auto"/>
        <w:ind w:left="709"/>
        <w:rPr>
          <w:rStyle w:val="Nessuno"/>
          <w:rFonts w:hint="eastAsia"/>
          <w:b/>
          <w:bCs/>
          <w:i/>
          <w:iCs/>
          <w:sz w:val="18"/>
          <w:szCs w:val="18"/>
          <w14:textOutline w14:w="12700" w14:cap="flat" w14:cmpd="sng" w14:algn="ctr">
            <w14:noFill/>
            <w14:prstDash w14:val="solid"/>
            <w14:miter w14:lim="400000"/>
          </w14:textOutline>
        </w:rPr>
      </w:pPr>
      <w:r w:rsidRPr="005325D5">
        <w:rPr>
          <w:rFonts w:ascii="Times New Roman" w:hAnsi="Times New Roman"/>
          <w:sz w:val="18"/>
          <w:szCs w:val="18"/>
        </w:rPr>
        <w:t xml:space="preserve">Materiali testuali e audiovisivi (di livello B2/C1), opportunamente selezionati e didattizzati, che verranno forniti durante il corso e resi disponibili su Blackboard. </w:t>
      </w:r>
    </w:p>
    <w:p w14:paraId="0081DF84" w14:textId="77777777" w:rsidR="00102B8B" w:rsidRPr="009075B6" w:rsidRDefault="00102B8B" w:rsidP="00102B8B">
      <w:pPr>
        <w:spacing w:after="120" w:line="240" w:lineRule="auto"/>
        <w:rPr>
          <w:rStyle w:val="Nessuno"/>
          <w:rFonts w:ascii="Times New Roman" w:hAnsi="Times New Roman"/>
          <w:b/>
          <w:bCs/>
          <w:i/>
          <w:iCs/>
        </w:rPr>
      </w:pPr>
    </w:p>
    <w:p w14:paraId="116888EC" w14:textId="77777777" w:rsidR="00102B8B" w:rsidRPr="005325D5" w:rsidRDefault="00102B8B" w:rsidP="00102B8B">
      <w:pPr>
        <w:spacing w:after="120" w:line="240" w:lineRule="auto"/>
        <w:rPr>
          <w:rFonts w:ascii="Times New Roman" w:eastAsia="Times New Roman" w:hAnsi="Times New Roman" w:cs="Times New Roman"/>
          <w:sz w:val="18"/>
          <w:szCs w:val="18"/>
        </w:rPr>
      </w:pPr>
      <w:r w:rsidRPr="005325D5">
        <w:rPr>
          <w:rStyle w:val="Nessuno"/>
          <w:rFonts w:ascii="Times New Roman" w:hAnsi="Times New Roman"/>
          <w:b/>
          <w:bCs/>
          <w:i/>
          <w:iCs/>
          <w:sz w:val="18"/>
          <w:szCs w:val="18"/>
        </w:rPr>
        <w:t>Letture da preparare per il colloquio orale:</w:t>
      </w:r>
    </w:p>
    <w:p w14:paraId="72598187" w14:textId="77777777" w:rsidR="00102B8B" w:rsidRPr="005325D5" w:rsidRDefault="00102B8B" w:rsidP="00102B8B">
      <w:pPr>
        <w:ind w:firstLine="708"/>
        <w:rPr>
          <w:rFonts w:hint="eastAsia"/>
          <w:sz w:val="18"/>
          <w:szCs w:val="18"/>
          <w:lang w:val="de-DE"/>
        </w:rPr>
      </w:pPr>
      <w:r w:rsidRPr="005325D5">
        <w:rPr>
          <w:rStyle w:val="Nessuno"/>
          <w:rFonts w:ascii="Times New Roman" w:hAnsi="Times New Roman"/>
          <w:smallCaps/>
          <w:sz w:val="16"/>
          <w:szCs w:val="16"/>
          <w:lang w:val="de-DE"/>
        </w:rPr>
        <w:t>Dörte Hansen</w:t>
      </w:r>
      <w:r w:rsidRPr="005325D5">
        <w:rPr>
          <w:rFonts w:ascii="Times New Roman" w:hAnsi="Times New Roman"/>
          <w:sz w:val="18"/>
          <w:szCs w:val="18"/>
          <w:lang w:val="de-DE"/>
        </w:rPr>
        <w:t xml:space="preserve">, </w:t>
      </w:r>
      <w:r w:rsidRPr="005325D5">
        <w:rPr>
          <w:rFonts w:ascii="Times New Roman" w:hAnsi="Times New Roman"/>
          <w:i/>
          <w:iCs/>
          <w:sz w:val="18"/>
          <w:szCs w:val="18"/>
          <w:lang w:val="de-DE"/>
        </w:rPr>
        <w:t xml:space="preserve">Altes Land, </w:t>
      </w:r>
      <w:r w:rsidRPr="005325D5">
        <w:rPr>
          <w:rFonts w:ascii="Times New Roman" w:hAnsi="Times New Roman"/>
          <w:sz w:val="18"/>
          <w:szCs w:val="18"/>
          <w:lang w:val="de-DE"/>
        </w:rPr>
        <w:t xml:space="preserve">Knaus Verlag, München 2015 </w:t>
      </w:r>
    </w:p>
    <w:p w14:paraId="6ECAFB6F" w14:textId="77777777" w:rsidR="00102B8B" w:rsidRPr="005325D5" w:rsidRDefault="00102B8B" w:rsidP="00102B8B">
      <w:pPr>
        <w:ind w:firstLine="708"/>
        <w:rPr>
          <w:rStyle w:val="Nessuno"/>
          <w:rFonts w:ascii="Times New Roman" w:hAnsi="Times New Roman"/>
          <w:b/>
          <w:bCs/>
          <w:i/>
          <w:iCs/>
          <w:sz w:val="18"/>
          <w:szCs w:val="18"/>
          <w:lang w:val="de-DE"/>
        </w:rPr>
      </w:pPr>
    </w:p>
    <w:p w14:paraId="7C1CBC65" w14:textId="77777777" w:rsidR="00102B8B" w:rsidRPr="005325D5" w:rsidRDefault="00102B8B" w:rsidP="00102B8B">
      <w:pPr>
        <w:spacing w:after="120" w:line="240" w:lineRule="auto"/>
        <w:rPr>
          <w:rFonts w:ascii="Times New Roman" w:eastAsia="Times New Roman" w:hAnsi="Times New Roman" w:cs="Times New Roman"/>
          <w:sz w:val="18"/>
          <w:szCs w:val="18"/>
        </w:rPr>
      </w:pPr>
      <w:r w:rsidRPr="005325D5">
        <w:rPr>
          <w:rStyle w:val="Nessuno"/>
          <w:rFonts w:ascii="Times New Roman" w:hAnsi="Times New Roman"/>
          <w:b/>
          <w:bCs/>
          <w:i/>
          <w:iCs/>
          <w:sz w:val="18"/>
          <w:szCs w:val="18"/>
        </w:rPr>
        <w:t>Grammatiche consigliate:</w:t>
      </w:r>
    </w:p>
    <w:p w14:paraId="75745E42" w14:textId="77777777" w:rsidR="00102B8B" w:rsidRPr="005325D5" w:rsidRDefault="00102B8B" w:rsidP="00102B8B">
      <w:pPr>
        <w:spacing w:before="100" w:after="100"/>
        <w:ind w:left="709"/>
        <w:rPr>
          <w:rStyle w:val="Nessuno"/>
          <w:rFonts w:ascii="Times New Roman" w:hAnsi="Times New Roman"/>
          <w:sz w:val="18"/>
          <w:szCs w:val="18"/>
        </w:rPr>
      </w:pPr>
      <w:r w:rsidRPr="005325D5">
        <w:rPr>
          <w:rStyle w:val="Nessuno"/>
          <w:rFonts w:ascii="Times New Roman" w:hAnsi="Times New Roman"/>
          <w:smallCaps/>
          <w:sz w:val="16"/>
          <w:szCs w:val="16"/>
          <w:lang w:val="de-DE"/>
        </w:rPr>
        <w:t>H. Weinrich</w:t>
      </w:r>
      <w:r w:rsidRPr="005325D5">
        <w:rPr>
          <w:rStyle w:val="Nessuno"/>
          <w:rFonts w:ascii="Times New Roman" w:hAnsi="Times New Roman"/>
          <w:smallCaps/>
          <w:sz w:val="18"/>
          <w:szCs w:val="18"/>
          <w:lang w:val="de-DE"/>
        </w:rPr>
        <w:t>,</w:t>
      </w:r>
      <w:r w:rsidRPr="005325D5">
        <w:rPr>
          <w:rStyle w:val="Nessuno"/>
          <w:rFonts w:ascii="Times New Roman" w:hAnsi="Times New Roman"/>
          <w:i/>
          <w:iCs/>
          <w:sz w:val="18"/>
          <w:szCs w:val="18"/>
          <w:lang w:val="de-DE"/>
        </w:rPr>
        <w:t xml:space="preserve"> Textgrammatik der deutschen Sprache,</w:t>
      </w:r>
      <w:r w:rsidRPr="005325D5">
        <w:rPr>
          <w:rStyle w:val="Nessuno"/>
          <w:rFonts w:ascii="Times New Roman" w:hAnsi="Times New Roman"/>
          <w:sz w:val="18"/>
          <w:szCs w:val="18"/>
          <w:lang w:val="de-DE"/>
        </w:rPr>
        <w:t xml:space="preserve"> 2. rev. </w:t>
      </w:r>
      <w:r w:rsidRPr="005325D5">
        <w:rPr>
          <w:rStyle w:val="Nessuno"/>
          <w:rFonts w:ascii="Times New Roman" w:hAnsi="Times New Roman"/>
          <w:sz w:val="18"/>
          <w:szCs w:val="18"/>
        </w:rPr>
        <w:t>Auflage, Olms, Weiden 2002 (disponibile alla consultazione nella Biblioteca di via Trieste)</w:t>
      </w:r>
    </w:p>
    <w:p w14:paraId="0C50F5A7" w14:textId="77777777" w:rsidR="00102B8B" w:rsidRPr="005325D5" w:rsidRDefault="00102B8B" w:rsidP="00102B8B">
      <w:pPr>
        <w:spacing w:before="100" w:after="100" w:line="240" w:lineRule="auto"/>
        <w:ind w:left="708"/>
        <w:rPr>
          <w:rFonts w:ascii="Times New Roman" w:hAnsi="Times New Roman"/>
          <w:sz w:val="18"/>
          <w:szCs w:val="18"/>
          <w:lang w:val="de-DE"/>
        </w:rPr>
      </w:pPr>
    </w:p>
    <w:p w14:paraId="18ECBBE5" w14:textId="77777777" w:rsidR="00102B8B" w:rsidRPr="005325D5" w:rsidRDefault="00102B8B" w:rsidP="00102B8B">
      <w:pPr>
        <w:spacing w:after="120" w:line="240" w:lineRule="auto"/>
        <w:rPr>
          <w:rFonts w:ascii="Times New Roman" w:eastAsia="Times New Roman" w:hAnsi="Times New Roman" w:cs="Times New Roman"/>
          <w:sz w:val="18"/>
          <w:szCs w:val="18"/>
        </w:rPr>
      </w:pPr>
      <w:r w:rsidRPr="005325D5">
        <w:rPr>
          <w:rStyle w:val="Nessuno"/>
          <w:rFonts w:ascii="Times New Roman" w:hAnsi="Times New Roman"/>
          <w:b/>
          <w:bCs/>
          <w:i/>
          <w:iCs/>
          <w:sz w:val="18"/>
          <w:szCs w:val="18"/>
        </w:rPr>
        <w:t xml:space="preserve">Dizionari (per un uso proficuo nel corso delle esercitazioni, in preparazione alla prova intermedia scritta, se ne consiglia vivamente l’acquisto </w:t>
      </w:r>
      <w:r w:rsidRPr="005325D5">
        <w:rPr>
          <w:rStyle w:val="Nessuno"/>
          <w:rFonts w:ascii="Times New Roman" w:hAnsi="Times New Roman"/>
          <w:b/>
          <w:bCs/>
          <w:i/>
          <w:iCs/>
          <w:sz w:val="18"/>
          <w:szCs w:val="18"/>
          <w:u w:val="single"/>
        </w:rPr>
        <w:t>all’inizio delle lezioni</w:t>
      </w:r>
      <w:r w:rsidRPr="005325D5">
        <w:rPr>
          <w:rStyle w:val="Nessuno"/>
          <w:rFonts w:ascii="Times New Roman" w:hAnsi="Times New Roman"/>
          <w:b/>
          <w:bCs/>
          <w:i/>
          <w:iCs/>
          <w:sz w:val="18"/>
          <w:szCs w:val="18"/>
        </w:rPr>
        <w:t>):</w:t>
      </w:r>
    </w:p>
    <w:p w14:paraId="4CF10AD2" w14:textId="77777777" w:rsidR="00102B8B" w:rsidRPr="005325D5" w:rsidRDefault="00102B8B" w:rsidP="00102B8B">
      <w:pPr>
        <w:spacing w:after="120" w:line="240" w:lineRule="auto"/>
        <w:rPr>
          <w:rFonts w:ascii="Times New Roman" w:eastAsia="Times New Roman" w:hAnsi="Times New Roman" w:cs="Times New Roman"/>
          <w:sz w:val="18"/>
          <w:szCs w:val="18"/>
          <w:lang w:val="en-US"/>
        </w:rPr>
      </w:pPr>
      <w:r w:rsidRPr="005325D5">
        <w:rPr>
          <w:rStyle w:val="Nessuno"/>
          <w:rFonts w:ascii="Times New Roman" w:hAnsi="Times New Roman"/>
          <w:i/>
          <w:iCs/>
          <w:sz w:val="18"/>
          <w:szCs w:val="18"/>
          <w:u w:val="single"/>
          <w:lang w:val="en-US"/>
        </w:rPr>
        <w:t>MONOLINGUE:</w:t>
      </w:r>
    </w:p>
    <w:p w14:paraId="5638F0D5" w14:textId="77777777" w:rsidR="00102B8B" w:rsidRPr="005325D5" w:rsidRDefault="00102B8B" w:rsidP="00102B8B">
      <w:pPr>
        <w:spacing w:before="100" w:after="100" w:line="240" w:lineRule="auto"/>
        <w:ind w:left="708"/>
        <w:rPr>
          <w:rFonts w:ascii="Times New Roman" w:hAnsi="Times New Roman"/>
          <w:sz w:val="18"/>
          <w:szCs w:val="18"/>
          <w:lang w:val="de-DE"/>
        </w:rPr>
      </w:pPr>
      <w:r w:rsidRPr="005325D5">
        <w:rPr>
          <w:rStyle w:val="Nessuno"/>
          <w:rFonts w:ascii="Times New Roman" w:hAnsi="Times New Roman"/>
          <w:smallCaps/>
          <w:sz w:val="16"/>
          <w:szCs w:val="16"/>
          <w:lang w:val="de-DE"/>
        </w:rPr>
        <w:t>D. Götz, u.a.,</w:t>
      </w:r>
      <w:r w:rsidRPr="005325D5">
        <w:rPr>
          <w:rStyle w:val="Nessuno"/>
          <w:rFonts w:ascii="Times New Roman" w:hAnsi="Times New Roman"/>
          <w:i/>
          <w:iCs/>
          <w:sz w:val="18"/>
          <w:szCs w:val="18"/>
          <w:lang w:val="de-DE"/>
        </w:rPr>
        <w:t xml:space="preserve"> Großwörterbuch Deutsch als Fremdsprache, </w:t>
      </w:r>
      <w:r w:rsidRPr="005325D5">
        <w:rPr>
          <w:rFonts w:ascii="Times New Roman" w:hAnsi="Times New Roman"/>
          <w:sz w:val="18"/>
          <w:szCs w:val="18"/>
          <w:lang w:val="de-DE"/>
        </w:rPr>
        <w:t>mit Online-Wörterbuch, Neubearbeitung 2019, Langenscheidt, München</w:t>
      </w:r>
    </w:p>
    <w:p w14:paraId="617BED59" w14:textId="77777777" w:rsidR="00102B8B" w:rsidRPr="005325D5" w:rsidRDefault="00102B8B" w:rsidP="00102B8B">
      <w:pPr>
        <w:spacing w:after="120" w:line="240" w:lineRule="auto"/>
        <w:rPr>
          <w:rFonts w:ascii="Times New Roman" w:eastAsia="Times New Roman" w:hAnsi="Times New Roman" w:cs="Times New Roman"/>
          <w:sz w:val="18"/>
          <w:szCs w:val="18"/>
        </w:rPr>
      </w:pPr>
      <w:r w:rsidRPr="005325D5">
        <w:rPr>
          <w:rStyle w:val="Nessuno"/>
          <w:rFonts w:ascii="Times New Roman" w:hAnsi="Times New Roman"/>
          <w:i/>
          <w:iCs/>
          <w:sz w:val="18"/>
          <w:szCs w:val="18"/>
          <w:u w:val="single"/>
        </w:rPr>
        <w:t>BILINGUE:</w:t>
      </w:r>
    </w:p>
    <w:p w14:paraId="6A4D6498" w14:textId="77777777" w:rsidR="00102B8B" w:rsidRPr="005325D5" w:rsidRDefault="00102B8B" w:rsidP="00102B8B">
      <w:pPr>
        <w:spacing w:before="100" w:after="100"/>
        <w:ind w:left="709"/>
        <w:rPr>
          <w:rFonts w:ascii="Times New Roman" w:hAnsi="Times New Roman"/>
          <w:sz w:val="18"/>
          <w:szCs w:val="18"/>
        </w:rPr>
      </w:pPr>
      <w:r w:rsidRPr="005325D5">
        <w:rPr>
          <w:rStyle w:val="Nessuno"/>
          <w:rFonts w:ascii="Times New Roman" w:hAnsi="Times New Roman"/>
          <w:smallCaps/>
          <w:sz w:val="16"/>
          <w:szCs w:val="16"/>
        </w:rPr>
        <w:t>L. Giacoma - S. Kolb</w:t>
      </w:r>
      <w:r w:rsidRPr="005325D5">
        <w:rPr>
          <w:rStyle w:val="Nessuno"/>
          <w:rFonts w:ascii="Times New Roman" w:hAnsi="Times New Roman"/>
          <w:smallCaps/>
          <w:sz w:val="18"/>
          <w:szCs w:val="18"/>
        </w:rPr>
        <w:t>,</w:t>
      </w:r>
      <w:r w:rsidRPr="005325D5">
        <w:rPr>
          <w:rStyle w:val="Nessuno"/>
          <w:rFonts w:ascii="Times New Roman" w:hAnsi="Times New Roman"/>
          <w:i/>
          <w:iCs/>
          <w:sz w:val="18"/>
          <w:szCs w:val="18"/>
        </w:rPr>
        <w:t xml:space="preserve"> Il nuovo dizionario di tedesco. Dizionario Italiano-Tedesco,</w:t>
      </w:r>
      <w:r w:rsidRPr="005325D5">
        <w:rPr>
          <w:rFonts w:ascii="Times New Roman" w:hAnsi="Times New Roman"/>
          <w:sz w:val="18"/>
          <w:szCs w:val="18"/>
        </w:rPr>
        <w:t xml:space="preserve"> </w:t>
      </w:r>
      <w:r w:rsidRPr="005325D5">
        <w:rPr>
          <w:rStyle w:val="Nessuno"/>
          <w:rFonts w:ascii="Times New Roman" w:hAnsi="Times New Roman"/>
          <w:i/>
          <w:iCs/>
          <w:sz w:val="18"/>
          <w:szCs w:val="18"/>
        </w:rPr>
        <w:t xml:space="preserve">Tedesco-Italiano. Con contenuto digitale </w:t>
      </w:r>
      <w:r w:rsidRPr="005325D5">
        <w:rPr>
          <w:rFonts w:ascii="Times New Roman" w:hAnsi="Times New Roman"/>
          <w:sz w:val="18"/>
          <w:szCs w:val="18"/>
        </w:rPr>
        <w:t>Zanichelli 2019.</w:t>
      </w:r>
    </w:p>
    <w:p w14:paraId="3618FF53" w14:textId="77777777" w:rsidR="00102B8B" w:rsidRPr="005325D5" w:rsidRDefault="00102B8B" w:rsidP="00102B8B">
      <w:pPr>
        <w:spacing w:after="120"/>
        <w:rPr>
          <w:rFonts w:ascii="Times New Roman" w:hAnsi="Times New Roman"/>
          <w:sz w:val="18"/>
          <w:szCs w:val="18"/>
        </w:rPr>
      </w:pPr>
      <w:r w:rsidRPr="005325D5">
        <w:rPr>
          <w:rFonts w:ascii="Times New Roman" w:hAnsi="Times New Roman"/>
          <w:sz w:val="18"/>
          <w:szCs w:val="18"/>
        </w:rPr>
        <w:t>Dizionario (it.-de) di Tedesco economico (disponibile alla consultazione nella Biblioteca di via Trieste):</w:t>
      </w:r>
    </w:p>
    <w:p w14:paraId="7807E066" w14:textId="77777777" w:rsidR="00102B8B" w:rsidRPr="005325D5" w:rsidRDefault="00102B8B" w:rsidP="00102B8B">
      <w:pPr>
        <w:spacing w:before="100" w:after="100"/>
        <w:rPr>
          <w:rFonts w:ascii="Times New Roman" w:hAnsi="Times New Roman"/>
          <w:sz w:val="18"/>
          <w:szCs w:val="18"/>
        </w:rPr>
      </w:pPr>
      <w:r w:rsidRPr="005325D5">
        <w:rPr>
          <w:rStyle w:val="Nessuno"/>
          <w:rFonts w:ascii="Times New Roman" w:hAnsi="Times New Roman"/>
          <w:i/>
          <w:iCs/>
          <w:sz w:val="18"/>
          <w:szCs w:val="18"/>
        </w:rPr>
        <w:t xml:space="preserve">Il Tedesco dell’economia. Dizionario economico, finanziario e commerciale. Tedesco-Italiano Italiano-Tedesco, </w:t>
      </w:r>
      <w:r w:rsidRPr="005325D5">
        <w:rPr>
          <w:rFonts w:ascii="Times New Roman" w:hAnsi="Times New Roman"/>
          <w:sz w:val="18"/>
          <w:szCs w:val="18"/>
        </w:rPr>
        <w:t>(a cura di Piergiulio Tàino), Zanichelli 2004.</w:t>
      </w:r>
    </w:p>
    <w:p w14:paraId="6138B3AC" w14:textId="77777777" w:rsidR="00102B8B" w:rsidRPr="005325D5" w:rsidRDefault="00102B8B" w:rsidP="00102B8B">
      <w:pPr>
        <w:spacing w:after="120" w:line="240" w:lineRule="auto"/>
        <w:rPr>
          <w:rFonts w:ascii="Times New Roman" w:hAnsi="Times New Roman"/>
          <w:sz w:val="18"/>
          <w:szCs w:val="18"/>
        </w:rPr>
      </w:pPr>
    </w:p>
    <w:p w14:paraId="5751A8D2" w14:textId="77777777" w:rsidR="00102B8B" w:rsidRPr="005325D5" w:rsidRDefault="00102B8B" w:rsidP="00102B8B">
      <w:pPr>
        <w:pStyle w:val="DidefaultA"/>
        <w:rPr>
          <w:rFonts w:ascii="Times New Roman" w:hAnsi="Times New Roman"/>
          <w:sz w:val="18"/>
          <w:szCs w:val="18"/>
        </w:rPr>
      </w:pPr>
      <w:r w:rsidRPr="005325D5">
        <w:rPr>
          <w:rFonts w:ascii="Times New Roman" w:hAnsi="Times New Roman"/>
          <w:sz w:val="18"/>
          <w:szCs w:val="18"/>
        </w:rPr>
        <w:t>Ulteriori indicazioni bibliografiche e suggerimenti per un utilizzo mirato e consapevole delle risorse online per l’apprendimento della lingua tedesca saranno forniti dai Collaboratori Esperti Linguistici durante le esercitazioni.</w:t>
      </w:r>
    </w:p>
    <w:p w14:paraId="4C9BF040" w14:textId="77777777" w:rsidR="00513D9A" w:rsidRDefault="00513D9A" w:rsidP="00102B8B">
      <w:pPr>
        <w:spacing w:before="240" w:after="120"/>
        <w:rPr>
          <w:b/>
          <w:bCs/>
          <w:i/>
          <w:iCs/>
          <w:sz w:val="18"/>
          <w:szCs w:val="18"/>
        </w:rPr>
      </w:pPr>
    </w:p>
    <w:p w14:paraId="1B7A999A" w14:textId="77777777" w:rsidR="00513D9A" w:rsidRDefault="00513D9A" w:rsidP="00102B8B">
      <w:pPr>
        <w:spacing w:before="240" w:after="120"/>
        <w:rPr>
          <w:b/>
          <w:bCs/>
          <w:i/>
          <w:iCs/>
          <w:sz w:val="18"/>
          <w:szCs w:val="18"/>
        </w:rPr>
      </w:pPr>
    </w:p>
    <w:p w14:paraId="72C66A3C" w14:textId="155C92DB" w:rsidR="00102B8B" w:rsidRPr="005325D5" w:rsidRDefault="00102B8B" w:rsidP="00102B8B">
      <w:pPr>
        <w:spacing w:before="240" w:after="120"/>
        <w:rPr>
          <w:rFonts w:hint="eastAsia"/>
          <w:b/>
          <w:bCs/>
          <w:i/>
          <w:iCs/>
          <w:sz w:val="18"/>
          <w:szCs w:val="18"/>
        </w:rPr>
      </w:pPr>
      <w:r>
        <w:rPr>
          <w:b/>
          <w:bCs/>
          <w:i/>
          <w:iCs/>
          <w:sz w:val="18"/>
          <w:szCs w:val="18"/>
        </w:rPr>
        <w:lastRenderedPageBreak/>
        <w:t>METODO E CRITERI DI VALUTAZIONE</w:t>
      </w:r>
    </w:p>
    <w:p w14:paraId="40E679DB" w14:textId="77777777" w:rsidR="00102B8B" w:rsidRPr="005325D5" w:rsidRDefault="00102B8B" w:rsidP="00102B8B">
      <w:pPr>
        <w:spacing w:before="240" w:after="120"/>
        <w:rPr>
          <w:rFonts w:hint="eastAsia"/>
          <w:sz w:val="18"/>
          <w:szCs w:val="18"/>
        </w:rPr>
      </w:pPr>
      <w:r w:rsidRPr="005325D5">
        <w:rPr>
          <w:sz w:val="18"/>
          <w:szCs w:val="18"/>
        </w:rPr>
        <w:t xml:space="preserve">Per l’accertamento delle competenze linguistiche al terzo anno di corso (propedeutico all’esame finale di </w:t>
      </w:r>
      <w:r w:rsidRPr="005325D5">
        <w:rPr>
          <w:i/>
          <w:iCs/>
          <w:sz w:val="18"/>
          <w:szCs w:val="18"/>
        </w:rPr>
        <w:t>Lingua tedesca 3 - lingua e comunicazione professionale</w:t>
      </w:r>
      <w:r w:rsidRPr="005325D5">
        <w:rPr>
          <w:sz w:val="18"/>
          <w:szCs w:val="18"/>
        </w:rPr>
        <w:t xml:space="preserve"> per gli studenti ELI e ELRI e di </w:t>
      </w:r>
      <w:r w:rsidRPr="005325D5">
        <w:rPr>
          <w:i/>
          <w:iCs/>
          <w:sz w:val="18"/>
          <w:szCs w:val="18"/>
        </w:rPr>
        <w:t>Lingua e letteratura tedesca 3</w:t>
      </w:r>
      <w:r w:rsidRPr="005325D5">
        <w:rPr>
          <w:sz w:val="18"/>
          <w:szCs w:val="18"/>
        </w:rPr>
        <w:t xml:space="preserve"> per gli studenti degli altri curricula) sono previste una </w:t>
      </w:r>
      <w:r w:rsidRPr="005325D5">
        <w:rPr>
          <w:i/>
          <w:iCs/>
          <w:sz w:val="18"/>
          <w:szCs w:val="18"/>
        </w:rPr>
        <w:t>prova intermedia scritta</w:t>
      </w:r>
      <w:r w:rsidRPr="005325D5">
        <w:rPr>
          <w:sz w:val="18"/>
          <w:szCs w:val="18"/>
        </w:rPr>
        <w:t xml:space="preserve"> e una </w:t>
      </w:r>
      <w:r w:rsidRPr="005325D5">
        <w:rPr>
          <w:i/>
          <w:iCs/>
          <w:sz w:val="18"/>
          <w:szCs w:val="18"/>
        </w:rPr>
        <w:t xml:space="preserve">prova intermedia orale, </w:t>
      </w:r>
      <w:r w:rsidRPr="005325D5">
        <w:rPr>
          <w:sz w:val="18"/>
          <w:szCs w:val="18"/>
        </w:rPr>
        <w:t>ciascuna con voto distinto, espresso in trentesimi.</w:t>
      </w:r>
    </w:p>
    <w:p w14:paraId="64DD9C59" w14:textId="77777777" w:rsidR="00102B8B" w:rsidRPr="005325D5" w:rsidRDefault="00102B8B" w:rsidP="00102B8B">
      <w:pPr>
        <w:spacing w:before="240" w:after="120"/>
        <w:rPr>
          <w:rFonts w:hint="eastAsia"/>
          <w:sz w:val="18"/>
          <w:szCs w:val="18"/>
        </w:rPr>
      </w:pPr>
      <w:r w:rsidRPr="005325D5">
        <w:rPr>
          <w:sz w:val="18"/>
          <w:szCs w:val="18"/>
        </w:rPr>
        <w:t xml:space="preserve">La </w:t>
      </w:r>
      <w:r w:rsidRPr="005325D5">
        <w:rPr>
          <w:i/>
          <w:iCs/>
          <w:sz w:val="18"/>
          <w:szCs w:val="18"/>
        </w:rPr>
        <w:t>prova scritta</w:t>
      </w:r>
      <w:r w:rsidRPr="005325D5">
        <w:rPr>
          <w:sz w:val="18"/>
          <w:szCs w:val="18"/>
        </w:rPr>
        <w:t>, della durata di tre ore complessive, consta di tre parti distinte:</w:t>
      </w:r>
    </w:p>
    <w:p w14:paraId="24C401B6" w14:textId="77777777" w:rsidR="00102B8B" w:rsidRPr="005325D5" w:rsidRDefault="00102B8B" w:rsidP="00102B8B">
      <w:pPr>
        <w:numPr>
          <w:ilvl w:val="0"/>
          <w:numId w:val="18"/>
        </w:numPr>
        <w:tabs>
          <w:tab w:val="left" w:pos="720"/>
        </w:tabs>
        <w:spacing w:before="240" w:after="120"/>
        <w:ind w:left="253" w:hanging="253"/>
        <w:jc w:val="left"/>
        <w:rPr>
          <w:rFonts w:hint="eastAsia"/>
          <w:sz w:val="18"/>
          <w:szCs w:val="18"/>
        </w:rPr>
      </w:pPr>
      <w:r w:rsidRPr="005325D5">
        <w:rPr>
          <w:sz w:val="18"/>
          <w:szCs w:val="18"/>
        </w:rPr>
        <w:t xml:space="preserve">Prova di comprensione (sotto forma di </w:t>
      </w:r>
      <w:r w:rsidRPr="005325D5">
        <w:rPr>
          <w:i/>
          <w:iCs/>
          <w:sz w:val="18"/>
          <w:szCs w:val="18"/>
        </w:rPr>
        <w:t>cloze test</w:t>
      </w:r>
      <w:r w:rsidRPr="005325D5">
        <w:rPr>
          <w:sz w:val="18"/>
          <w:szCs w:val="18"/>
        </w:rPr>
        <w:t>) di un articolo di giornale relativo ad uno degli ambiti tematici attinenti alla propria macro-area di specializzazione (tempo a disposizione: 30 minuti).</w:t>
      </w:r>
    </w:p>
    <w:p w14:paraId="0E8274DE" w14:textId="77777777" w:rsidR="00102B8B" w:rsidRPr="005325D5" w:rsidRDefault="00102B8B" w:rsidP="00102B8B">
      <w:pPr>
        <w:numPr>
          <w:ilvl w:val="0"/>
          <w:numId w:val="18"/>
        </w:numPr>
        <w:tabs>
          <w:tab w:val="left" w:pos="720"/>
        </w:tabs>
        <w:spacing w:before="240" w:after="120"/>
        <w:ind w:left="253" w:hanging="253"/>
        <w:jc w:val="left"/>
        <w:rPr>
          <w:rFonts w:hint="eastAsia"/>
          <w:sz w:val="18"/>
          <w:szCs w:val="18"/>
        </w:rPr>
      </w:pPr>
      <w:r w:rsidRPr="005325D5">
        <w:rPr>
          <w:sz w:val="18"/>
          <w:szCs w:val="18"/>
        </w:rPr>
        <w:t>Redazione da documento video:</w:t>
      </w:r>
      <w:r w:rsidRPr="005325D5">
        <w:rPr>
          <w:sz w:val="18"/>
          <w:szCs w:val="18"/>
        </w:rPr>
        <w:br/>
        <w:t>redazione di un breve testo argomentativo (commento, recensione, breve articolo di giornale) a partire dal tema trattato nel video (tempo a disposizione: 90 minuti)</w:t>
      </w:r>
    </w:p>
    <w:p w14:paraId="3DCA22A5" w14:textId="77777777" w:rsidR="00102B8B" w:rsidRPr="005325D5" w:rsidRDefault="00102B8B" w:rsidP="00102B8B">
      <w:pPr>
        <w:numPr>
          <w:ilvl w:val="0"/>
          <w:numId w:val="18"/>
        </w:numPr>
        <w:tabs>
          <w:tab w:val="left" w:pos="720"/>
        </w:tabs>
        <w:spacing w:before="240" w:after="120"/>
        <w:ind w:left="253" w:hanging="253"/>
        <w:jc w:val="left"/>
        <w:rPr>
          <w:rFonts w:hint="eastAsia"/>
          <w:sz w:val="18"/>
          <w:szCs w:val="18"/>
        </w:rPr>
      </w:pPr>
      <w:r w:rsidRPr="005325D5">
        <w:rPr>
          <w:sz w:val="18"/>
          <w:szCs w:val="18"/>
        </w:rPr>
        <w:t>Traduzione ita. -&gt; ted.: traduzione di un articolo di giornale di max. 1000 caratteri (tempo a disposizione: 60 minuti):</w:t>
      </w:r>
    </w:p>
    <w:p w14:paraId="0E9FDE0D" w14:textId="77777777" w:rsidR="00102B8B" w:rsidRDefault="00102B8B" w:rsidP="00102B8B">
      <w:pPr>
        <w:pStyle w:val="Paragrafoelenco"/>
        <w:numPr>
          <w:ilvl w:val="0"/>
          <w:numId w:val="20"/>
        </w:numPr>
        <w:spacing w:before="240" w:after="120"/>
        <w:rPr>
          <w:rFonts w:hint="eastAsia"/>
          <w:sz w:val="18"/>
          <w:szCs w:val="18"/>
        </w:rPr>
      </w:pPr>
      <w:r w:rsidRPr="00460988">
        <w:rPr>
          <w:sz w:val="18"/>
          <w:szCs w:val="18"/>
        </w:rPr>
        <w:t>su tematiche macro-economiche (p.es. euro, economia globale, occupazione / disoccupazione, ecc.) per gli studenti ELI/ELRI</w:t>
      </w:r>
    </w:p>
    <w:p w14:paraId="26163E7D" w14:textId="77777777" w:rsidR="00102B8B" w:rsidRPr="00460988" w:rsidRDefault="00102B8B" w:rsidP="00102B8B">
      <w:pPr>
        <w:pStyle w:val="Paragrafoelenco"/>
        <w:numPr>
          <w:ilvl w:val="0"/>
          <w:numId w:val="20"/>
        </w:numPr>
        <w:spacing w:before="240" w:after="120"/>
        <w:rPr>
          <w:rFonts w:hint="eastAsia"/>
          <w:sz w:val="18"/>
          <w:szCs w:val="18"/>
        </w:rPr>
      </w:pPr>
      <w:r w:rsidRPr="00460988">
        <w:rPr>
          <w:sz w:val="18"/>
          <w:szCs w:val="18"/>
        </w:rPr>
        <w:t>su tematiche di carattere culturale o socio-culturale (letteratura, viaggi, media, educazione, ambiente, ecc.) per gli studenti LLS/ELT/LMC.</w:t>
      </w:r>
    </w:p>
    <w:p w14:paraId="3E6809DE" w14:textId="77777777" w:rsidR="00102B8B" w:rsidRPr="005325D5" w:rsidRDefault="00102B8B" w:rsidP="00102B8B">
      <w:pPr>
        <w:spacing w:before="240" w:after="120"/>
        <w:rPr>
          <w:rFonts w:hint="eastAsia"/>
          <w:sz w:val="18"/>
          <w:szCs w:val="18"/>
        </w:rPr>
      </w:pPr>
      <w:r w:rsidRPr="005325D5">
        <w:rPr>
          <w:sz w:val="18"/>
          <w:szCs w:val="18"/>
        </w:rPr>
        <w:t>Per la prova di comprensione (1) non è consentito l’uso di strumenti ausiliari. È ammesso l’uso del dizionario monolingue per la prova di redazione da documento video (2) e del dizionario monolingue e bilingue per la prova di traduzione verso il tedesco (3).</w:t>
      </w:r>
    </w:p>
    <w:p w14:paraId="384F55ED" w14:textId="77777777" w:rsidR="00102B8B" w:rsidRPr="005325D5" w:rsidRDefault="00102B8B" w:rsidP="00102B8B">
      <w:pPr>
        <w:spacing w:before="240" w:after="120"/>
        <w:rPr>
          <w:rFonts w:hint="eastAsia"/>
          <w:sz w:val="18"/>
          <w:szCs w:val="18"/>
        </w:rPr>
      </w:pPr>
      <w:r w:rsidRPr="005325D5">
        <w:rPr>
          <w:sz w:val="18"/>
          <w:szCs w:val="18"/>
        </w:rPr>
        <w:t>La</w:t>
      </w:r>
      <w:r w:rsidRPr="005325D5">
        <w:rPr>
          <w:b/>
          <w:bCs/>
          <w:i/>
          <w:iCs/>
          <w:sz w:val="18"/>
          <w:szCs w:val="18"/>
        </w:rPr>
        <w:t xml:space="preserve"> </w:t>
      </w:r>
      <w:r w:rsidRPr="005325D5">
        <w:rPr>
          <w:i/>
          <w:iCs/>
          <w:sz w:val="18"/>
          <w:szCs w:val="18"/>
        </w:rPr>
        <w:t>prova orale</w:t>
      </w:r>
      <w:r w:rsidRPr="005325D5">
        <w:rPr>
          <w:sz w:val="18"/>
          <w:szCs w:val="18"/>
        </w:rPr>
        <w:t xml:space="preserve"> è così articolata:</w:t>
      </w:r>
    </w:p>
    <w:p w14:paraId="56A03B7D" w14:textId="77777777" w:rsidR="00102B8B" w:rsidRPr="005325D5" w:rsidRDefault="00102B8B" w:rsidP="00102B8B">
      <w:pPr>
        <w:numPr>
          <w:ilvl w:val="0"/>
          <w:numId w:val="19"/>
        </w:numPr>
        <w:spacing w:before="240" w:after="120"/>
        <w:rPr>
          <w:rFonts w:hint="eastAsia"/>
          <w:sz w:val="18"/>
          <w:szCs w:val="18"/>
        </w:rPr>
      </w:pPr>
      <w:r w:rsidRPr="005325D5">
        <w:rPr>
          <w:sz w:val="18"/>
          <w:szCs w:val="18"/>
        </w:rPr>
        <w:t>sulla base di un articolo di giornale fornito dal docente al momento dell’esame, la prima parte del colloquio è volta ad accertare la capacità dell’esaminando di interagire in modo appropriato a partire da una delle “aree tematiche” trattate nel libro di testo in adozione e/o nel materiale integrativo usato a lezione e reso disponibile su Blackboard; nella seconda parte è richiesta la traduzione orale (dal tedesco all’italiano) di un breve paragrafo dell’articolo proposto;</w:t>
      </w:r>
    </w:p>
    <w:p w14:paraId="5C1714CF" w14:textId="77777777" w:rsidR="00102B8B" w:rsidRDefault="00102B8B" w:rsidP="00102B8B">
      <w:pPr>
        <w:numPr>
          <w:ilvl w:val="0"/>
          <w:numId w:val="19"/>
        </w:numPr>
        <w:spacing w:before="240" w:after="120"/>
        <w:rPr>
          <w:rFonts w:hint="eastAsia"/>
          <w:sz w:val="18"/>
          <w:szCs w:val="18"/>
        </w:rPr>
      </w:pPr>
      <w:r w:rsidRPr="005325D5">
        <w:rPr>
          <w:sz w:val="18"/>
          <w:szCs w:val="18"/>
        </w:rPr>
        <w:lastRenderedPageBreak/>
        <w:t xml:space="preserve">per la verifica delle conoscenze relative al testo di lettura indicato in bibliografia (Dörte Hansen, </w:t>
      </w:r>
      <w:r w:rsidRPr="005325D5">
        <w:rPr>
          <w:i/>
          <w:iCs/>
          <w:sz w:val="18"/>
          <w:szCs w:val="18"/>
        </w:rPr>
        <w:t>Altes Land</w:t>
      </w:r>
      <w:r w:rsidRPr="005325D5">
        <w:rPr>
          <w:sz w:val="18"/>
          <w:szCs w:val="18"/>
        </w:rPr>
        <w:t xml:space="preserve">), l’esaminando dovrà leggere ad alta voce un breve estratto del romanzo e dovrà essere in grado di riassumerlo e commentarlo con proprietà lessicale. Per prepararsi adeguatamente allo scambio dialogico sul testo di lettura in sede d’esame è necessario aver letto e compreso il romanzo </w:t>
      </w:r>
      <w:r w:rsidRPr="005325D5">
        <w:rPr>
          <w:sz w:val="18"/>
          <w:szCs w:val="18"/>
          <w:u w:val="single"/>
        </w:rPr>
        <w:t>in tutte le sue parti</w:t>
      </w:r>
      <w:r w:rsidRPr="005325D5">
        <w:rPr>
          <w:sz w:val="18"/>
          <w:szCs w:val="18"/>
        </w:rPr>
        <w:t xml:space="preserve">. Lo studente è tenuto a conoscere e a saper descrivere, in lingua tedesca, il significato di </w:t>
      </w:r>
      <w:r w:rsidRPr="005325D5">
        <w:rPr>
          <w:sz w:val="18"/>
          <w:szCs w:val="18"/>
          <w:u w:val="single"/>
        </w:rPr>
        <w:t>tutte le parole</w:t>
      </w:r>
      <w:r w:rsidRPr="005325D5">
        <w:rPr>
          <w:sz w:val="18"/>
          <w:szCs w:val="18"/>
        </w:rPr>
        <w:t xml:space="preserve"> contenute nel testo.</w:t>
      </w:r>
    </w:p>
    <w:p w14:paraId="7C862056" w14:textId="77777777" w:rsidR="00102B8B" w:rsidRPr="005325D5" w:rsidRDefault="00102B8B" w:rsidP="00102B8B">
      <w:pPr>
        <w:spacing w:before="240" w:after="120"/>
        <w:rPr>
          <w:rFonts w:hint="eastAsia"/>
          <w:sz w:val="18"/>
          <w:szCs w:val="18"/>
        </w:rPr>
      </w:pPr>
      <w:r w:rsidRPr="005325D5">
        <w:rPr>
          <w:sz w:val="18"/>
          <w:szCs w:val="18"/>
        </w:rPr>
        <w:t>Costituiscono elementi di valutazione: la padronanza lessicale e grammaticale, la pronuncia e l’accentazione corretta, l’esposizione chiara dei contenuti e la capacità di interazione comunicativa spontanea sulle tematiche oggetto di discussione.</w:t>
      </w:r>
    </w:p>
    <w:p w14:paraId="40938CF6" w14:textId="77777777" w:rsidR="00102B8B" w:rsidRPr="00C1119B" w:rsidRDefault="00102B8B" w:rsidP="00102B8B">
      <w:pPr>
        <w:spacing w:before="240" w:after="120"/>
        <w:rPr>
          <w:rFonts w:ascii="Times New Roman" w:hAnsi="Times New Roman" w:cs="Times New Roman"/>
          <w:b/>
          <w:bCs/>
          <w:i/>
          <w:iCs/>
          <w:sz w:val="18"/>
          <w:szCs w:val="18"/>
        </w:rPr>
      </w:pPr>
      <w:r w:rsidRPr="00C1119B">
        <w:rPr>
          <w:rFonts w:ascii="Times New Roman" w:hAnsi="Times New Roman" w:cs="Times New Roman" w:hint="eastAsia"/>
          <w:b/>
          <w:bCs/>
          <w:i/>
          <w:iCs/>
          <w:sz w:val="18"/>
          <w:szCs w:val="18"/>
        </w:rPr>
        <w:t>AVVERTENZE E PREREQUISITI</w:t>
      </w:r>
    </w:p>
    <w:p w14:paraId="77938DCF" w14:textId="77777777" w:rsidR="00102B8B" w:rsidRPr="00460988" w:rsidRDefault="00102B8B" w:rsidP="00102B8B">
      <w:pPr>
        <w:spacing w:before="240" w:after="120"/>
        <w:rPr>
          <w:rFonts w:ascii="Times New Roman" w:hAnsi="Times New Roman" w:cs="Times New Roman"/>
          <w:sz w:val="18"/>
          <w:szCs w:val="18"/>
        </w:rPr>
      </w:pPr>
      <w:bookmarkStart w:id="4" w:name="_Hlk140762904"/>
      <w:r w:rsidRPr="00460988">
        <w:rPr>
          <w:rFonts w:ascii="Times New Roman" w:hAnsi="Times New Roman" w:cs="Times New Roman"/>
          <w:sz w:val="18"/>
          <w:szCs w:val="18"/>
        </w:rPr>
        <w:t xml:space="preserve">Le attività proposte nel ciclo delle esercitazioni di lingua per la terza annualità di corso si basano su un </w:t>
      </w:r>
      <w:r w:rsidRPr="00460988">
        <w:rPr>
          <w:rFonts w:ascii="Times New Roman" w:hAnsi="Times New Roman" w:cs="Times New Roman"/>
          <w:i/>
          <w:iCs/>
          <w:sz w:val="18"/>
          <w:szCs w:val="18"/>
        </w:rPr>
        <w:t>livello di competenze in ingresso</w:t>
      </w:r>
      <w:r w:rsidRPr="00460988">
        <w:rPr>
          <w:rFonts w:ascii="Times New Roman" w:hAnsi="Times New Roman" w:cs="Times New Roman"/>
          <w:sz w:val="18"/>
          <w:szCs w:val="18"/>
        </w:rPr>
        <w:t xml:space="preserve"> che, misurato sul Portfolio Europeo delle lingue, corrisponde a un livello </w:t>
      </w:r>
      <w:r w:rsidRPr="00460988">
        <w:rPr>
          <w:rFonts w:ascii="Times New Roman" w:hAnsi="Times New Roman" w:cs="Times New Roman"/>
          <w:i/>
          <w:iCs/>
          <w:sz w:val="18"/>
          <w:szCs w:val="18"/>
        </w:rPr>
        <w:t>B2 avanzato</w:t>
      </w:r>
      <w:r w:rsidRPr="00460988">
        <w:rPr>
          <w:rFonts w:ascii="Times New Roman" w:hAnsi="Times New Roman" w:cs="Times New Roman"/>
          <w:sz w:val="18"/>
          <w:szCs w:val="18"/>
        </w:rPr>
        <w:t xml:space="preserve">. </w:t>
      </w:r>
    </w:p>
    <w:p w14:paraId="72B4333C" w14:textId="77777777" w:rsidR="00102B8B" w:rsidRPr="00460988" w:rsidRDefault="00102B8B" w:rsidP="00102B8B">
      <w:pPr>
        <w:spacing w:before="240" w:after="120"/>
        <w:rPr>
          <w:rFonts w:ascii="Times New Roman" w:hAnsi="Times New Roman" w:cs="Times New Roman"/>
          <w:sz w:val="18"/>
          <w:szCs w:val="18"/>
        </w:rPr>
      </w:pPr>
      <w:r w:rsidRPr="00460988">
        <w:rPr>
          <w:rFonts w:ascii="Times New Roman" w:hAnsi="Times New Roman" w:cs="Times New Roman"/>
          <w:sz w:val="18"/>
          <w:szCs w:val="18"/>
        </w:rPr>
        <w:t xml:space="preserve">Durante le lezioni saranno fornite indicazioni sul metodo di studio più efficace per l’acquisizione delle abilità scritte, orali e traduttive oggetto di valutazione finale e verranno proposte simulazioni della prova intermedia scritta. </w:t>
      </w:r>
    </w:p>
    <w:p w14:paraId="061E7A83" w14:textId="77777777" w:rsidR="00102B8B" w:rsidRDefault="00102B8B" w:rsidP="00102B8B">
      <w:pPr>
        <w:spacing w:before="240" w:after="120"/>
        <w:rPr>
          <w:rFonts w:ascii="Times New Roman" w:hAnsi="Times New Roman" w:cs="Times New Roman"/>
          <w:sz w:val="18"/>
          <w:szCs w:val="18"/>
        </w:rPr>
      </w:pPr>
      <w:r w:rsidRPr="00460988">
        <w:rPr>
          <w:rFonts w:ascii="Times New Roman" w:hAnsi="Times New Roman" w:cs="Times New Roman"/>
          <w:sz w:val="18"/>
          <w:szCs w:val="18"/>
        </w:rPr>
        <w:t xml:space="preserve">Per un apprendimento linguistico davvero proficuo e duraturo è necessaria una partecipazione </w:t>
      </w:r>
      <w:r w:rsidRPr="00460988">
        <w:rPr>
          <w:rFonts w:ascii="Times New Roman" w:hAnsi="Times New Roman" w:cs="Times New Roman"/>
          <w:i/>
          <w:iCs/>
          <w:sz w:val="18"/>
          <w:szCs w:val="18"/>
        </w:rPr>
        <w:t>proattiva</w:t>
      </w:r>
      <w:r w:rsidRPr="00460988">
        <w:rPr>
          <w:rFonts w:ascii="Times New Roman" w:hAnsi="Times New Roman" w:cs="Times New Roman"/>
          <w:sz w:val="18"/>
          <w:szCs w:val="18"/>
        </w:rPr>
        <w:t xml:space="preserve"> alle esercitazioni e lo svolgimento regolare dei compiti di volta in volta assegnati per il consolidamento delle conoscenze e delle abilità scritte, orali e traduttive esercitate in aula. Gli studenti sono tenuti a leggere scrupolosamente i programmi dettagliati delle diverse tipologie di esercitazioni, pubblicati sulla piattaforma Blackboard all’inizio delle lezioni. Tali programmi forniscono indicazioni precise e aggiornate in merito al contenuto specifico delle lezioni svolte in aula, nonché consigli mirati per il lavoro autonomo con il materiale integrativo e con gli ulteriori esercizi proposti in preparazione alle prove d’esame.</w:t>
      </w:r>
      <w:bookmarkEnd w:id="4"/>
    </w:p>
    <w:p w14:paraId="5A4EB4DA" w14:textId="77777777" w:rsidR="00102B8B" w:rsidRPr="00460988" w:rsidRDefault="00102B8B" w:rsidP="00102B8B">
      <w:pPr>
        <w:spacing w:before="240" w:after="120"/>
        <w:rPr>
          <w:rFonts w:ascii="Times New Roman" w:hAnsi="Times New Roman" w:cs="Times New Roman"/>
          <w:sz w:val="18"/>
          <w:szCs w:val="18"/>
        </w:rPr>
      </w:pPr>
      <w:r w:rsidRPr="00460988">
        <w:rPr>
          <w:rFonts w:ascii="Times New Roman" w:hAnsi="Times New Roman" w:cs="Times New Roman"/>
          <w:i/>
          <w:iCs/>
          <w:sz w:val="18"/>
          <w:szCs w:val="18"/>
        </w:rPr>
        <w:t>Orario e luogo di ricevimento degli studenti</w:t>
      </w:r>
    </w:p>
    <w:p w14:paraId="0C38621B" w14:textId="0627D287" w:rsidR="00102B8B" w:rsidRPr="00513D9A" w:rsidRDefault="00102B8B" w:rsidP="00102B8B">
      <w:pPr>
        <w:spacing w:before="240" w:after="120"/>
        <w:rPr>
          <w:rFonts w:ascii="Times New Roman" w:hAnsi="Times New Roman" w:cs="Times New Roman"/>
          <w:sz w:val="18"/>
          <w:szCs w:val="18"/>
        </w:rPr>
      </w:pPr>
      <w:r w:rsidRPr="00460988">
        <w:rPr>
          <w:rFonts w:ascii="Times New Roman" w:hAnsi="Times New Roman" w:cs="Times New Roman"/>
          <w:sz w:val="18"/>
          <w:szCs w:val="18"/>
        </w:rPr>
        <w:t>La prof.ssa Alessandra Lombardi (</w:t>
      </w:r>
      <w:hyperlink r:id="rId8" w:history="1">
        <w:r w:rsidRPr="00460988">
          <w:rPr>
            <w:rStyle w:val="Collegamentoipertestuale"/>
            <w:rFonts w:ascii="Times New Roman" w:hAnsi="Times New Roman" w:cs="Times New Roman"/>
            <w:sz w:val="18"/>
            <w:szCs w:val="18"/>
          </w:rPr>
          <w:t>alessandra.lombardi@unicatt.it</w:t>
        </w:r>
      </w:hyperlink>
      <w:r w:rsidRPr="00460988">
        <w:rPr>
          <w:rFonts w:ascii="Times New Roman" w:hAnsi="Times New Roman" w:cs="Times New Roman"/>
          <w:sz w:val="18"/>
          <w:szCs w:val="18"/>
        </w:rPr>
        <w:t>), Coordinatrice delle Esercitazioni di Lingua tedesca nella Sede di Brescia, riceve gli studenti presso il suo studio secondo l’orario indicato nella pagina personale docente. Per ulteriori informazioni relative al programma e alle modalità d’esame, gli studenti ELI/ELRI possono fare riferimento alla dott.ssa Alghisi (</w:t>
      </w:r>
      <w:hyperlink r:id="rId9" w:history="1">
        <w:r w:rsidRPr="00460988">
          <w:rPr>
            <w:rStyle w:val="Collegamentoipertestuale"/>
            <w:rFonts w:ascii="Times New Roman" w:hAnsi="Times New Roman" w:cs="Times New Roman"/>
            <w:sz w:val="18"/>
            <w:szCs w:val="18"/>
          </w:rPr>
          <w:t>alessandra.alghisi-collaboratore@unicatt.it</w:t>
        </w:r>
      </w:hyperlink>
      <w:r w:rsidRPr="00460988">
        <w:rPr>
          <w:rFonts w:ascii="Times New Roman" w:hAnsi="Times New Roman" w:cs="Times New Roman"/>
          <w:sz w:val="18"/>
          <w:szCs w:val="18"/>
        </w:rPr>
        <w:t>) e gli studenti LLS/ELT/LMC alla dott.ssa Claudia Menzel (</w:t>
      </w:r>
      <w:hyperlink r:id="rId10" w:history="1">
        <w:r w:rsidRPr="00460988">
          <w:rPr>
            <w:rStyle w:val="Collegamentoipertestuale"/>
            <w:rFonts w:ascii="Times New Roman" w:hAnsi="Times New Roman" w:cs="Times New Roman"/>
            <w:sz w:val="18"/>
            <w:szCs w:val="18"/>
          </w:rPr>
          <w:t>claudia.menzel @unicatt.it</w:t>
        </w:r>
      </w:hyperlink>
      <w:r w:rsidRPr="00460988">
        <w:rPr>
          <w:rFonts w:ascii="Times New Roman" w:hAnsi="Times New Roman" w:cs="Times New Roman"/>
          <w:sz w:val="18"/>
          <w:szCs w:val="18"/>
        </w:rPr>
        <w:t>).</w:t>
      </w:r>
    </w:p>
    <w:p w14:paraId="6A186C3D" w14:textId="77777777" w:rsidR="00102B8B" w:rsidRPr="00C1119B" w:rsidRDefault="00102B8B" w:rsidP="00102B8B">
      <w:pPr>
        <w:pStyle w:val="DidefaultA"/>
        <w:rPr>
          <w:rFonts w:ascii="Times New Roman" w:hAnsi="Times New Roman" w:cs="Times New Roman"/>
          <w:sz w:val="18"/>
          <w:szCs w:val="18"/>
        </w:rPr>
      </w:pPr>
    </w:p>
    <w:p w14:paraId="54E196C3" w14:textId="77777777" w:rsidR="00102B8B" w:rsidRPr="00A03936" w:rsidRDefault="00102B8B" w:rsidP="00A03936">
      <w:pPr>
        <w:spacing w:before="240" w:after="120"/>
        <w:rPr>
          <w:rFonts w:ascii="Times New Roman" w:hAnsi="Times New Roman" w:cs="Times New Roman"/>
          <w:sz w:val="18"/>
          <w:szCs w:val="18"/>
          <w14:textOutline w14:w="0" w14:cap="rnd" w14:cmpd="sng" w14:algn="ctr">
            <w14:noFill/>
            <w14:prstDash w14:val="solid"/>
            <w14:bevel/>
          </w14:textOutline>
        </w:rPr>
      </w:pPr>
    </w:p>
    <w:p w14:paraId="0C56717F" w14:textId="77777777" w:rsidR="00A60E27" w:rsidRPr="00C1119B" w:rsidRDefault="00A60E27" w:rsidP="00A60E27">
      <w:pPr>
        <w:spacing w:before="240" w:after="120"/>
        <w:rPr>
          <w:rFonts w:ascii="Times New Roman" w:eastAsia="Times Roman" w:hAnsi="Times New Roman" w:cs="Times New Roman"/>
          <w:b/>
          <w:bCs/>
          <w:i/>
          <w:iCs/>
          <w:sz w:val="18"/>
          <w:szCs w:val="18"/>
          <w:shd w:val="clear" w:color="auto" w:fill="FFFFFF"/>
        </w:rPr>
      </w:pPr>
      <w:r w:rsidRPr="00C1119B">
        <w:rPr>
          <w:rFonts w:ascii="Times New Roman" w:hAnsi="Times New Roman" w:cs="Times New Roman"/>
          <w:sz w:val="18"/>
          <w:szCs w:val="18"/>
        </w:rPr>
        <w:br/>
      </w:r>
    </w:p>
    <w:p w14:paraId="6B4CD01A" w14:textId="77777777" w:rsidR="00A60E27" w:rsidRPr="00C1119B" w:rsidRDefault="00A60E27" w:rsidP="00A60E27">
      <w:pPr>
        <w:pStyle w:val="DidefaultA"/>
        <w:rPr>
          <w:rFonts w:ascii="Times New Roman" w:hAnsi="Times New Roman" w:cs="Times New Roman"/>
          <w:sz w:val="18"/>
          <w:szCs w:val="18"/>
        </w:rPr>
      </w:pPr>
    </w:p>
    <w:p w14:paraId="7C071CC3" w14:textId="77777777" w:rsidR="00A60E27" w:rsidRPr="00A60E27" w:rsidRDefault="00A60E27" w:rsidP="00A60E27">
      <w:pPr>
        <w:spacing w:before="240" w:after="120"/>
        <w:rPr>
          <w:rFonts w:ascii="Times New Roman" w:hAnsi="Times New Roman" w:cs="Times New Roman"/>
          <w:sz w:val="18"/>
          <w:szCs w:val="18"/>
          <w14:textOutline w14:w="0" w14:cap="rnd" w14:cmpd="sng" w14:algn="ctr">
            <w14:noFill/>
            <w14:prstDash w14:val="solid"/>
            <w14:bevel/>
          </w14:textOutline>
        </w:rPr>
      </w:pPr>
    </w:p>
    <w:p w14:paraId="189666E2" w14:textId="77777777" w:rsidR="00D05A95" w:rsidRPr="002563F5" w:rsidRDefault="00D05A95">
      <w:pPr>
        <w:spacing w:before="240" w:after="120"/>
        <w:rPr>
          <w:rStyle w:val="Nessuno"/>
          <w:rFonts w:ascii="Times New Roman" w:hAnsi="Times New Roman" w:cs="Times New Roman"/>
          <w:sz w:val="18"/>
          <w:szCs w:val="18"/>
        </w:rPr>
      </w:pPr>
    </w:p>
    <w:p w14:paraId="5CF5A293" w14:textId="77777777" w:rsidR="00D05A95" w:rsidRPr="002563F5" w:rsidRDefault="00D05A95">
      <w:pPr>
        <w:pStyle w:val="Titolo2"/>
        <w:rPr>
          <w:rFonts w:ascii="Times New Roman" w:hAnsi="Times New Roman" w:cs="Times New Roman"/>
        </w:rPr>
      </w:pPr>
    </w:p>
    <w:p w14:paraId="566ABD43" w14:textId="77777777" w:rsidR="00D05A95" w:rsidRPr="002563F5" w:rsidRDefault="00D05A95">
      <w:pPr>
        <w:pStyle w:val="Titolo2"/>
        <w:rPr>
          <w:rFonts w:ascii="Times New Roman" w:hAnsi="Times New Roman" w:cs="Times New Roman"/>
        </w:rPr>
      </w:pPr>
    </w:p>
    <w:sectPr w:rsidR="00D05A95" w:rsidRPr="002563F5">
      <w:headerReference w:type="default" r:id="rId11"/>
      <w:footerReference w:type="defaul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47C6" w14:textId="77777777" w:rsidR="00AB6BB2" w:rsidRDefault="00AB6BB2">
      <w:pPr>
        <w:spacing w:line="240" w:lineRule="auto"/>
        <w:rPr>
          <w:rFonts w:hint="eastAsia"/>
        </w:rPr>
      </w:pPr>
      <w:r>
        <w:separator/>
      </w:r>
    </w:p>
  </w:endnote>
  <w:endnote w:type="continuationSeparator" w:id="0">
    <w:p w14:paraId="58DDDA7E" w14:textId="77777777" w:rsidR="00AB6BB2" w:rsidRDefault="00AB6BB2">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C163" w14:textId="77777777" w:rsidR="00D05A95" w:rsidRDefault="00D05A9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20BE" w14:textId="77777777" w:rsidR="00AB6BB2" w:rsidRDefault="00AB6BB2">
      <w:pPr>
        <w:spacing w:line="240" w:lineRule="auto"/>
        <w:rPr>
          <w:rFonts w:hint="eastAsia"/>
        </w:rPr>
      </w:pPr>
      <w:r>
        <w:separator/>
      </w:r>
    </w:p>
  </w:footnote>
  <w:footnote w:type="continuationSeparator" w:id="0">
    <w:p w14:paraId="19BD41A5" w14:textId="77777777" w:rsidR="00AB6BB2" w:rsidRDefault="00AB6BB2">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B164" w14:textId="77777777" w:rsidR="00D05A95" w:rsidRDefault="00185B09">
    <w:pPr>
      <w:pStyle w:val="Intestazioneepidipagina"/>
    </w:pPr>
    <w:r>
      <w:rPr>
        <w:noProof/>
      </w:rPr>
      <mc:AlternateContent>
        <mc:Choice Requires="wps">
          <w:drawing>
            <wp:anchor distT="152400" distB="152400" distL="152400" distR="152400" simplePos="0" relativeHeight="251658240" behindDoc="1" locked="0" layoutInCell="1" allowOverlap="1" wp14:anchorId="56CC7C29" wp14:editId="7DC416A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du="http://schemas.microsoft.com/office/word/2023/wordml/word16du">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45"/>
    <w:multiLevelType w:val="hybridMultilevel"/>
    <w:tmpl w:val="F46EC330"/>
    <w:numStyleLink w:val="Numerato"/>
  </w:abstractNum>
  <w:abstractNum w:abstractNumId="1" w15:restartNumberingAfterBreak="0">
    <w:nsid w:val="12766523"/>
    <w:multiLevelType w:val="hybridMultilevel"/>
    <w:tmpl w:val="5560CF74"/>
    <w:styleLink w:val="Puntielenco"/>
    <w:lvl w:ilvl="0" w:tplc="201C2BDE">
      <w:start w:val="1"/>
      <w:numFmt w:val="bullet"/>
      <w:lvlText w:val="-"/>
      <w:lvlJc w:val="left"/>
      <w:pPr>
        <w:ind w:left="89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AEC346">
      <w:start w:val="1"/>
      <w:numFmt w:val="bullet"/>
      <w:lvlText w:val="-"/>
      <w:lvlJc w:val="left"/>
      <w:pPr>
        <w:ind w:left="1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92E85C">
      <w:start w:val="1"/>
      <w:numFmt w:val="bullet"/>
      <w:lvlText w:val="-"/>
      <w:lvlJc w:val="left"/>
      <w:pPr>
        <w:ind w:left="2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BAC364">
      <w:start w:val="1"/>
      <w:numFmt w:val="bullet"/>
      <w:lvlText w:val="-"/>
      <w:lvlJc w:val="left"/>
      <w:pPr>
        <w:ind w:left="2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AE4CAE">
      <w:start w:val="1"/>
      <w:numFmt w:val="bullet"/>
      <w:lvlText w:val="-"/>
      <w:lvlJc w:val="left"/>
      <w:pPr>
        <w:ind w:left="32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04AD96">
      <w:start w:val="1"/>
      <w:numFmt w:val="bullet"/>
      <w:lvlText w:val="-"/>
      <w:lvlJc w:val="left"/>
      <w:pPr>
        <w:ind w:left="38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B08CD0">
      <w:start w:val="1"/>
      <w:numFmt w:val="bullet"/>
      <w:lvlText w:val="-"/>
      <w:lvlJc w:val="left"/>
      <w:pPr>
        <w:ind w:left="44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786E1A">
      <w:start w:val="1"/>
      <w:numFmt w:val="bullet"/>
      <w:lvlText w:val="-"/>
      <w:lvlJc w:val="left"/>
      <w:pPr>
        <w:ind w:left="50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FE74D0">
      <w:start w:val="1"/>
      <w:numFmt w:val="bullet"/>
      <w:lvlText w:val="-"/>
      <w:lvlJc w:val="left"/>
      <w:pPr>
        <w:ind w:left="567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3E75B1"/>
    <w:multiLevelType w:val="hybridMultilevel"/>
    <w:tmpl w:val="0560800E"/>
    <w:numStyleLink w:val="Conlettere"/>
  </w:abstractNum>
  <w:abstractNum w:abstractNumId="3" w15:restartNumberingAfterBreak="0">
    <w:nsid w:val="196459AC"/>
    <w:multiLevelType w:val="hybridMultilevel"/>
    <w:tmpl w:val="E58E20BE"/>
    <w:styleLink w:val="Conlettere1"/>
    <w:lvl w:ilvl="0" w:tplc="920A36D0">
      <w:start w:val="1"/>
      <w:numFmt w:val="lowerLetter"/>
      <w:lvlText w:val="%1."/>
      <w:lvlJc w:val="left"/>
      <w:pPr>
        <w:tabs>
          <w:tab w:val="num" w:pos="237"/>
          <w:tab w:val="left" w:pos="284"/>
          <w:tab w:val="left" w:pos="1237"/>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28A6C090">
      <w:start w:val="1"/>
      <w:numFmt w:val="lowerLetter"/>
      <w:lvlText w:val="%2."/>
      <w:lvlJc w:val="left"/>
      <w:pPr>
        <w:tabs>
          <w:tab w:val="left" w:pos="237"/>
          <w:tab w:val="left" w:pos="284"/>
          <w:tab w:val="num" w:pos="1237"/>
        </w:tabs>
        <w:ind w:left="1521"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C5B674F6">
      <w:start w:val="1"/>
      <w:numFmt w:val="lowerLetter"/>
      <w:lvlText w:val="%3."/>
      <w:lvlJc w:val="left"/>
      <w:pPr>
        <w:tabs>
          <w:tab w:val="left" w:pos="237"/>
          <w:tab w:val="left" w:pos="284"/>
          <w:tab w:val="left" w:pos="1237"/>
          <w:tab w:val="num" w:pos="2237"/>
        </w:tabs>
        <w:ind w:left="2521" w:hanging="521"/>
      </w:pPr>
      <w:rPr>
        <w:rFonts w:hAnsi="Arial Unicode MS"/>
        <w:caps w:val="0"/>
        <w:smallCaps w:val="0"/>
        <w:strike w:val="0"/>
        <w:dstrike w:val="0"/>
        <w:outline w:val="0"/>
        <w:emboss w:val="0"/>
        <w:imprint w:val="0"/>
        <w:spacing w:val="0"/>
        <w:w w:val="100"/>
        <w:kern w:val="0"/>
        <w:position w:val="0"/>
        <w:highlight w:val="none"/>
        <w:vertAlign w:val="baseline"/>
      </w:rPr>
    </w:lvl>
    <w:lvl w:ilvl="3" w:tplc="956A7D52">
      <w:start w:val="1"/>
      <w:numFmt w:val="lowerLetter"/>
      <w:lvlText w:val="%4."/>
      <w:lvlJc w:val="left"/>
      <w:pPr>
        <w:tabs>
          <w:tab w:val="left" w:pos="237"/>
          <w:tab w:val="left" w:pos="284"/>
          <w:tab w:val="left" w:pos="1237"/>
          <w:tab w:val="num" w:pos="3237"/>
        </w:tabs>
        <w:ind w:left="3521" w:hanging="521"/>
      </w:pPr>
      <w:rPr>
        <w:rFonts w:hAnsi="Arial Unicode MS"/>
        <w:caps w:val="0"/>
        <w:smallCaps w:val="0"/>
        <w:strike w:val="0"/>
        <w:dstrike w:val="0"/>
        <w:outline w:val="0"/>
        <w:emboss w:val="0"/>
        <w:imprint w:val="0"/>
        <w:spacing w:val="0"/>
        <w:w w:val="100"/>
        <w:kern w:val="0"/>
        <w:position w:val="0"/>
        <w:highlight w:val="none"/>
        <w:vertAlign w:val="baseline"/>
      </w:rPr>
    </w:lvl>
    <w:lvl w:ilvl="4" w:tplc="354CF312">
      <w:start w:val="1"/>
      <w:numFmt w:val="lowerLetter"/>
      <w:lvlText w:val="%5."/>
      <w:lvlJc w:val="left"/>
      <w:pPr>
        <w:tabs>
          <w:tab w:val="left" w:pos="237"/>
          <w:tab w:val="left" w:pos="284"/>
          <w:tab w:val="left" w:pos="1237"/>
          <w:tab w:val="num" w:pos="4237"/>
        </w:tabs>
        <w:ind w:left="4521" w:hanging="521"/>
      </w:pPr>
      <w:rPr>
        <w:rFonts w:hAnsi="Arial Unicode MS"/>
        <w:caps w:val="0"/>
        <w:smallCaps w:val="0"/>
        <w:strike w:val="0"/>
        <w:dstrike w:val="0"/>
        <w:outline w:val="0"/>
        <w:emboss w:val="0"/>
        <w:imprint w:val="0"/>
        <w:spacing w:val="0"/>
        <w:w w:val="100"/>
        <w:kern w:val="0"/>
        <w:position w:val="0"/>
        <w:highlight w:val="none"/>
        <w:vertAlign w:val="baseline"/>
      </w:rPr>
    </w:lvl>
    <w:lvl w:ilvl="5" w:tplc="A8E4E432">
      <w:start w:val="1"/>
      <w:numFmt w:val="lowerLetter"/>
      <w:lvlText w:val="%6."/>
      <w:lvlJc w:val="left"/>
      <w:pPr>
        <w:tabs>
          <w:tab w:val="left" w:pos="237"/>
          <w:tab w:val="left" w:pos="284"/>
          <w:tab w:val="left" w:pos="1237"/>
          <w:tab w:val="num" w:pos="5237"/>
        </w:tabs>
        <w:ind w:left="5521" w:hanging="521"/>
      </w:pPr>
      <w:rPr>
        <w:rFonts w:hAnsi="Arial Unicode MS"/>
        <w:caps w:val="0"/>
        <w:smallCaps w:val="0"/>
        <w:strike w:val="0"/>
        <w:dstrike w:val="0"/>
        <w:outline w:val="0"/>
        <w:emboss w:val="0"/>
        <w:imprint w:val="0"/>
        <w:spacing w:val="0"/>
        <w:w w:val="100"/>
        <w:kern w:val="0"/>
        <w:position w:val="0"/>
        <w:highlight w:val="none"/>
        <w:vertAlign w:val="baseline"/>
      </w:rPr>
    </w:lvl>
    <w:lvl w:ilvl="6" w:tplc="CCC2C9AE">
      <w:start w:val="1"/>
      <w:numFmt w:val="lowerLetter"/>
      <w:lvlText w:val="%7."/>
      <w:lvlJc w:val="left"/>
      <w:pPr>
        <w:tabs>
          <w:tab w:val="left" w:pos="237"/>
          <w:tab w:val="left" w:pos="284"/>
          <w:tab w:val="left" w:pos="1237"/>
          <w:tab w:val="num" w:pos="6237"/>
        </w:tabs>
        <w:ind w:left="6521" w:hanging="521"/>
      </w:pPr>
      <w:rPr>
        <w:rFonts w:hAnsi="Arial Unicode MS"/>
        <w:caps w:val="0"/>
        <w:smallCaps w:val="0"/>
        <w:strike w:val="0"/>
        <w:dstrike w:val="0"/>
        <w:outline w:val="0"/>
        <w:emboss w:val="0"/>
        <w:imprint w:val="0"/>
        <w:spacing w:val="0"/>
        <w:w w:val="100"/>
        <w:kern w:val="0"/>
        <w:position w:val="0"/>
        <w:highlight w:val="none"/>
        <w:vertAlign w:val="baseline"/>
      </w:rPr>
    </w:lvl>
    <w:lvl w:ilvl="7" w:tplc="A78ADBF6">
      <w:start w:val="1"/>
      <w:numFmt w:val="lowerLetter"/>
      <w:lvlText w:val="%8."/>
      <w:lvlJc w:val="left"/>
      <w:pPr>
        <w:tabs>
          <w:tab w:val="left" w:pos="237"/>
          <w:tab w:val="left" w:pos="284"/>
          <w:tab w:val="left" w:pos="1237"/>
          <w:tab w:val="num" w:pos="7237"/>
        </w:tabs>
        <w:ind w:left="7521" w:hanging="521"/>
      </w:pPr>
      <w:rPr>
        <w:rFonts w:hAnsi="Arial Unicode MS"/>
        <w:caps w:val="0"/>
        <w:smallCaps w:val="0"/>
        <w:strike w:val="0"/>
        <w:dstrike w:val="0"/>
        <w:outline w:val="0"/>
        <w:emboss w:val="0"/>
        <w:imprint w:val="0"/>
        <w:spacing w:val="0"/>
        <w:w w:val="100"/>
        <w:kern w:val="0"/>
        <w:position w:val="0"/>
        <w:highlight w:val="none"/>
        <w:vertAlign w:val="baseline"/>
      </w:rPr>
    </w:lvl>
    <w:lvl w:ilvl="8" w:tplc="0F5A4584">
      <w:start w:val="1"/>
      <w:numFmt w:val="lowerLetter"/>
      <w:lvlText w:val="%9."/>
      <w:lvlJc w:val="left"/>
      <w:pPr>
        <w:tabs>
          <w:tab w:val="left" w:pos="237"/>
          <w:tab w:val="left" w:pos="284"/>
          <w:tab w:val="left" w:pos="1237"/>
          <w:tab w:val="num" w:pos="8237"/>
        </w:tabs>
        <w:ind w:left="8521" w:hanging="5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312B9F"/>
    <w:multiLevelType w:val="hybridMultilevel"/>
    <w:tmpl w:val="4D10F564"/>
    <w:numStyleLink w:val="Stileimportato1"/>
  </w:abstractNum>
  <w:abstractNum w:abstractNumId="5" w15:restartNumberingAfterBreak="0">
    <w:nsid w:val="20EF1BE1"/>
    <w:multiLevelType w:val="hybridMultilevel"/>
    <w:tmpl w:val="6F6296A4"/>
    <w:styleLink w:val="Numerato0"/>
    <w:lvl w:ilvl="0" w:tplc="B85C478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A3A961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4F14026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9E4E56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FD2DF2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554BAD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CDF002E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6C2278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83CACC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EE665F"/>
    <w:multiLevelType w:val="hybridMultilevel"/>
    <w:tmpl w:val="E58E20BE"/>
    <w:numStyleLink w:val="Conlettere1"/>
  </w:abstractNum>
  <w:abstractNum w:abstractNumId="7" w15:restartNumberingAfterBreak="0">
    <w:nsid w:val="37FC772A"/>
    <w:multiLevelType w:val="hybridMultilevel"/>
    <w:tmpl w:val="777C58CA"/>
    <w:numStyleLink w:val="Stileimportato2"/>
  </w:abstractNum>
  <w:abstractNum w:abstractNumId="8" w15:restartNumberingAfterBreak="0">
    <w:nsid w:val="39B93BC7"/>
    <w:multiLevelType w:val="hybridMultilevel"/>
    <w:tmpl w:val="93B40B56"/>
    <w:lvl w:ilvl="0" w:tplc="6396F8DA">
      <w:start w:val="1"/>
      <w:numFmt w:val="lowerLetter"/>
      <w:lvlText w:val="%1."/>
      <w:lvlJc w:val="left"/>
      <w:pPr>
        <w:ind w:left="1440" w:hanging="360"/>
      </w:pPr>
      <w:rPr>
        <w:rFonts w:ascii="Times Roman" w:eastAsia="Arial Unicode MS" w:hAnsi="Times Roman" w:cs="Arial Unicode M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FB96421"/>
    <w:multiLevelType w:val="hybridMultilevel"/>
    <w:tmpl w:val="F46EC330"/>
    <w:numStyleLink w:val="Numerato"/>
  </w:abstractNum>
  <w:abstractNum w:abstractNumId="10" w15:restartNumberingAfterBreak="0">
    <w:nsid w:val="42DB16D1"/>
    <w:multiLevelType w:val="hybridMultilevel"/>
    <w:tmpl w:val="0560800E"/>
    <w:styleLink w:val="Conlettere"/>
    <w:lvl w:ilvl="0" w:tplc="2B36303A">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6EF8ACA6">
      <w:start w:val="1"/>
      <w:numFmt w:val="lowerLetter"/>
      <w:lvlText w:val="%2."/>
      <w:lvlJc w:val="left"/>
      <w:pPr>
        <w:tabs>
          <w:tab w:val="left" w:pos="237"/>
          <w:tab w:val="left" w:pos="284"/>
          <w:tab w:val="num" w:pos="1263"/>
        </w:tabs>
        <w:ind w:left="1547" w:hanging="547"/>
      </w:pPr>
      <w:rPr>
        <w:rFonts w:hAnsi="Arial Unicode MS"/>
        <w:caps w:val="0"/>
        <w:smallCaps w:val="0"/>
        <w:strike w:val="0"/>
        <w:dstrike w:val="0"/>
        <w:outline w:val="0"/>
        <w:emboss w:val="0"/>
        <w:imprint w:val="0"/>
        <w:spacing w:val="0"/>
        <w:w w:val="100"/>
        <w:kern w:val="0"/>
        <w:position w:val="0"/>
        <w:highlight w:val="none"/>
        <w:vertAlign w:val="baseline"/>
      </w:rPr>
    </w:lvl>
    <w:lvl w:ilvl="2" w:tplc="CEB81350">
      <w:start w:val="1"/>
      <w:numFmt w:val="lowerLetter"/>
      <w:lvlText w:val="%3."/>
      <w:lvlJc w:val="left"/>
      <w:pPr>
        <w:tabs>
          <w:tab w:val="left" w:pos="237"/>
          <w:tab w:val="left" w:pos="284"/>
          <w:tab w:val="num" w:pos="2263"/>
        </w:tabs>
        <w:ind w:left="2547"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4538EA46">
      <w:start w:val="1"/>
      <w:numFmt w:val="lowerLetter"/>
      <w:lvlText w:val="%4."/>
      <w:lvlJc w:val="left"/>
      <w:pPr>
        <w:tabs>
          <w:tab w:val="left" w:pos="237"/>
          <w:tab w:val="left" w:pos="284"/>
          <w:tab w:val="num" w:pos="3263"/>
        </w:tabs>
        <w:ind w:left="3547" w:hanging="547"/>
      </w:pPr>
      <w:rPr>
        <w:rFonts w:hAnsi="Arial Unicode MS"/>
        <w:caps w:val="0"/>
        <w:smallCaps w:val="0"/>
        <w:strike w:val="0"/>
        <w:dstrike w:val="0"/>
        <w:outline w:val="0"/>
        <w:emboss w:val="0"/>
        <w:imprint w:val="0"/>
        <w:spacing w:val="0"/>
        <w:w w:val="100"/>
        <w:kern w:val="0"/>
        <w:position w:val="0"/>
        <w:highlight w:val="none"/>
        <w:vertAlign w:val="baseline"/>
      </w:rPr>
    </w:lvl>
    <w:lvl w:ilvl="4" w:tplc="149ABF82">
      <w:start w:val="1"/>
      <w:numFmt w:val="lowerLetter"/>
      <w:lvlText w:val="%5."/>
      <w:lvlJc w:val="left"/>
      <w:pPr>
        <w:tabs>
          <w:tab w:val="left" w:pos="237"/>
          <w:tab w:val="left" w:pos="284"/>
          <w:tab w:val="num" w:pos="4263"/>
        </w:tabs>
        <w:ind w:left="4547" w:hanging="547"/>
      </w:pPr>
      <w:rPr>
        <w:rFonts w:hAnsi="Arial Unicode MS"/>
        <w:caps w:val="0"/>
        <w:smallCaps w:val="0"/>
        <w:strike w:val="0"/>
        <w:dstrike w:val="0"/>
        <w:outline w:val="0"/>
        <w:emboss w:val="0"/>
        <w:imprint w:val="0"/>
        <w:spacing w:val="0"/>
        <w:w w:val="100"/>
        <w:kern w:val="0"/>
        <w:position w:val="0"/>
        <w:highlight w:val="none"/>
        <w:vertAlign w:val="baseline"/>
      </w:rPr>
    </w:lvl>
    <w:lvl w:ilvl="5" w:tplc="901AA914">
      <w:start w:val="1"/>
      <w:numFmt w:val="lowerLetter"/>
      <w:lvlText w:val="%6."/>
      <w:lvlJc w:val="left"/>
      <w:pPr>
        <w:tabs>
          <w:tab w:val="left" w:pos="237"/>
          <w:tab w:val="left" w:pos="284"/>
          <w:tab w:val="num" w:pos="5263"/>
        </w:tabs>
        <w:ind w:left="5547"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F356E0A0">
      <w:start w:val="1"/>
      <w:numFmt w:val="lowerLetter"/>
      <w:lvlText w:val="%7."/>
      <w:lvlJc w:val="left"/>
      <w:pPr>
        <w:tabs>
          <w:tab w:val="left" w:pos="237"/>
          <w:tab w:val="left" w:pos="284"/>
          <w:tab w:val="num" w:pos="6263"/>
        </w:tabs>
        <w:ind w:left="6547" w:hanging="547"/>
      </w:pPr>
      <w:rPr>
        <w:rFonts w:hAnsi="Arial Unicode MS"/>
        <w:caps w:val="0"/>
        <w:smallCaps w:val="0"/>
        <w:strike w:val="0"/>
        <w:dstrike w:val="0"/>
        <w:outline w:val="0"/>
        <w:emboss w:val="0"/>
        <w:imprint w:val="0"/>
        <w:spacing w:val="0"/>
        <w:w w:val="100"/>
        <w:kern w:val="0"/>
        <w:position w:val="0"/>
        <w:highlight w:val="none"/>
        <w:vertAlign w:val="baseline"/>
      </w:rPr>
    </w:lvl>
    <w:lvl w:ilvl="7" w:tplc="13FABE96">
      <w:start w:val="1"/>
      <w:numFmt w:val="lowerLetter"/>
      <w:lvlText w:val="%8."/>
      <w:lvlJc w:val="left"/>
      <w:pPr>
        <w:tabs>
          <w:tab w:val="left" w:pos="237"/>
          <w:tab w:val="left" w:pos="284"/>
          <w:tab w:val="num" w:pos="7263"/>
        </w:tabs>
        <w:ind w:left="7547" w:hanging="547"/>
      </w:pPr>
      <w:rPr>
        <w:rFonts w:hAnsi="Arial Unicode MS"/>
        <w:caps w:val="0"/>
        <w:smallCaps w:val="0"/>
        <w:strike w:val="0"/>
        <w:dstrike w:val="0"/>
        <w:outline w:val="0"/>
        <w:emboss w:val="0"/>
        <w:imprint w:val="0"/>
        <w:spacing w:val="0"/>
        <w:w w:val="100"/>
        <w:kern w:val="0"/>
        <w:position w:val="0"/>
        <w:highlight w:val="none"/>
        <w:vertAlign w:val="baseline"/>
      </w:rPr>
    </w:lvl>
    <w:lvl w:ilvl="8" w:tplc="3A6A6326">
      <w:start w:val="1"/>
      <w:numFmt w:val="lowerLetter"/>
      <w:lvlText w:val="%9."/>
      <w:lvlJc w:val="left"/>
      <w:pPr>
        <w:tabs>
          <w:tab w:val="left" w:pos="237"/>
          <w:tab w:val="left" w:pos="284"/>
          <w:tab w:val="num" w:pos="8263"/>
        </w:tabs>
        <w:ind w:left="8547"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CF24A1"/>
    <w:multiLevelType w:val="hybridMultilevel"/>
    <w:tmpl w:val="F46EC330"/>
    <w:styleLink w:val="Numerato"/>
    <w:lvl w:ilvl="0" w:tplc="BDD08AF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B2A84E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D86B63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B1077A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A84D55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B0C5B7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6C0F4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D6A7C7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E880F5C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392061"/>
    <w:multiLevelType w:val="hybridMultilevel"/>
    <w:tmpl w:val="6F6296A4"/>
    <w:numStyleLink w:val="Numerato0"/>
  </w:abstractNum>
  <w:abstractNum w:abstractNumId="13" w15:restartNumberingAfterBreak="0">
    <w:nsid w:val="525A0144"/>
    <w:multiLevelType w:val="hybridMultilevel"/>
    <w:tmpl w:val="777C58CA"/>
    <w:styleLink w:val="Stileimportato2"/>
    <w:lvl w:ilvl="0" w:tplc="CED08F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A8885E">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223CC37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98426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6EF5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EA302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22E99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C80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C67BF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FF4751"/>
    <w:multiLevelType w:val="hybridMultilevel"/>
    <w:tmpl w:val="5560CF74"/>
    <w:numStyleLink w:val="Puntielenco"/>
  </w:abstractNum>
  <w:abstractNum w:abstractNumId="15" w15:restartNumberingAfterBreak="0">
    <w:nsid w:val="5FD10F4F"/>
    <w:multiLevelType w:val="hybridMultilevel"/>
    <w:tmpl w:val="B588DB1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F47CE5"/>
    <w:multiLevelType w:val="hybridMultilevel"/>
    <w:tmpl w:val="5EFA0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541801"/>
    <w:multiLevelType w:val="hybridMultilevel"/>
    <w:tmpl w:val="4D10F564"/>
    <w:styleLink w:val="Stileimportato1"/>
    <w:lvl w:ilvl="0" w:tplc="B594977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F8DE3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67B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042C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CFEE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A425E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2406B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AE75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B6DA1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15895228">
    <w:abstractNumId w:val="11"/>
  </w:num>
  <w:num w:numId="2" w16cid:durableId="1997175981">
    <w:abstractNumId w:val="0"/>
  </w:num>
  <w:num w:numId="3" w16cid:durableId="1204907139">
    <w:abstractNumId w:val="0"/>
    <w:lvlOverride w:ilvl="0">
      <w:startOverride w:val="1"/>
    </w:lvlOverride>
  </w:num>
  <w:num w:numId="4" w16cid:durableId="1689913428">
    <w:abstractNumId w:val="10"/>
  </w:num>
  <w:num w:numId="5" w16cid:durableId="706098918">
    <w:abstractNumId w:val="2"/>
  </w:num>
  <w:num w:numId="6" w16cid:durableId="1628318675">
    <w:abstractNumId w:val="5"/>
  </w:num>
  <w:num w:numId="7" w16cid:durableId="889344970">
    <w:abstractNumId w:val="12"/>
  </w:num>
  <w:num w:numId="8" w16cid:durableId="484203103">
    <w:abstractNumId w:val="12"/>
    <w:lvlOverride w:ilvl="0">
      <w:startOverride w:val="1"/>
    </w:lvlOverride>
  </w:num>
  <w:num w:numId="9" w16cid:durableId="585654105">
    <w:abstractNumId w:val="17"/>
  </w:num>
  <w:num w:numId="10" w16cid:durableId="753748097">
    <w:abstractNumId w:val="3"/>
  </w:num>
  <w:num w:numId="11" w16cid:durableId="990059005">
    <w:abstractNumId w:val="6"/>
  </w:num>
  <w:num w:numId="12" w16cid:durableId="1157575619">
    <w:abstractNumId w:val="1"/>
  </w:num>
  <w:num w:numId="13" w16cid:durableId="2087609783">
    <w:abstractNumId w:val="14"/>
  </w:num>
  <w:num w:numId="14" w16cid:durableId="1972245609">
    <w:abstractNumId w:val="8"/>
  </w:num>
  <w:num w:numId="15" w16cid:durableId="801726899">
    <w:abstractNumId w:val="13"/>
  </w:num>
  <w:num w:numId="16" w16cid:durableId="1260018174">
    <w:abstractNumId w:val="4"/>
  </w:num>
  <w:num w:numId="17" w16cid:durableId="543491036">
    <w:abstractNumId w:val="7"/>
  </w:num>
  <w:num w:numId="18" w16cid:durableId="930311775">
    <w:abstractNumId w:val="9"/>
  </w:num>
  <w:num w:numId="19" w16cid:durableId="2118403208">
    <w:abstractNumId w:val="15"/>
  </w:num>
  <w:num w:numId="20" w16cid:durableId="14524353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95"/>
    <w:rsid w:val="00102B8B"/>
    <w:rsid w:val="00185B09"/>
    <w:rsid w:val="002563F5"/>
    <w:rsid w:val="00513D9A"/>
    <w:rsid w:val="00534730"/>
    <w:rsid w:val="00552A8B"/>
    <w:rsid w:val="006A29D4"/>
    <w:rsid w:val="009A55BD"/>
    <w:rsid w:val="00A03936"/>
    <w:rsid w:val="00A60E27"/>
    <w:rsid w:val="00AB6BB2"/>
    <w:rsid w:val="00D05A95"/>
    <w:rsid w:val="00E24FF4"/>
    <w:rsid w:val="00FE7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8B2C"/>
  <w15:docId w15:val="{C55FECAD-E65E-4A6A-94A6-6D7E7481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erato">
    <w:name w:val="Numerato"/>
    <w:pPr>
      <w:numPr>
        <w:numId w:val="1"/>
      </w:numPr>
    </w:pPr>
  </w:style>
  <w:style w:type="paragraph" w:customStyle="1" w:styleId="Testo1">
    <w:name w:val="Testo 1"/>
    <w:pPr>
      <w:tabs>
        <w:tab w:val="left" w:pos="284"/>
      </w:tabs>
      <w:spacing w:line="220" w:lineRule="exact"/>
      <w:ind w:left="284" w:hanging="284"/>
      <w:jc w:val="both"/>
    </w:pPr>
    <w:rPr>
      <w:rFonts w:ascii="Times Roman" w:eastAsia="Times Roman" w:hAnsi="Times Roman" w:cs="Times Roman"/>
      <w:color w:val="000000"/>
      <w:sz w:val="18"/>
      <w:szCs w:val="18"/>
      <w:u w:color="000000"/>
    </w:rPr>
  </w:style>
  <w:style w:type="numbering" w:customStyle="1" w:styleId="Conlettere">
    <w:name w:val="Con lettere"/>
    <w:pPr>
      <w:numPr>
        <w:numId w:val="4"/>
      </w:numPr>
    </w:pPr>
  </w:style>
  <w:style w:type="numbering" w:customStyle="1" w:styleId="Numerato0">
    <w:name w:val="Numerato.0"/>
    <w:pPr>
      <w:numPr>
        <w:numId w:val="6"/>
      </w:numPr>
    </w:pPr>
  </w:style>
  <w:style w:type="character" w:customStyle="1" w:styleId="Nessuno">
    <w:name w:val="Nessuno"/>
  </w:style>
  <w:style w:type="character" w:customStyle="1" w:styleId="Hyperlink0">
    <w:name w:val="Hyperlink.0"/>
    <w:basedOn w:val="Nessuno"/>
    <w:rPr>
      <w:outline w:val="0"/>
      <w:color w:val="0000FF"/>
      <w:u w:val="single" w:color="0000FF"/>
      <w:lang w:val="it-IT"/>
    </w:rPr>
  </w:style>
  <w:style w:type="character" w:styleId="Rimandocommento">
    <w:name w:val="annotation reference"/>
    <w:basedOn w:val="Carpredefinitoparagrafo"/>
    <w:uiPriority w:val="99"/>
    <w:semiHidden/>
    <w:unhideWhenUsed/>
    <w:rsid w:val="00FE767A"/>
    <w:rPr>
      <w:sz w:val="16"/>
      <w:szCs w:val="16"/>
    </w:rPr>
  </w:style>
  <w:style w:type="paragraph" w:styleId="Testocommento">
    <w:name w:val="annotation text"/>
    <w:basedOn w:val="Normale"/>
    <w:link w:val="TestocommentoCarattere"/>
    <w:uiPriority w:val="99"/>
    <w:semiHidden/>
    <w:unhideWhenUsed/>
    <w:rsid w:val="00FE767A"/>
    <w:pPr>
      <w:spacing w:line="240" w:lineRule="auto"/>
    </w:pPr>
  </w:style>
  <w:style w:type="character" w:customStyle="1" w:styleId="TestocommentoCarattere">
    <w:name w:val="Testo commento Carattere"/>
    <w:basedOn w:val="Carpredefinitoparagrafo"/>
    <w:link w:val="Testocommento"/>
    <w:uiPriority w:val="99"/>
    <w:semiHidden/>
    <w:rsid w:val="00FE767A"/>
    <w:rPr>
      <w:rFonts w:ascii="Times Roman" w:hAnsi="Times Roman" w:cs="Arial Unicode MS"/>
      <w:color w:val="000000"/>
      <w:u w:color="000000"/>
      <w14:textOutline w14:w="0" w14:cap="flat" w14:cmpd="sng" w14:algn="ctr">
        <w14:noFill/>
        <w14:prstDash w14:val="solid"/>
        <w14:bevel/>
      </w14:textOutline>
    </w:rPr>
  </w:style>
  <w:style w:type="paragraph" w:styleId="Soggettocommento">
    <w:name w:val="annotation subject"/>
    <w:basedOn w:val="Testocommento"/>
    <w:next w:val="Testocommento"/>
    <w:link w:val="SoggettocommentoCarattere"/>
    <w:uiPriority w:val="99"/>
    <w:semiHidden/>
    <w:unhideWhenUsed/>
    <w:rsid w:val="00FE767A"/>
    <w:rPr>
      <w:b/>
      <w:bCs/>
    </w:rPr>
  </w:style>
  <w:style w:type="character" w:customStyle="1" w:styleId="SoggettocommentoCarattere">
    <w:name w:val="Soggetto commento Carattere"/>
    <w:basedOn w:val="TestocommentoCarattere"/>
    <w:link w:val="Soggettocommento"/>
    <w:uiPriority w:val="99"/>
    <w:semiHidden/>
    <w:rsid w:val="00FE767A"/>
    <w:rPr>
      <w:rFonts w:ascii="Times Roman" w:hAnsi="Times Roman" w:cs="Arial Unicode MS"/>
      <w:b/>
      <w:bCs/>
      <w:color w:val="000000"/>
      <w:u w:color="000000"/>
      <w14:textOutline w14:w="0" w14:cap="flat" w14:cmpd="sng" w14:algn="ctr">
        <w14:noFill/>
        <w14:prstDash w14:val="solid"/>
        <w14:bevel/>
      </w14:textOutline>
    </w:rPr>
  </w:style>
  <w:style w:type="numbering" w:customStyle="1" w:styleId="Stileimportato1">
    <w:name w:val="Stile importato 1"/>
    <w:rsid w:val="00A60E27"/>
    <w:pPr>
      <w:numPr>
        <w:numId w:val="9"/>
      </w:numPr>
    </w:pPr>
  </w:style>
  <w:style w:type="numbering" w:customStyle="1" w:styleId="Conlettere1">
    <w:name w:val="Con lettere1"/>
    <w:rsid w:val="00A60E27"/>
    <w:pPr>
      <w:numPr>
        <w:numId w:val="10"/>
      </w:numPr>
    </w:pPr>
  </w:style>
  <w:style w:type="numbering" w:customStyle="1" w:styleId="Puntielenco">
    <w:name w:val="Punti elenco"/>
    <w:rsid w:val="00A60E27"/>
    <w:pPr>
      <w:numPr>
        <w:numId w:val="12"/>
      </w:numPr>
    </w:pPr>
  </w:style>
  <w:style w:type="paragraph" w:customStyle="1" w:styleId="DidefaultA">
    <w:name w:val="Di default A"/>
    <w:rsid w:val="00A60E27"/>
    <w:pPr>
      <w:tabs>
        <w:tab w:val="left" w:pos="284"/>
      </w:tabs>
      <w:spacing w:line="240" w:lineRule="exact"/>
      <w:jc w:val="both"/>
    </w:pPr>
    <w:rPr>
      <w:rFonts w:ascii="Helvetica" w:hAnsi="Helvetica" w:cs="Arial Unicode MS"/>
      <w:color w:val="000000"/>
      <w:sz w:val="22"/>
      <w:szCs w:val="22"/>
      <w:u w:color="000000"/>
    </w:rPr>
  </w:style>
  <w:style w:type="paragraph" w:styleId="Paragrafoelenco">
    <w:name w:val="List Paragraph"/>
    <w:rsid w:val="00A60E27"/>
    <w:pPr>
      <w:tabs>
        <w:tab w:val="left" w:pos="284"/>
      </w:tabs>
      <w:spacing w:line="240" w:lineRule="exact"/>
      <w:ind w:left="720"/>
      <w:jc w:val="both"/>
    </w:pPr>
    <w:rPr>
      <w:rFonts w:ascii="Times Roman" w:hAnsi="Times Roman" w:cs="Arial Unicode MS"/>
      <w:color w:val="000000"/>
      <w:u w:color="000000"/>
    </w:rPr>
  </w:style>
  <w:style w:type="numbering" w:customStyle="1" w:styleId="Stileimportato2">
    <w:name w:val="Stile importato 2"/>
    <w:rsid w:val="00A60E27"/>
    <w:pPr>
      <w:numPr>
        <w:numId w:val="15"/>
      </w:numPr>
    </w:pPr>
  </w:style>
  <w:style w:type="numbering" w:customStyle="1" w:styleId="Stileimportato11">
    <w:name w:val="Stile importato 11"/>
    <w:rsid w:val="00A03936"/>
    <w:pPr>
      <w:numPr>
        <w:numId w:val="1"/>
      </w:numPr>
    </w:pPr>
  </w:style>
  <w:style w:type="numbering" w:customStyle="1" w:styleId="Conlettere2">
    <w:name w:val="Con lettere2"/>
    <w:rsid w:val="00A03936"/>
    <w:pPr>
      <w:numPr>
        <w:numId w:val="5"/>
      </w:numPr>
    </w:pPr>
  </w:style>
  <w:style w:type="numbering" w:customStyle="1" w:styleId="Puntielenco1">
    <w:name w:val="Punti elenco1"/>
    <w:rsid w:val="00A0393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ssandra.lombardi@unicatt.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udia.menzel%20???%20@unicatt.it" TargetMode="External"/><Relationship Id="rId4" Type="http://schemas.openxmlformats.org/officeDocument/2006/relationships/webSettings" Target="webSettings.xml"/><Relationship Id="rId9" Type="http://schemas.openxmlformats.org/officeDocument/2006/relationships/hyperlink" Target="mailto:alessandra.alghisi-collaboratore@unicat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4557</Words>
  <Characters>25979</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6</cp:revision>
  <dcterms:created xsi:type="dcterms:W3CDTF">2023-06-26T13:47:00Z</dcterms:created>
  <dcterms:modified xsi:type="dcterms:W3CDTF">2023-09-11T12:36:00Z</dcterms:modified>
</cp:coreProperties>
</file>