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BA61" w14:textId="77777777" w:rsidR="006F1772" w:rsidRDefault="0040476D" w:rsidP="00181E0D">
      <w:pPr>
        <w:pStyle w:val="Titolo1"/>
        <w:spacing w:before="0"/>
      </w:pPr>
      <w:r>
        <w:t>Linguistica generale</w:t>
      </w:r>
    </w:p>
    <w:p w14:paraId="72370A34" w14:textId="77777777" w:rsidR="0040476D" w:rsidRDefault="0040476D" w:rsidP="0040476D">
      <w:pPr>
        <w:pStyle w:val="Titolo2"/>
      </w:pPr>
      <w:r>
        <w:t>Prof.</w:t>
      </w:r>
      <w:r w:rsidR="00117C58">
        <w:t>ssa</w:t>
      </w:r>
      <w:r>
        <w:t xml:space="preserve"> Sara Cigada</w:t>
      </w:r>
    </w:p>
    <w:p w14:paraId="448F6D8B" w14:textId="77777777" w:rsidR="0040476D" w:rsidRDefault="0040476D" w:rsidP="0040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637BC">
        <w:rPr>
          <w:b/>
          <w:i/>
          <w:sz w:val="18"/>
        </w:rPr>
        <w:t xml:space="preserve"> E RISULTATI DI APPRENDIMENTO ATTESI</w:t>
      </w:r>
    </w:p>
    <w:p w14:paraId="4D6A42B0" w14:textId="77777777" w:rsidR="0040476D" w:rsidRDefault="00D56B71" w:rsidP="0040476D">
      <w:r>
        <w:t xml:space="preserve">Il corso punta a mostrare le </w:t>
      </w:r>
      <w:r w:rsidR="0040476D">
        <w:t xml:space="preserve">dinamiche fondamentali </w:t>
      </w:r>
      <w:r>
        <w:t xml:space="preserve">che stanno alla base della </w:t>
      </w:r>
      <w:r w:rsidR="0040476D">
        <w:t xml:space="preserve">comunicazione verbale intesa come mediazione linguistica dell’interazione umana. Il corso prevede la messa a fuoco sia di aspetti relativi al sistema (le lingue storico-naturali nella loro qualità di sistemi segnici; le strutture linguistiche), sia di aspetti funzionali </w:t>
      </w:r>
      <w:r w:rsidR="005452D4">
        <w:t xml:space="preserve">e pragmatici </w:t>
      </w:r>
      <w:r w:rsidR="0040476D">
        <w:t>(funzioni comunicative</w:t>
      </w:r>
      <w:r w:rsidR="007C533C">
        <w:t>, argomentative e</w:t>
      </w:r>
      <w:r w:rsidR="0040476D">
        <w:t xml:space="preserve"> persuasive</w:t>
      </w:r>
      <w:r w:rsidR="00E93DE7">
        <w:t>)</w:t>
      </w:r>
      <w:r w:rsidR="0040476D">
        <w:t>, anche attraverso gli opportuni riferimenti storici.</w:t>
      </w:r>
    </w:p>
    <w:p w14:paraId="008D47F0" w14:textId="77777777" w:rsidR="00E93DE7" w:rsidRDefault="00E93DE7" w:rsidP="0040476D">
      <w:r>
        <w:t>Al termine del corso gli studenti sapranno leggere il manuale adottato come libro di testo e ricavarne le informazioni pertinenti</w:t>
      </w:r>
      <w:r w:rsidR="005803F9">
        <w:t>,</w:t>
      </w:r>
      <w:r>
        <w:t xml:space="preserve"> relativamente ai contenuti del corso</w:t>
      </w:r>
      <w:r w:rsidR="005519B1">
        <w:t xml:space="preserve"> </w:t>
      </w:r>
      <w:r w:rsidR="005803F9">
        <w:t xml:space="preserve">per la </w:t>
      </w:r>
      <w:r w:rsidR="005519B1">
        <w:t xml:space="preserve">sua parte di introduzione </w:t>
      </w:r>
      <w:r w:rsidR="002D482B">
        <w:t>storico-</w:t>
      </w:r>
      <w:r w:rsidR="005519B1">
        <w:t>teorica alla disciplina</w:t>
      </w:r>
      <w:r>
        <w:t xml:space="preserve">. </w:t>
      </w:r>
      <w:r w:rsidR="007C533C">
        <w:t>Sul versante applicativo, s</w:t>
      </w:r>
      <w:r>
        <w:t xml:space="preserve">apranno </w:t>
      </w:r>
      <w:r w:rsidR="007C533C">
        <w:t xml:space="preserve">usare </w:t>
      </w:r>
      <w:r w:rsidR="005519B1">
        <w:t xml:space="preserve">tali conoscenze </w:t>
      </w:r>
      <w:r w:rsidR="007C533C">
        <w:t xml:space="preserve">per </w:t>
      </w:r>
      <w:r>
        <w:t xml:space="preserve">riconoscere e descrivere le principali strutture lessicali e morfosintattiche presenti in un testo </w:t>
      </w:r>
      <w:r w:rsidR="007C533C">
        <w:t xml:space="preserve">formulato </w:t>
      </w:r>
      <w:r>
        <w:t xml:space="preserve">in lingua italiana e, almeno in linea generale, nelle </w:t>
      </w:r>
      <w:r w:rsidR="005519B1">
        <w:t xml:space="preserve">due </w:t>
      </w:r>
      <w:r>
        <w:t xml:space="preserve">lingue </w:t>
      </w:r>
      <w:r w:rsidR="005519B1">
        <w:t xml:space="preserve">straniere </w:t>
      </w:r>
      <w:r>
        <w:t xml:space="preserve">che </w:t>
      </w:r>
      <w:r w:rsidR="005519B1">
        <w:t xml:space="preserve">hanno inserito nel proprio piano studi. </w:t>
      </w:r>
      <w:r w:rsidR="007C533C">
        <w:t>S</w:t>
      </w:r>
      <w:r w:rsidR="005519B1">
        <w:t xml:space="preserve">apranno </w:t>
      </w:r>
      <w:r w:rsidR="007C533C">
        <w:t xml:space="preserve">inoltre </w:t>
      </w:r>
      <w:r w:rsidR="005519B1">
        <w:t xml:space="preserve">analizzare </w:t>
      </w:r>
      <w:r w:rsidR="007C533C">
        <w:t xml:space="preserve">autonomamente </w:t>
      </w:r>
      <w:r w:rsidR="005519B1">
        <w:t>un testo (o un discorso)</w:t>
      </w:r>
      <w:r w:rsidR="007C533C">
        <w:t xml:space="preserve"> e</w:t>
      </w:r>
      <w:r w:rsidR="00113CBF">
        <w:t xml:space="preserve"> comprenderne la struttura argomentativa</w:t>
      </w:r>
      <w:r w:rsidR="007C533C">
        <w:t xml:space="preserve"> negli aspetti essenziali, valuta</w:t>
      </w:r>
      <w:r w:rsidR="005519B1">
        <w:t>n</w:t>
      </w:r>
      <w:r w:rsidR="007C533C">
        <w:t>don</w:t>
      </w:r>
      <w:r w:rsidR="005519B1">
        <w:t>e</w:t>
      </w:r>
      <w:r w:rsidR="007C533C">
        <w:t xml:space="preserve"> la</w:t>
      </w:r>
      <w:r w:rsidR="005519B1">
        <w:t xml:space="preserve"> correttezza e </w:t>
      </w:r>
      <w:r w:rsidR="007C533C">
        <w:t>l’</w:t>
      </w:r>
      <w:r w:rsidR="005519B1">
        <w:t>adeguatezza rispetto alla situazione comunicativa</w:t>
      </w:r>
      <w:r w:rsidR="00113CBF">
        <w:t xml:space="preserve"> e</w:t>
      </w:r>
      <w:r w:rsidR="005519B1">
        <w:t xml:space="preserve"> agli interlocutori</w:t>
      </w:r>
      <w:r w:rsidR="002D482B">
        <w:t xml:space="preserve">, </w:t>
      </w:r>
      <w:r w:rsidR="007C533C">
        <w:t xml:space="preserve">e </w:t>
      </w:r>
      <w:r w:rsidR="002D482B">
        <w:t>svelandone eventuali mosse manipolatorie</w:t>
      </w:r>
      <w:r w:rsidR="00113CBF">
        <w:t xml:space="preserve">. Queste competenze rappresentano un requisito fondamentale in vista </w:t>
      </w:r>
      <w:r w:rsidR="007C533C">
        <w:t xml:space="preserve">dello sviluppo delle abilità comunicative, in particolare </w:t>
      </w:r>
      <w:r w:rsidR="00113CBF">
        <w:t xml:space="preserve">della </w:t>
      </w:r>
      <w:r w:rsidR="00B356C8">
        <w:t xml:space="preserve">comprensione di messaggi </w:t>
      </w:r>
      <w:r w:rsidR="008B54FF">
        <w:t xml:space="preserve">anche complessi </w:t>
      </w:r>
      <w:r w:rsidR="00B356C8">
        <w:t>in italiano o in lingua straniera</w:t>
      </w:r>
      <w:r w:rsidR="002615BD">
        <w:t xml:space="preserve"> (e pertanto dell’autonomia di giudizio)</w:t>
      </w:r>
      <w:r w:rsidR="00B356C8">
        <w:t xml:space="preserve">, nonché della </w:t>
      </w:r>
      <w:r w:rsidR="002615BD">
        <w:t>produzione autonoma di testi e discorsi</w:t>
      </w:r>
      <w:r w:rsidR="00113CBF">
        <w:t>.</w:t>
      </w:r>
      <w:r w:rsidR="005519B1">
        <w:t xml:space="preserve"> </w:t>
      </w:r>
    </w:p>
    <w:p w14:paraId="470D682D" w14:textId="77777777" w:rsidR="0040476D" w:rsidRDefault="0040476D" w:rsidP="0040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6263B5" w14:textId="52B8080C" w:rsidR="005803F9" w:rsidRDefault="0040476D" w:rsidP="000B158E">
      <w:pPr>
        <w:ind w:left="284" w:hanging="284"/>
      </w:pPr>
      <w:r>
        <w:t>–</w:t>
      </w:r>
      <w:r>
        <w:tab/>
        <w:t xml:space="preserve">La linguistica e la comunicazione; i fattori costitutivi dell’evento comunicativo; testo / lingua / senso; persuasione e </w:t>
      </w:r>
      <w:r w:rsidR="00CA7641">
        <w:t>retorica</w:t>
      </w:r>
      <w:r>
        <w:t xml:space="preserve">. I tratti che caratterizzano le lingue e </w:t>
      </w:r>
      <w:r w:rsidR="003B0A27">
        <w:t>i segni linguistici</w:t>
      </w:r>
      <w:r>
        <w:t>.</w:t>
      </w:r>
      <w:r w:rsidR="005803F9">
        <w:t xml:space="preserve"> </w:t>
      </w:r>
    </w:p>
    <w:p w14:paraId="2198087F" w14:textId="77777777" w:rsidR="0040476D" w:rsidRDefault="0040476D" w:rsidP="00FF457F">
      <w:pPr>
        <w:ind w:left="284" w:hanging="284"/>
      </w:pPr>
      <w:r>
        <w:t>–</w:t>
      </w:r>
      <w:r>
        <w:tab/>
        <w:t>Le strutture fondamentali delle lingue: il lessico e i processi di formazione delle parole; la morfologia; i procedimenti sintattici. Aspetti rilevanti dal punto di vista contrastivo. Le funzioni comunicative delle strutture linguistiche ovvero il “potere” delle parole.</w:t>
      </w:r>
    </w:p>
    <w:p w14:paraId="608ABFA2" w14:textId="77777777" w:rsidR="0040476D" w:rsidRDefault="0040476D" w:rsidP="00FF457F">
      <w:pPr>
        <w:ind w:left="284" w:hanging="284"/>
      </w:pPr>
      <w:r>
        <w:t>–</w:t>
      </w:r>
      <w:r>
        <w:tab/>
      </w:r>
      <w:r w:rsidR="00D56B71">
        <w:t xml:space="preserve">Panoramica delle </w:t>
      </w:r>
      <w:r>
        <w:t>lingue. Cenni di tipologia. La descrizione dei suoni articolati.</w:t>
      </w:r>
      <w:r w:rsidR="000B158E">
        <w:t xml:space="preserve"> </w:t>
      </w:r>
    </w:p>
    <w:p w14:paraId="45E69F57" w14:textId="77777777" w:rsidR="0040476D" w:rsidRDefault="0040476D" w:rsidP="00FF457F">
      <w:pPr>
        <w:ind w:left="284" w:hanging="284"/>
      </w:pPr>
      <w:r>
        <w:t>–</w:t>
      </w:r>
      <w:r>
        <w:tab/>
        <w:t xml:space="preserve">Introduzione alla </w:t>
      </w:r>
      <w:r w:rsidR="00D56B71">
        <w:t xml:space="preserve">sintassi. La composizionalità e la </w:t>
      </w:r>
      <w:r>
        <w:t>congruità: natura del significato e strutture predicativo-argomentali.</w:t>
      </w:r>
    </w:p>
    <w:p w14:paraId="3B7B9F41" w14:textId="77777777" w:rsidR="0040476D" w:rsidRPr="00980BB0" w:rsidRDefault="0040476D" w:rsidP="00980B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0994181" w14:textId="77777777" w:rsidR="008911CF" w:rsidRPr="00117C58" w:rsidRDefault="008911CF" w:rsidP="00117C58">
      <w:pPr>
        <w:pStyle w:val="Testo1"/>
        <w:spacing w:after="120"/>
        <w:rPr>
          <w:spacing w:val="-5"/>
        </w:rPr>
      </w:pPr>
      <w:r w:rsidRPr="00117C58">
        <w:rPr>
          <w:spacing w:val="-5"/>
        </w:rPr>
        <w:t>Manuale:</w:t>
      </w:r>
    </w:p>
    <w:p w14:paraId="6272B0E0" w14:textId="3ECDBCAB" w:rsidR="0040476D" w:rsidRDefault="00491770" w:rsidP="00491770">
      <w:pPr>
        <w:pStyle w:val="Testo1"/>
        <w:rPr>
          <w:spacing w:val="-5"/>
        </w:rPr>
      </w:pPr>
      <w:r>
        <w:rPr>
          <w:smallCaps/>
          <w:spacing w:val="-5"/>
          <w:sz w:val="16"/>
        </w:rPr>
        <w:lastRenderedPageBreak/>
        <w:t>E</w:t>
      </w:r>
      <w:r w:rsidR="003B0A27">
        <w:rPr>
          <w:smallCaps/>
          <w:spacing w:val="-5"/>
          <w:sz w:val="16"/>
        </w:rPr>
        <w:t>ddo</w:t>
      </w:r>
      <w:r>
        <w:rPr>
          <w:smallCaps/>
          <w:spacing w:val="-5"/>
          <w:sz w:val="16"/>
        </w:rPr>
        <w:t xml:space="preserve"> Rigotti</w:t>
      </w:r>
      <w:r w:rsidR="00AE2D30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AE2D30">
        <w:rPr>
          <w:smallCaps/>
          <w:spacing w:val="-5"/>
          <w:sz w:val="16"/>
        </w:rPr>
        <w:t xml:space="preserve"> </w:t>
      </w:r>
      <w:r w:rsidR="0040476D" w:rsidRPr="007835CA">
        <w:rPr>
          <w:smallCaps/>
          <w:spacing w:val="-5"/>
          <w:sz w:val="16"/>
        </w:rPr>
        <w:t>S</w:t>
      </w:r>
      <w:r w:rsidR="003B0A27">
        <w:rPr>
          <w:smallCaps/>
          <w:spacing w:val="-5"/>
          <w:sz w:val="16"/>
        </w:rPr>
        <w:t>ara</w:t>
      </w:r>
      <w:r w:rsidR="0040476D" w:rsidRPr="007835CA">
        <w:rPr>
          <w:smallCaps/>
          <w:spacing w:val="-5"/>
          <w:sz w:val="16"/>
        </w:rPr>
        <w:t xml:space="preserve"> Cigada,</w:t>
      </w:r>
      <w:r w:rsidR="0040476D" w:rsidRPr="007835CA">
        <w:rPr>
          <w:i/>
          <w:spacing w:val="-5"/>
        </w:rPr>
        <w:t xml:space="preserve"> La comunicazione verbale,</w:t>
      </w:r>
      <w:r w:rsidR="00AC77FA">
        <w:rPr>
          <w:spacing w:val="-5"/>
        </w:rPr>
        <w:t xml:space="preserve"> </w:t>
      </w:r>
      <w:r w:rsidR="00AE2D30">
        <w:rPr>
          <w:spacing w:val="-5"/>
        </w:rPr>
        <w:t>Maggioli</w:t>
      </w:r>
      <w:r w:rsidR="00980BB0">
        <w:rPr>
          <w:spacing w:val="-5"/>
        </w:rPr>
        <w:t xml:space="preserve">, </w:t>
      </w:r>
      <w:r w:rsidR="00AE2D30">
        <w:rPr>
          <w:spacing w:val="-5"/>
        </w:rPr>
        <w:t>Santarcangelo di Romagna 2013</w:t>
      </w:r>
      <w:r w:rsidR="00CA7641">
        <w:rPr>
          <w:spacing w:val="-5"/>
        </w:rPr>
        <w:t xml:space="preserve"> (parti; </w:t>
      </w:r>
      <w:r w:rsidR="00CA7641">
        <w:t>per gli studenti di Lettere che mutuano il corso da 12 CFU: tutto</w:t>
      </w:r>
      <w:r w:rsidR="00CA7641">
        <w:rPr>
          <w:spacing w:val="-5"/>
        </w:rPr>
        <w:t>)</w:t>
      </w:r>
      <w:r w:rsidR="00980BB0">
        <w:rPr>
          <w:spacing w:val="-5"/>
        </w:rPr>
        <w:t>.</w:t>
      </w:r>
    </w:p>
    <w:p w14:paraId="442DF13A" w14:textId="318C1D4E" w:rsidR="00CA7641" w:rsidRDefault="00CA7641" w:rsidP="00491770">
      <w:pPr>
        <w:pStyle w:val="Testo1"/>
        <w:rPr>
          <w:spacing w:val="-5"/>
        </w:rPr>
      </w:pPr>
    </w:p>
    <w:p w14:paraId="674D0E01" w14:textId="4CA9EC9E" w:rsidR="00CA7641" w:rsidRDefault="00CA7641" w:rsidP="00491770">
      <w:pPr>
        <w:pStyle w:val="Testo1"/>
        <w:rPr>
          <w:spacing w:val="-5"/>
        </w:rPr>
      </w:pPr>
      <w:r>
        <w:rPr>
          <w:spacing w:val="-5"/>
        </w:rPr>
        <w:t>Grammatica di riferimento (solo per consultazione):</w:t>
      </w:r>
    </w:p>
    <w:p w14:paraId="64F8785C" w14:textId="71A3FF1C" w:rsidR="00117C58" w:rsidRDefault="00CA7641" w:rsidP="00491770">
      <w:pPr>
        <w:pStyle w:val="Testo1"/>
        <w:rPr>
          <w:i/>
          <w:spacing w:val="-5"/>
        </w:rPr>
      </w:pPr>
      <w:r>
        <w:rPr>
          <w:smallCaps/>
          <w:spacing w:val="-5"/>
          <w:sz w:val="16"/>
        </w:rPr>
        <w:t>Lorenzo renzi</w:t>
      </w:r>
      <w:r w:rsidRPr="007835CA">
        <w:rPr>
          <w:smallCaps/>
          <w:spacing w:val="-5"/>
          <w:sz w:val="16"/>
        </w:rPr>
        <w:t>,</w:t>
      </w:r>
      <w:r w:rsidRPr="007835CA">
        <w:rPr>
          <w:i/>
          <w:spacing w:val="-5"/>
        </w:rPr>
        <w:t xml:space="preserve"> La</w:t>
      </w:r>
      <w:r>
        <w:rPr>
          <w:i/>
          <w:spacing w:val="-5"/>
        </w:rPr>
        <w:t xml:space="preserve"> Grande Grammatica Italiana di consultazione</w:t>
      </w:r>
      <w:r w:rsidRPr="00CA7641">
        <w:rPr>
          <w:iCs/>
          <w:spacing w:val="-5"/>
        </w:rPr>
        <w:t>, Il Mulino</w:t>
      </w:r>
      <w:r>
        <w:rPr>
          <w:iCs/>
          <w:spacing w:val="-5"/>
        </w:rPr>
        <w:t>, Bologna 2001 (ried.), 3 voll.</w:t>
      </w:r>
    </w:p>
    <w:p w14:paraId="2B2E4C59" w14:textId="362AC150" w:rsidR="008911CF" w:rsidRPr="00117C58" w:rsidRDefault="008911CF" w:rsidP="009669F9">
      <w:pPr>
        <w:pStyle w:val="Testo1"/>
        <w:spacing w:before="120" w:line="240" w:lineRule="exact"/>
        <w:rPr>
          <w:spacing w:val="-5"/>
        </w:rPr>
      </w:pPr>
      <w:r w:rsidRPr="00117C58">
        <w:rPr>
          <w:spacing w:val="-5"/>
        </w:rPr>
        <w:t>Letture a scelta:</w:t>
      </w:r>
    </w:p>
    <w:p w14:paraId="2A33AD87" w14:textId="326CABBE" w:rsidR="0040476D" w:rsidRDefault="0040476D" w:rsidP="00491770">
      <w:pPr>
        <w:pStyle w:val="Testo1"/>
        <w:rPr>
          <w:spacing w:val="-5"/>
        </w:rPr>
      </w:pPr>
      <w:r w:rsidRPr="007835CA">
        <w:rPr>
          <w:smallCaps/>
          <w:spacing w:val="-5"/>
          <w:sz w:val="16"/>
        </w:rPr>
        <w:t>S</w:t>
      </w:r>
      <w:r w:rsidR="003B0A27">
        <w:rPr>
          <w:smallCaps/>
          <w:spacing w:val="-5"/>
          <w:sz w:val="16"/>
        </w:rPr>
        <w:t>ergio</w:t>
      </w:r>
      <w:r w:rsidRPr="007835CA">
        <w:rPr>
          <w:smallCaps/>
          <w:spacing w:val="-5"/>
          <w:sz w:val="16"/>
        </w:rPr>
        <w:t xml:space="preserve"> Cigada,</w:t>
      </w:r>
      <w:r w:rsidRPr="007835CA">
        <w:rPr>
          <w:i/>
          <w:spacing w:val="-5"/>
        </w:rPr>
        <w:t xml:space="preserve"> Della letteratura,</w:t>
      </w:r>
      <w:r w:rsidR="00491770">
        <w:rPr>
          <w:spacing w:val="-5"/>
        </w:rPr>
        <w:t xml:space="preserve"> EDUC</w:t>
      </w:r>
      <w:r w:rsidRPr="007835CA">
        <w:rPr>
          <w:spacing w:val="-5"/>
        </w:rPr>
        <w:t>att, Milano</w:t>
      </w:r>
      <w:r w:rsidR="00AC77FA">
        <w:rPr>
          <w:spacing w:val="-5"/>
        </w:rPr>
        <w:t xml:space="preserve"> </w:t>
      </w:r>
      <w:r w:rsidRPr="007835CA">
        <w:rPr>
          <w:spacing w:val="-5"/>
        </w:rPr>
        <w:t>2010.</w:t>
      </w:r>
    </w:p>
    <w:p w14:paraId="38912A24" w14:textId="151ED1E4" w:rsidR="003B0A27" w:rsidRDefault="003B0A27" w:rsidP="003B0A27">
      <w:pPr>
        <w:pStyle w:val="Testo1"/>
        <w:rPr>
          <w:spacing w:val="-5"/>
        </w:rPr>
      </w:pPr>
      <w:r>
        <w:rPr>
          <w:i/>
          <w:spacing w:val="-5"/>
        </w:rPr>
        <w:t>La geopolitica delle lingue</w:t>
      </w:r>
      <w:r>
        <w:rPr>
          <w:spacing w:val="-5"/>
        </w:rPr>
        <w:t xml:space="preserve">, a cura di </w:t>
      </w:r>
      <w:r w:rsidRPr="003B0A27">
        <w:rPr>
          <w:smallCaps/>
          <w:spacing w:val="-5"/>
          <w:sz w:val="16"/>
        </w:rPr>
        <w:t>G. Del Zanna</w:t>
      </w:r>
      <w:r>
        <w:rPr>
          <w:spacing w:val="-5"/>
        </w:rPr>
        <w:t>,</w:t>
      </w:r>
      <w:r w:rsidR="00AC77FA">
        <w:rPr>
          <w:spacing w:val="-5"/>
        </w:rPr>
        <w:t xml:space="preserve"> </w:t>
      </w:r>
      <w:r>
        <w:rPr>
          <w:spacing w:val="-5"/>
        </w:rPr>
        <w:t>Maggioli, Santarcangelo di Romagna 2018.</w:t>
      </w:r>
      <w:r w:rsidR="002E23D4">
        <w:rPr>
          <w:spacing w:val="-5"/>
        </w:rPr>
        <w:t xml:space="preserve"> </w:t>
      </w:r>
      <w:hyperlink r:id="rId7" w:history="1">
        <w:r w:rsidR="002E23D4" w:rsidRPr="002E23D4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3FC76501" w14:textId="77777777" w:rsidR="000B158E" w:rsidRDefault="0040476D" w:rsidP="00FF457F">
      <w:pPr>
        <w:pStyle w:val="Testo1"/>
        <w:spacing w:before="120" w:line="240" w:lineRule="exact"/>
      </w:pPr>
      <w:r w:rsidRPr="00117C58">
        <w:t>Indicazioni per letture di approfondimento verranno fornite nel corso delle lezioni e pubblicate sulla pagina web del docente.</w:t>
      </w:r>
      <w:r w:rsidR="003B0A27" w:rsidRPr="00117C58">
        <w:t xml:space="preserve"> </w:t>
      </w:r>
    </w:p>
    <w:p w14:paraId="02263B78" w14:textId="77777777" w:rsidR="0040476D" w:rsidRDefault="0040476D" w:rsidP="0040476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C428CA" w14:textId="77777777" w:rsidR="0040476D" w:rsidRPr="0071266A" w:rsidRDefault="0040476D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>La didattica si svolge fo</w:t>
      </w:r>
      <w:r w:rsidR="007835CA" w:rsidRPr="0071266A">
        <w:rPr>
          <w:szCs w:val="18"/>
        </w:rPr>
        <w:t>ndamentalmente in aula.</w:t>
      </w:r>
      <w:r w:rsidR="002B4C4E" w:rsidRPr="0071266A">
        <w:rPr>
          <w:szCs w:val="18"/>
        </w:rPr>
        <w:t xml:space="preserve"> Gli studenti sono invitati ad iscriversi tempestivamente alla pagina Blackboard del corso.</w:t>
      </w:r>
      <w:r w:rsidR="00A629F8" w:rsidRPr="0071266A">
        <w:rPr>
          <w:szCs w:val="18"/>
        </w:rPr>
        <w:t xml:space="preserve"> Gli studenti frequentanti </w:t>
      </w:r>
      <w:r w:rsidR="000B158E" w:rsidRPr="0071266A">
        <w:rPr>
          <w:szCs w:val="18"/>
        </w:rPr>
        <w:t>potranno, qualora lo desiderino,</w:t>
      </w:r>
      <w:r w:rsidR="00A629F8" w:rsidRPr="0071266A">
        <w:rPr>
          <w:szCs w:val="18"/>
        </w:rPr>
        <w:t xml:space="preserve"> eleborare analisi individuali o di gruppo relativamente ad alcune delle tematiche presentate.</w:t>
      </w:r>
    </w:p>
    <w:p w14:paraId="735D77B8" w14:textId="77777777" w:rsidR="0040476D" w:rsidRDefault="0040476D" w:rsidP="0040476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637BC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3C6B05F" w14:textId="77777777" w:rsidR="0040476D" w:rsidRPr="0071266A" w:rsidRDefault="0040476D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 xml:space="preserve">Verranno comunicate a tempo debito le modalità di superamento di eventuali </w:t>
      </w:r>
      <w:r w:rsidR="005452D4" w:rsidRPr="0071266A">
        <w:rPr>
          <w:szCs w:val="18"/>
        </w:rPr>
        <w:t>parziali</w:t>
      </w:r>
      <w:r w:rsidRPr="0071266A">
        <w:rPr>
          <w:szCs w:val="18"/>
        </w:rPr>
        <w:t xml:space="preserve">. Negli appelli ufficiali gli esami </w:t>
      </w:r>
      <w:r w:rsidR="005452D4" w:rsidRPr="0071266A">
        <w:rPr>
          <w:szCs w:val="18"/>
        </w:rPr>
        <w:t>possono essere orali o scritti</w:t>
      </w:r>
      <w:r w:rsidRPr="0071266A">
        <w:rPr>
          <w:szCs w:val="18"/>
        </w:rPr>
        <w:t>.</w:t>
      </w:r>
    </w:p>
    <w:p w14:paraId="58692751" w14:textId="5B9E97BB" w:rsidR="00E96465" w:rsidRPr="0071266A" w:rsidRDefault="00E96465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 xml:space="preserve">La valutazione tiene conto </w:t>
      </w:r>
      <w:r w:rsidR="00A629F8" w:rsidRPr="0071266A">
        <w:rPr>
          <w:szCs w:val="18"/>
        </w:rPr>
        <w:t xml:space="preserve">in eguale misura </w:t>
      </w:r>
      <w:r w:rsidRPr="0071266A">
        <w:rPr>
          <w:szCs w:val="18"/>
        </w:rPr>
        <w:t>dell’adeguatezza delle conoscenze acquisite</w:t>
      </w:r>
      <w:r w:rsidR="002C4530" w:rsidRPr="0071266A">
        <w:rPr>
          <w:szCs w:val="18"/>
        </w:rPr>
        <w:t xml:space="preserve"> (pertinenza e completezza delle risposte; chiarezza e correttezza espositive; proprietà di linguaggio con attenzione all’uso di termini specialistici della linguistica generale)</w:t>
      </w:r>
      <w:r w:rsidR="00CA7641">
        <w:rPr>
          <w:szCs w:val="18"/>
        </w:rPr>
        <w:t xml:space="preserve"> e </w:t>
      </w:r>
      <w:r w:rsidRPr="0071266A">
        <w:rPr>
          <w:szCs w:val="18"/>
        </w:rPr>
        <w:t>del livello di rielaborazione personale e conseguente capacità di reimpiego delle nozioni</w:t>
      </w:r>
      <w:r w:rsidR="00A629F8" w:rsidRPr="0071266A">
        <w:rPr>
          <w:szCs w:val="18"/>
        </w:rPr>
        <w:t xml:space="preserve">. Per valutazioni di eccellenza si terrà conto </w:t>
      </w:r>
      <w:r w:rsidRPr="0071266A">
        <w:rPr>
          <w:szCs w:val="18"/>
        </w:rPr>
        <w:t>dell’originalità nell’analisi (scelta del materiale da parte dello studente e sue osservazioni).</w:t>
      </w:r>
    </w:p>
    <w:p w14:paraId="55164376" w14:textId="77777777" w:rsidR="0040476D" w:rsidRDefault="0040476D" w:rsidP="0040476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637BC">
        <w:rPr>
          <w:b/>
          <w:i/>
          <w:sz w:val="18"/>
        </w:rPr>
        <w:t xml:space="preserve"> E PREREQUISITI</w:t>
      </w:r>
    </w:p>
    <w:p w14:paraId="5226FB6E" w14:textId="582DD661" w:rsidR="006637BC" w:rsidRPr="0071266A" w:rsidRDefault="005803F9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 xml:space="preserve">Costitutiscono un prerequisito </w:t>
      </w:r>
      <w:r w:rsidR="00CA7641">
        <w:rPr>
          <w:szCs w:val="18"/>
        </w:rPr>
        <w:t xml:space="preserve">essenziale </w:t>
      </w:r>
      <w:r w:rsidRPr="0071266A">
        <w:rPr>
          <w:szCs w:val="18"/>
        </w:rPr>
        <w:t xml:space="preserve">per la comprenione del corso </w:t>
      </w:r>
      <w:r w:rsidR="00A629F8" w:rsidRPr="0071266A">
        <w:rPr>
          <w:szCs w:val="18"/>
        </w:rPr>
        <w:t xml:space="preserve">una buona conoscenza della lingua italiana e </w:t>
      </w:r>
      <w:r w:rsidRPr="0071266A">
        <w:rPr>
          <w:szCs w:val="18"/>
        </w:rPr>
        <w:t xml:space="preserve">le conoscenze elementari di grammatica </w:t>
      </w:r>
      <w:r w:rsidR="00E96465" w:rsidRPr="0071266A">
        <w:rPr>
          <w:szCs w:val="18"/>
        </w:rPr>
        <w:t xml:space="preserve">e di terminologia grammaticale </w:t>
      </w:r>
      <w:r w:rsidRPr="0071266A">
        <w:rPr>
          <w:szCs w:val="18"/>
        </w:rPr>
        <w:t xml:space="preserve">della lingua italiana </w:t>
      </w:r>
      <w:r w:rsidR="00E96465" w:rsidRPr="0071266A">
        <w:rPr>
          <w:szCs w:val="18"/>
        </w:rPr>
        <w:t>(parti del discorso, concetto di desinenza e di coniugazione, descrizione grammaticale delle parole in italiano)</w:t>
      </w:r>
      <w:r w:rsidR="004F5BBB" w:rsidRPr="0071266A">
        <w:rPr>
          <w:szCs w:val="18"/>
        </w:rPr>
        <w:t xml:space="preserve"> </w:t>
      </w:r>
      <w:r w:rsidR="00A629F8" w:rsidRPr="0071266A">
        <w:rPr>
          <w:szCs w:val="18"/>
        </w:rPr>
        <w:t xml:space="preserve">nonché </w:t>
      </w:r>
      <w:r w:rsidR="004F5BBB" w:rsidRPr="0071266A">
        <w:rPr>
          <w:szCs w:val="18"/>
        </w:rPr>
        <w:t>nozioni fondamentali della geografia storica, politica e fisica</w:t>
      </w:r>
      <w:r w:rsidR="00E96465" w:rsidRPr="0071266A">
        <w:rPr>
          <w:szCs w:val="18"/>
        </w:rPr>
        <w:t>.</w:t>
      </w:r>
    </w:p>
    <w:p w14:paraId="3C888493" w14:textId="77777777" w:rsidR="0040476D" w:rsidRPr="00117C58" w:rsidRDefault="00117C58" w:rsidP="009669F9">
      <w:pPr>
        <w:spacing w:before="120" w:after="120"/>
        <w:rPr>
          <w:i/>
          <w:sz w:val="18"/>
        </w:rPr>
      </w:pPr>
      <w:r>
        <w:rPr>
          <w:i/>
          <w:sz w:val="18"/>
        </w:rPr>
        <w:t>Orario e luogo di ricevimento degli studenti</w:t>
      </w:r>
    </w:p>
    <w:p w14:paraId="5C52DE88" w14:textId="77777777" w:rsidR="00117C58" w:rsidRPr="00117C58" w:rsidRDefault="00D56B71" w:rsidP="00FF457F">
      <w:pPr>
        <w:pStyle w:val="Testo2"/>
        <w:spacing w:line="240" w:lineRule="exact"/>
      </w:pPr>
      <w:r w:rsidRPr="00117C58">
        <w:t>La p</w:t>
      </w:r>
      <w:r w:rsidR="00F36074" w:rsidRPr="00117C58">
        <w:t>rof</w:t>
      </w:r>
      <w:r w:rsidRPr="00117C58">
        <w:t>essoressa</w:t>
      </w:r>
      <w:r w:rsidR="00F36074" w:rsidRPr="00117C58">
        <w:t xml:space="preserve"> Sara Cigada riceve gli studenti </w:t>
      </w:r>
      <w:r w:rsidR="008911CF" w:rsidRPr="00117C58">
        <w:t xml:space="preserve">nel suo studio di </w:t>
      </w:r>
      <w:r w:rsidR="0040476D" w:rsidRPr="00117C58">
        <w:t xml:space="preserve">Via </w:t>
      </w:r>
      <w:r w:rsidR="008911CF" w:rsidRPr="00117C58">
        <w:t>Trieste 17</w:t>
      </w:r>
      <w:r w:rsidR="00F36074" w:rsidRPr="00117C58">
        <w:t>.</w:t>
      </w:r>
    </w:p>
    <w:p w14:paraId="722FED28" w14:textId="77777777" w:rsidR="0040476D" w:rsidRPr="00117C58" w:rsidRDefault="0040476D" w:rsidP="00FF457F">
      <w:pPr>
        <w:pStyle w:val="Testo2"/>
        <w:spacing w:line="240" w:lineRule="exact"/>
      </w:pPr>
      <w:r w:rsidRPr="00117C58">
        <w:lastRenderedPageBreak/>
        <w:t>Per indicazioni aggiornate sull’orario di ricevimento, consultare la pagina web de</w:t>
      </w:r>
      <w:r w:rsidR="00A629F8" w:rsidRPr="00117C58">
        <w:t>l</w:t>
      </w:r>
      <w:r w:rsidRPr="00117C58">
        <w:t>l</w:t>
      </w:r>
      <w:r w:rsidR="00A629F8" w:rsidRPr="00117C58">
        <w:t>a</w:t>
      </w:r>
      <w:r w:rsidRPr="00117C58">
        <w:t xml:space="preserve"> docente.</w:t>
      </w:r>
    </w:p>
    <w:sectPr w:rsidR="0040476D" w:rsidRPr="00117C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1E175" w14:textId="77777777" w:rsidR="007B5E83" w:rsidRDefault="007B5E83" w:rsidP="00117C58">
      <w:pPr>
        <w:spacing w:line="240" w:lineRule="auto"/>
      </w:pPr>
      <w:r>
        <w:separator/>
      </w:r>
    </w:p>
  </w:endnote>
  <w:endnote w:type="continuationSeparator" w:id="0">
    <w:p w14:paraId="7B045D86" w14:textId="77777777" w:rsidR="007B5E83" w:rsidRDefault="007B5E83" w:rsidP="0011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80732" w14:textId="77777777" w:rsidR="007B5E83" w:rsidRDefault="007B5E83" w:rsidP="00117C58">
      <w:pPr>
        <w:spacing w:line="240" w:lineRule="auto"/>
      </w:pPr>
      <w:r>
        <w:separator/>
      </w:r>
    </w:p>
  </w:footnote>
  <w:footnote w:type="continuationSeparator" w:id="0">
    <w:p w14:paraId="5A52616A" w14:textId="77777777" w:rsidR="007B5E83" w:rsidRDefault="007B5E83" w:rsidP="00117C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A627A"/>
    <w:multiLevelType w:val="singleLevel"/>
    <w:tmpl w:val="DF5A3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D506771"/>
    <w:multiLevelType w:val="hybridMultilevel"/>
    <w:tmpl w:val="6AFE0D40"/>
    <w:lvl w:ilvl="0" w:tplc="1F5EB9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27C6"/>
    <w:multiLevelType w:val="multilevel"/>
    <w:tmpl w:val="15C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16"/>
    <w:rsid w:val="000B158E"/>
    <w:rsid w:val="00113CBF"/>
    <w:rsid w:val="00117C58"/>
    <w:rsid w:val="00181E0D"/>
    <w:rsid w:val="001B7D91"/>
    <w:rsid w:val="001C5F01"/>
    <w:rsid w:val="00226B74"/>
    <w:rsid w:val="002615BD"/>
    <w:rsid w:val="00266AC1"/>
    <w:rsid w:val="002B4C4E"/>
    <w:rsid w:val="002B665A"/>
    <w:rsid w:val="002C4530"/>
    <w:rsid w:val="002D482B"/>
    <w:rsid w:val="002E23D4"/>
    <w:rsid w:val="003076EE"/>
    <w:rsid w:val="003B0A27"/>
    <w:rsid w:val="0040476D"/>
    <w:rsid w:val="00491770"/>
    <w:rsid w:val="004D1217"/>
    <w:rsid w:val="004D6008"/>
    <w:rsid w:val="004F5BBB"/>
    <w:rsid w:val="005452D4"/>
    <w:rsid w:val="005519B1"/>
    <w:rsid w:val="005803F9"/>
    <w:rsid w:val="005A4CB0"/>
    <w:rsid w:val="00613716"/>
    <w:rsid w:val="006637BC"/>
    <w:rsid w:val="006F1772"/>
    <w:rsid w:val="0071266A"/>
    <w:rsid w:val="007835CA"/>
    <w:rsid w:val="007A51CA"/>
    <w:rsid w:val="007B5E83"/>
    <w:rsid w:val="007C533C"/>
    <w:rsid w:val="008911CF"/>
    <w:rsid w:val="008B54FF"/>
    <w:rsid w:val="00940DA2"/>
    <w:rsid w:val="009669F9"/>
    <w:rsid w:val="00980BB0"/>
    <w:rsid w:val="009D1A26"/>
    <w:rsid w:val="00A629F8"/>
    <w:rsid w:val="00AC77FA"/>
    <w:rsid w:val="00AE2D30"/>
    <w:rsid w:val="00B0605A"/>
    <w:rsid w:val="00B356C8"/>
    <w:rsid w:val="00C521A5"/>
    <w:rsid w:val="00CA7641"/>
    <w:rsid w:val="00D56B71"/>
    <w:rsid w:val="00D76C3C"/>
    <w:rsid w:val="00DA0635"/>
    <w:rsid w:val="00E15F1B"/>
    <w:rsid w:val="00E36B6D"/>
    <w:rsid w:val="00E93DE7"/>
    <w:rsid w:val="00E96465"/>
    <w:rsid w:val="00F03736"/>
    <w:rsid w:val="00F3607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12C61"/>
  <w15:docId w15:val="{39A35ABC-24D8-49A9-9E50-E37DC87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803F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17C5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17C58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117C5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17C58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1B7D9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B7D9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B7D9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B7D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B7D91"/>
    <w:rPr>
      <w:rFonts w:ascii="Times" w:hAnsi="Times"/>
      <w:b/>
      <w:bCs/>
    </w:rPr>
  </w:style>
  <w:style w:type="character" w:styleId="Collegamentoipertestuale">
    <w:name w:val="Hyperlink"/>
    <w:basedOn w:val="Carpredefinitoparagrafo"/>
    <w:unhideWhenUsed/>
    <w:rsid w:val="002E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geopolitica-delle-lingue-9788891626844-5506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18</TotalTime>
  <Pages>3</Pages>
  <Words>634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2012-07-31T13:21:00Z</cp:lastPrinted>
  <dcterms:created xsi:type="dcterms:W3CDTF">2023-06-23T14:33:00Z</dcterms:created>
  <dcterms:modified xsi:type="dcterms:W3CDTF">2024-02-07T09:39:00Z</dcterms:modified>
</cp:coreProperties>
</file>