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6FCDE" w14:textId="77777777" w:rsidR="00FF7BEB" w:rsidRPr="004E3E78" w:rsidRDefault="0055336E" w:rsidP="00266322">
      <w:pPr>
        <w:pStyle w:val="Titolo1"/>
        <w:spacing w:line="240" w:lineRule="auto"/>
      </w:pPr>
      <w:r w:rsidRPr="004E3E78">
        <w:t>Linguaggi dell’</w:t>
      </w:r>
      <w:r w:rsidR="00FF7BEB" w:rsidRPr="004E3E78">
        <w:t>audiovisiv</w:t>
      </w:r>
      <w:r w:rsidRPr="004E3E78">
        <w:t>o</w:t>
      </w:r>
    </w:p>
    <w:p w14:paraId="646FA2D8" w14:textId="77777777" w:rsidR="00FF7BEB" w:rsidRPr="00FF00EB" w:rsidRDefault="00FF7BEB" w:rsidP="00266322">
      <w:pPr>
        <w:pStyle w:val="Titolo2"/>
        <w:spacing w:line="240" w:lineRule="auto"/>
      </w:pPr>
      <w:r w:rsidRPr="00FF00EB">
        <w:t>Prof. Raffaele Chiarulli</w:t>
      </w:r>
    </w:p>
    <w:p w14:paraId="29C71C46" w14:textId="77777777" w:rsidR="00FF7BEB" w:rsidRPr="00FF00EB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>OBIETTIVO DEL CORSO</w:t>
      </w:r>
      <w:r w:rsidR="00861A96" w:rsidRPr="00FF00EB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5694812B" w14:textId="77777777" w:rsidR="00E91580" w:rsidRPr="004E3E78" w:rsidRDefault="00E82600" w:rsidP="00FF00EB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L’insegnamento si propone di d</w:t>
      </w:r>
      <w:r w:rsidR="00654D00" w:rsidRPr="004E3E78">
        <w:rPr>
          <w:rFonts w:ascii="Times" w:hAnsi="Times"/>
          <w:szCs w:val="20"/>
        </w:rPr>
        <w:t xml:space="preserve">are agli studenti alcuni strumenti metodologici per analizzare un </w:t>
      </w:r>
      <w:r w:rsidR="0055336E" w:rsidRPr="004E3E78">
        <w:rPr>
          <w:rFonts w:ascii="Times" w:hAnsi="Times"/>
          <w:szCs w:val="20"/>
        </w:rPr>
        <w:t>prodotto audiovisivo nei suoi aspetti essenziali</w:t>
      </w:r>
      <w:r w:rsidR="00654D00" w:rsidRPr="004E3E78">
        <w:rPr>
          <w:rFonts w:ascii="Times" w:hAnsi="Times"/>
          <w:szCs w:val="20"/>
        </w:rPr>
        <w:t xml:space="preserve">; esprimere un giudizio critico su di esso; </w:t>
      </w:r>
      <w:r w:rsidR="0055336E" w:rsidRPr="004E3E78">
        <w:rPr>
          <w:rFonts w:ascii="Times" w:hAnsi="Times"/>
          <w:szCs w:val="20"/>
        </w:rPr>
        <w:t xml:space="preserve">saperlo collocare nell’attuale panorama mediale e </w:t>
      </w:r>
      <w:r w:rsidR="00F302A8" w:rsidRPr="004E3E78">
        <w:rPr>
          <w:rFonts w:ascii="Times" w:hAnsi="Times"/>
          <w:szCs w:val="20"/>
        </w:rPr>
        <w:t>da un punto di vista storico</w:t>
      </w:r>
      <w:r w:rsidR="00654D00" w:rsidRPr="004E3E78">
        <w:rPr>
          <w:rFonts w:ascii="Times" w:hAnsi="Times"/>
          <w:szCs w:val="20"/>
        </w:rPr>
        <w:t>.</w:t>
      </w:r>
    </w:p>
    <w:p w14:paraId="1A2C435D" w14:textId="77777777" w:rsidR="006E4977" w:rsidRPr="004E3E78" w:rsidRDefault="00E718DD" w:rsidP="00FF00EB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Al termine dell’insegnamento lo studente sarà in grado di padroneggiare i principali </w:t>
      </w:r>
      <w:r w:rsidR="00654D00" w:rsidRPr="004E3E78">
        <w:rPr>
          <w:rFonts w:ascii="Times" w:hAnsi="Times"/>
          <w:szCs w:val="20"/>
        </w:rPr>
        <w:t>mezzi e criteri</w:t>
      </w:r>
      <w:r w:rsidRPr="004E3E78">
        <w:rPr>
          <w:rFonts w:ascii="Times" w:hAnsi="Times"/>
          <w:szCs w:val="20"/>
        </w:rPr>
        <w:t xml:space="preserve"> per l’analisi di un </w:t>
      </w:r>
      <w:r w:rsidR="0055336E" w:rsidRPr="004E3E78">
        <w:rPr>
          <w:rFonts w:ascii="Times" w:hAnsi="Times"/>
          <w:szCs w:val="20"/>
        </w:rPr>
        <w:t>prodotto audiovisivo</w:t>
      </w:r>
      <w:r w:rsidRPr="004E3E78">
        <w:rPr>
          <w:rFonts w:ascii="Times" w:hAnsi="Times"/>
          <w:szCs w:val="20"/>
        </w:rPr>
        <w:t>; orientarsi nella galassia della comunicazione</w:t>
      </w:r>
      <w:r w:rsidR="0055336E" w:rsidRPr="004E3E78">
        <w:rPr>
          <w:rFonts w:ascii="Times" w:hAnsi="Times"/>
          <w:szCs w:val="20"/>
        </w:rPr>
        <w:t xml:space="preserve"> </w:t>
      </w:r>
      <w:r w:rsidR="00B31D37" w:rsidRPr="004E3E78">
        <w:rPr>
          <w:rFonts w:ascii="Times" w:hAnsi="Times"/>
          <w:szCs w:val="20"/>
        </w:rPr>
        <w:t>secondo una</w:t>
      </w:r>
      <w:r w:rsidR="0055336E" w:rsidRPr="004E3E78">
        <w:rPr>
          <w:rFonts w:ascii="Times" w:hAnsi="Times"/>
          <w:szCs w:val="20"/>
        </w:rPr>
        <w:t xml:space="preserve"> prospettiva testuale</w:t>
      </w:r>
      <w:r w:rsidR="00B31D37" w:rsidRPr="004E3E78">
        <w:rPr>
          <w:rFonts w:ascii="Times" w:hAnsi="Times"/>
          <w:szCs w:val="20"/>
        </w:rPr>
        <w:t>;</w:t>
      </w:r>
      <w:r w:rsidRPr="004E3E78">
        <w:rPr>
          <w:rFonts w:ascii="Times" w:hAnsi="Times"/>
          <w:szCs w:val="20"/>
        </w:rPr>
        <w:t xml:space="preserve"> ragionare sul </w:t>
      </w:r>
      <w:r w:rsidR="00B31D37" w:rsidRPr="004E3E78">
        <w:rPr>
          <w:rFonts w:ascii="Times" w:hAnsi="Times"/>
          <w:szCs w:val="20"/>
        </w:rPr>
        <w:t>nesso tra arte del racconto e modalità di rappresentazione</w:t>
      </w:r>
      <w:r w:rsidR="008D6A4A" w:rsidRPr="004E3E78">
        <w:rPr>
          <w:rFonts w:ascii="Times" w:hAnsi="Times"/>
          <w:szCs w:val="20"/>
        </w:rPr>
        <w:t xml:space="preserve"> visiva</w:t>
      </w:r>
      <w:r w:rsidR="00B31D37" w:rsidRPr="004E3E78">
        <w:rPr>
          <w:rFonts w:ascii="Times" w:hAnsi="Times"/>
          <w:szCs w:val="20"/>
        </w:rPr>
        <w:t xml:space="preserve">, con particolare focus sul cinema </w:t>
      </w:r>
      <w:r w:rsidR="008D6A4A" w:rsidRPr="004E3E78">
        <w:rPr>
          <w:rFonts w:ascii="Times" w:hAnsi="Times"/>
          <w:szCs w:val="20"/>
        </w:rPr>
        <w:t>n</w:t>
      </w:r>
      <w:r w:rsidRPr="004E3E78">
        <w:rPr>
          <w:rFonts w:ascii="Times" w:hAnsi="Times"/>
          <w:szCs w:val="20"/>
        </w:rPr>
        <w:t>e</w:t>
      </w:r>
      <w:r w:rsidR="008D6A4A" w:rsidRPr="004E3E78">
        <w:rPr>
          <w:rFonts w:ascii="Times" w:hAnsi="Times"/>
          <w:szCs w:val="20"/>
        </w:rPr>
        <w:t>lla sua natura di prodotto culturale</w:t>
      </w:r>
      <w:r w:rsidR="00E82600" w:rsidRPr="004E3E78">
        <w:rPr>
          <w:rFonts w:ascii="Times" w:hAnsi="Times"/>
          <w:szCs w:val="20"/>
        </w:rPr>
        <w:t>.</w:t>
      </w:r>
    </w:p>
    <w:p w14:paraId="2F20FA1D" w14:textId="77777777" w:rsidR="00914159" w:rsidRPr="004E3E78" w:rsidRDefault="00E82600" w:rsidP="00FF00EB">
      <w:pPr>
        <w:ind w:firstLine="284"/>
        <w:contextualSpacing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>Particolare attenzione sarà dedicata all</w:t>
      </w:r>
      <w:r w:rsidR="00F960CB" w:rsidRPr="004E3E78">
        <w:rPr>
          <w:rFonts w:ascii="Times" w:hAnsi="Times"/>
          <w:szCs w:val="20"/>
        </w:rPr>
        <w:t>a</w:t>
      </w:r>
      <w:r w:rsidRPr="004E3E78">
        <w:rPr>
          <w:rFonts w:ascii="Times" w:hAnsi="Times"/>
          <w:szCs w:val="20"/>
        </w:rPr>
        <w:t xml:space="preserve"> </w:t>
      </w:r>
      <w:r w:rsidR="00F960CB" w:rsidRPr="004E3E78">
        <w:rPr>
          <w:rFonts w:ascii="Times" w:hAnsi="Times"/>
          <w:szCs w:val="20"/>
        </w:rPr>
        <w:t>pratica</w:t>
      </w:r>
      <w:r w:rsidRPr="004E3E78">
        <w:rPr>
          <w:rFonts w:ascii="Times" w:hAnsi="Times"/>
          <w:szCs w:val="20"/>
        </w:rPr>
        <w:t xml:space="preserve"> della “sceneggiatura” </w:t>
      </w:r>
      <w:r w:rsidR="00E91580" w:rsidRPr="004E3E78">
        <w:rPr>
          <w:rFonts w:ascii="Times" w:hAnsi="Times"/>
          <w:szCs w:val="20"/>
        </w:rPr>
        <w:t>come ambito</w:t>
      </w:r>
      <w:r w:rsidR="00D52C26" w:rsidRPr="004E3E78">
        <w:rPr>
          <w:rFonts w:ascii="Times" w:hAnsi="Times"/>
          <w:szCs w:val="20"/>
        </w:rPr>
        <w:t xml:space="preserve"> di prima messa a punto concettuale </w:t>
      </w:r>
      <w:r w:rsidR="00D540B4" w:rsidRPr="004E3E78">
        <w:rPr>
          <w:rFonts w:ascii="Times" w:hAnsi="Times"/>
          <w:szCs w:val="20"/>
        </w:rPr>
        <w:t>de</w:t>
      </w:r>
      <w:r w:rsidR="00914159" w:rsidRPr="004E3E78">
        <w:rPr>
          <w:rFonts w:ascii="Times" w:hAnsi="Times"/>
          <w:szCs w:val="20"/>
        </w:rPr>
        <w:t>l rapporto tra parola e immagine</w:t>
      </w:r>
      <w:r w:rsidR="00891861">
        <w:rPr>
          <w:rFonts w:ascii="Times" w:hAnsi="Times"/>
          <w:szCs w:val="20"/>
        </w:rPr>
        <w:t xml:space="preserve">, </w:t>
      </w:r>
      <w:r w:rsidR="00891861" w:rsidRPr="000917EA">
        <w:rPr>
          <w:rFonts w:ascii="Times" w:hAnsi="Times"/>
          <w:szCs w:val="20"/>
        </w:rPr>
        <w:t>e ai concetti di “narrazione” e “immaginario”</w:t>
      </w:r>
      <w:r w:rsidR="00914159" w:rsidRPr="000917EA">
        <w:rPr>
          <w:rFonts w:ascii="Times" w:hAnsi="Times"/>
          <w:szCs w:val="20"/>
        </w:rPr>
        <w:t>.</w:t>
      </w:r>
    </w:p>
    <w:p w14:paraId="59ECAEB2" w14:textId="77777777" w:rsidR="00FF7BEB" w:rsidRPr="00FF00EB" w:rsidRDefault="00FF7BEB" w:rsidP="00266322">
      <w:pPr>
        <w:spacing w:before="240" w:after="120" w:line="240" w:lineRule="auto"/>
        <w:rPr>
          <w:rFonts w:ascii="Times" w:hAnsi="Times"/>
          <w:b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>PROGRAMMA DEL CORSO</w:t>
      </w:r>
    </w:p>
    <w:p w14:paraId="67F6D680" w14:textId="77777777" w:rsidR="004B1FDD" w:rsidRDefault="00FF7BEB" w:rsidP="00FF00EB">
      <w:pPr>
        <w:ind w:firstLine="284"/>
        <w:rPr>
          <w:rFonts w:ascii="Times" w:hAnsi="Times"/>
          <w:szCs w:val="20"/>
        </w:rPr>
      </w:pPr>
      <w:r w:rsidRPr="004E3E78">
        <w:rPr>
          <w:rFonts w:ascii="Times" w:hAnsi="Times"/>
          <w:szCs w:val="20"/>
        </w:rPr>
        <w:t xml:space="preserve">Il corso </w:t>
      </w:r>
      <w:r w:rsidR="00436D37" w:rsidRPr="004E3E78">
        <w:rPr>
          <w:rFonts w:ascii="Times" w:hAnsi="Times"/>
          <w:szCs w:val="20"/>
        </w:rPr>
        <w:t xml:space="preserve">sarà </w:t>
      </w:r>
      <w:r w:rsidR="00D540B4" w:rsidRPr="004E3E78">
        <w:rPr>
          <w:rFonts w:ascii="Times" w:hAnsi="Times"/>
          <w:szCs w:val="20"/>
        </w:rPr>
        <w:t xml:space="preserve">dedicato allo studio di alcune direttrici teoriche </w:t>
      </w:r>
      <w:r w:rsidR="003852D3" w:rsidRPr="004E3E78">
        <w:rPr>
          <w:rFonts w:ascii="Times" w:hAnsi="Times"/>
          <w:szCs w:val="20"/>
        </w:rPr>
        <w:t>decisive</w:t>
      </w:r>
      <w:r w:rsidR="00D540B4" w:rsidRPr="004E3E78">
        <w:rPr>
          <w:rFonts w:ascii="Times" w:hAnsi="Times"/>
          <w:szCs w:val="20"/>
        </w:rPr>
        <w:t xml:space="preserve"> per la comprensione dell’attuale galassia audiovisiva, con particolare attenzione al cinema come collettore fondamentale di immaginari transmediali. In particolare, verr</w:t>
      </w:r>
      <w:r w:rsidR="004F7CED" w:rsidRPr="004E3E78">
        <w:rPr>
          <w:rFonts w:ascii="Times" w:hAnsi="Times"/>
          <w:szCs w:val="20"/>
        </w:rPr>
        <w:t>anno</w:t>
      </w:r>
      <w:r w:rsidR="003852D3" w:rsidRPr="004E3E78">
        <w:rPr>
          <w:rFonts w:ascii="Times" w:hAnsi="Times"/>
          <w:szCs w:val="20"/>
        </w:rPr>
        <w:t xml:space="preserve"> approfondit</w:t>
      </w:r>
      <w:r w:rsidR="004F7CED" w:rsidRPr="004E3E78">
        <w:rPr>
          <w:rFonts w:ascii="Times" w:hAnsi="Times"/>
          <w:szCs w:val="20"/>
        </w:rPr>
        <w:t>e</w:t>
      </w:r>
      <w:r w:rsidR="003852D3" w:rsidRPr="004E3E78">
        <w:rPr>
          <w:rFonts w:ascii="Times" w:hAnsi="Times"/>
          <w:szCs w:val="20"/>
        </w:rPr>
        <w:t xml:space="preserve"> </w:t>
      </w:r>
      <w:r w:rsidR="004F7CED" w:rsidRPr="004E3E78">
        <w:rPr>
          <w:rFonts w:ascii="Times" w:hAnsi="Times"/>
          <w:szCs w:val="20"/>
        </w:rPr>
        <w:t xml:space="preserve">le pratiche della sceneggiatura </w:t>
      </w:r>
      <w:r w:rsidR="004F7CED" w:rsidRPr="000917EA">
        <w:rPr>
          <w:rFonts w:ascii="Times" w:hAnsi="Times"/>
          <w:szCs w:val="20"/>
        </w:rPr>
        <w:t xml:space="preserve">e </w:t>
      </w:r>
      <w:r w:rsidR="00891861" w:rsidRPr="000917EA">
        <w:rPr>
          <w:rFonts w:ascii="Times" w:hAnsi="Times"/>
          <w:szCs w:val="20"/>
        </w:rPr>
        <w:t>della messa in scena</w:t>
      </w:r>
      <w:r w:rsidR="005677FA">
        <w:rPr>
          <w:rFonts w:ascii="Times" w:hAnsi="Times"/>
          <w:szCs w:val="20"/>
        </w:rPr>
        <w:t>,</w:t>
      </w:r>
      <w:r w:rsidR="00CC5A8C" w:rsidRPr="004E3E78">
        <w:rPr>
          <w:rFonts w:ascii="Times" w:hAnsi="Times"/>
          <w:szCs w:val="20"/>
        </w:rPr>
        <w:t xml:space="preserve"> inquadrat</w:t>
      </w:r>
      <w:r w:rsidR="005677FA">
        <w:rPr>
          <w:rFonts w:ascii="Times" w:hAnsi="Times"/>
          <w:szCs w:val="20"/>
        </w:rPr>
        <w:t>e</w:t>
      </w:r>
      <w:r w:rsidR="00CC5A8C" w:rsidRPr="004E3E78">
        <w:rPr>
          <w:rFonts w:ascii="Times" w:hAnsi="Times"/>
          <w:szCs w:val="20"/>
        </w:rPr>
        <w:t xml:space="preserve"> come</w:t>
      </w:r>
      <w:r w:rsidR="006E52E2" w:rsidRPr="004E3E78">
        <w:rPr>
          <w:rFonts w:ascii="Times" w:hAnsi="Times"/>
          <w:szCs w:val="20"/>
        </w:rPr>
        <w:t xml:space="preserve"> strumenti di base </w:t>
      </w:r>
      <w:r w:rsidR="00CC5A8C" w:rsidRPr="004E3E78">
        <w:rPr>
          <w:rFonts w:ascii="Times" w:hAnsi="Times"/>
          <w:szCs w:val="20"/>
        </w:rPr>
        <w:t xml:space="preserve">da un lato </w:t>
      </w:r>
      <w:r w:rsidR="006E52E2" w:rsidRPr="004E3E78">
        <w:rPr>
          <w:rFonts w:ascii="Times" w:hAnsi="Times"/>
          <w:szCs w:val="20"/>
        </w:rPr>
        <w:t xml:space="preserve">per imparare a conoscere e ri-conoscere le diverse narrazioni che </w:t>
      </w:r>
      <w:r w:rsidR="00CC5A8C" w:rsidRPr="004E3E78">
        <w:rPr>
          <w:rFonts w:ascii="Times" w:hAnsi="Times"/>
          <w:szCs w:val="20"/>
        </w:rPr>
        <w:t xml:space="preserve">innervano e avvolgono le nostre pratiche sociali, e dall’altro per cogliere i legami tra un </w:t>
      </w:r>
      <w:r w:rsidR="006E4977" w:rsidRPr="004E3E78">
        <w:rPr>
          <w:rFonts w:ascii="Times" w:hAnsi="Times"/>
          <w:szCs w:val="20"/>
        </w:rPr>
        <w:t>mezzo di comunicazione e l’altro in chiave intertestuale.</w:t>
      </w:r>
    </w:p>
    <w:p w14:paraId="038FE5AA" w14:textId="77777777" w:rsidR="009D2CF5" w:rsidRDefault="0007403E" w:rsidP="00FF00EB">
      <w:pPr>
        <w:ind w:firstLine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Parte integrante del corso sarà l’analisi testuale (narrativa e visiva) di alcuni prodotti audiovisivi guidata dal docente</w:t>
      </w:r>
      <w:r w:rsidR="00AE3AB4">
        <w:rPr>
          <w:rFonts w:ascii="Times" w:hAnsi="Times"/>
          <w:szCs w:val="20"/>
        </w:rPr>
        <w:t>, che saranno indicati a lezione</w:t>
      </w:r>
      <w:r>
        <w:rPr>
          <w:rFonts w:ascii="Times" w:hAnsi="Times"/>
          <w:szCs w:val="20"/>
        </w:rPr>
        <w:t>.</w:t>
      </w:r>
    </w:p>
    <w:p w14:paraId="0407687C" w14:textId="77777777" w:rsidR="00FF7BEB" w:rsidRPr="00FF00EB" w:rsidRDefault="00FF7BEB" w:rsidP="00FF00EB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>BIBLIOGRAFIA</w:t>
      </w:r>
    </w:p>
    <w:p w14:paraId="5281E4F7" w14:textId="5DD9406C" w:rsidR="00891861" w:rsidRPr="006A5FF8" w:rsidRDefault="000917EA" w:rsidP="00FF00EB">
      <w:pPr>
        <w:pStyle w:val="Testo1"/>
        <w:spacing w:before="0" w:after="120" w:line="240" w:lineRule="exact"/>
        <w:rPr>
          <w:spacing w:val="-5"/>
          <w:sz w:val="20"/>
        </w:rPr>
      </w:pPr>
      <w:r w:rsidRPr="00FF00EB">
        <w:rPr>
          <w:smallCaps/>
          <w:spacing w:val="-5"/>
          <w:sz w:val="16"/>
        </w:rPr>
        <w:t>M</w:t>
      </w:r>
      <w:r w:rsidR="00891861" w:rsidRPr="00FF00EB">
        <w:rPr>
          <w:smallCaps/>
          <w:spacing w:val="-5"/>
          <w:sz w:val="16"/>
        </w:rPr>
        <w:t>. C</w:t>
      </w:r>
      <w:r w:rsidRPr="00FF00EB">
        <w:rPr>
          <w:smallCaps/>
          <w:spacing w:val="-5"/>
          <w:sz w:val="16"/>
        </w:rPr>
        <w:t>orsi</w:t>
      </w:r>
      <w:r w:rsidRPr="006A5FF8">
        <w:rPr>
          <w:smallCaps/>
          <w:spacing w:val="-5"/>
          <w:sz w:val="20"/>
        </w:rPr>
        <w:t>,</w:t>
      </w:r>
      <w:r w:rsidR="00891861" w:rsidRPr="006A5FF8">
        <w:rPr>
          <w:i/>
          <w:spacing w:val="-5"/>
          <w:sz w:val="20"/>
        </w:rPr>
        <w:t xml:space="preserve"> </w:t>
      </w:r>
      <w:r w:rsidRPr="00FF00EB">
        <w:rPr>
          <w:i/>
          <w:spacing w:val="-5"/>
          <w:szCs w:val="18"/>
        </w:rPr>
        <w:t>Il linguaggio cinematografico</w:t>
      </w:r>
      <w:r w:rsidR="00891861" w:rsidRPr="00FF00EB">
        <w:rPr>
          <w:i/>
          <w:spacing w:val="-5"/>
          <w:szCs w:val="18"/>
        </w:rPr>
        <w:t xml:space="preserve">. </w:t>
      </w:r>
      <w:r w:rsidRPr="00FF00EB">
        <w:rPr>
          <w:i/>
          <w:spacing w:val="-5"/>
          <w:szCs w:val="18"/>
        </w:rPr>
        <w:t>Narrazione, immagine, messinscena, montaggio e sonoro nei film e nelle serie TV</w:t>
      </w:r>
      <w:r w:rsidR="00891861" w:rsidRPr="00FF00EB">
        <w:rPr>
          <w:spacing w:val="-5"/>
          <w:szCs w:val="18"/>
        </w:rPr>
        <w:t xml:space="preserve">, </w:t>
      </w:r>
      <w:r w:rsidRPr="00FF00EB">
        <w:rPr>
          <w:spacing w:val="-5"/>
          <w:szCs w:val="18"/>
        </w:rPr>
        <w:t>Hoepli università</w:t>
      </w:r>
      <w:r w:rsidR="00891861" w:rsidRPr="00FF00EB">
        <w:rPr>
          <w:spacing w:val="-5"/>
          <w:szCs w:val="18"/>
        </w:rPr>
        <w:t xml:space="preserve">, </w:t>
      </w:r>
      <w:r w:rsidRPr="00FF00EB">
        <w:rPr>
          <w:spacing w:val="-5"/>
          <w:szCs w:val="18"/>
        </w:rPr>
        <w:t>Milano</w:t>
      </w:r>
      <w:r w:rsidR="00891861" w:rsidRPr="00FF00EB">
        <w:rPr>
          <w:spacing w:val="-5"/>
          <w:szCs w:val="18"/>
        </w:rPr>
        <w:t xml:space="preserve"> 202</w:t>
      </w:r>
      <w:r w:rsidRPr="00FF00EB">
        <w:rPr>
          <w:spacing w:val="-5"/>
          <w:szCs w:val="18"/>
        </w:rPr>
        <w:t>2</w:t>
      </w:r>
      <w:r w:rsidR="00891861" w:rsidRPr="00FF00EB">
        <w:rPr>
          <w:spacing w:val="-5"/>
          <w:szCs w:val="18"/>
        </w:rPr>
        <w:t>.</w:t>
      </w:r>
      <w:r w:rsidR="00A56516">
        <w:rPr>
          <w:spacing w:val="-5"/>
          <w:szCs w:val="18"/>
        </w:rPr>
        <w:t xml:space="preserve"> </w:t>
      </w:r>
      <w:hyperlink r:id="rId6" w:history="1">
        <w:r w:rsidR="00A56516" w:rsidRPr="00A56516">
          <w:rPr>
            <w:rStyle w:val="Collegamentoipertestuale"/>
            <w:spacing w:val="-5"/>
            <w:szCs w:val="18"/>
          </w:rPr>
          <w:t>Acquista da V&amp;P</w:t>
        </w:r>
      </w:hyperlink>
    </w:p>
    <w:p w14:paraId="074A0C72" w14:textId="620659E7" w:rsidR="000917EA" w:rsidRPr="00FF00EB" w:rsidRDefault="000917EA" w:rsidP="00FF00EB">
      <w:pPr>
        <w:pStyle w:val="Testo1"/>
        <w:spacing w:before="0" w:line="240" w:lineRule="exact"/>
        <w:rPr>
          <w:spacing w:val="-5"/>
          <w:szCs w:val="18"/>
        </w:rPr>
      </w:pPr>
      <w:r w:rsidRPr="00FF00EB">
        <w:rPr>
          <w:smallCaps/>
          <w:spacing w:val="-5"/>
          <w:sz w:val="16"/>
        </w:rPr>
        <w:t>G. Frasca</w:t>
      </w:r>
      <w:r w:rsidRPr="006A5FF8">
        <w:rPr>
          <w:smallCaps/>
          <w:spacing w:val="-5"/>
          <w:sz w:val="20"/>
        </w:rPr>
        <w:t xml:space="preserve">, </w:t>
      </w:r>
      <w:r w:rsidRPr="00FF00EB">
        <w:rPr>
          <w:i/>
          <w:spacing w:val="-5"/>
          <w:szCs w:val="18"/>
        </w:rPr>
        <w:t>24 fotogrammi per una storia del cinema essenziale ma esaustiva</w:t>
      </w:r>
      <w:r w:rsidRPr="00FF00EB">
        <w:rPr>
          <w:spacing w:val="-5"/>
          <w:szCs w:val="18"/>
        </w:rPr>
        <w:t>, Dino Audino, Roma 2021.</w:t>
      </w:r>
    </w:p>
    <w:p w14:paraId="2D18D74E" w14:textId="694AFC29" w:rsidR="00097296" w:rsidRPr="00FF00EB" w:rsidRDefault="00097296" w:rsidP="00FF00EB">
      <w:pPr>
        <w:pStyle w:val="Testo1"/>
        <w:spacing w:line="240" w:lineRule="exact"/>
        <w:rPr>
          <w:spacing w:val="-5"/>
          <w:szCs w:val="18"/>
        </w:rPr>
      </w:pPr>
      <w:r w:rsidRPr="00FF00EB">
        <w:rPr>
          <w:smallCaps/>
          <w:spacing w:val="-5"/>
          <w:sz w:val="16"/>
        </w:rPr>
        <w:t>R. Chiarulli</w:t>
      </w:r>
      <w:r w:rsidRPr="006A5FF8">
        <w:rPr>
          <w:smallCaps/>
          <w:spacing w:val="-5"/>
          <w:sz w:val="20"/>
        </w:rPr>
        <w:t xml:space="preserve">, </w:t>
      </w:r>
      <w:r w:rsidRPr="00FF00EB">
        <w:rPr>
          <w:i/>
          <w:spacing w:val="-5"/>
          <w:szCs w:val="18"/>
        </w:rPr>
        <w:t>Social Movies. Dal cinema digitale al cinema del sociale</w:t>
      </w:r>
      <w:r w:rsidRPr="00FF00EB">
        <w:rPr>
          <w:spacing w:val="-5"/>
          <w:szCs w:val="18"/>
        </w:rPr>
        <w:t>, Franco Angeli, Milano 2013 (solo le pp. 5-72 e l’appendice pp. 153-158).</w:t>
      </w:r>
      <w:r w:rsidR="00A56516">
        <w:rPr>
          <w:spacing w:val="-5"/>
          <w:szCs w:val="18"/>
        </w:rPr>
        <w:t xml:space="preserve"> </w:t>
      </w:r>
      <w:hyperlink r:id="rId7" w:history="1">
        <w:r w:rsidR="00A56516" w:rsidRPr="00A56516">
          <w:rPr>
            <w:rStyle w:val="Collegamentoipertestuale"/>
            <w:spacing w:val="-5"/>
            <w:szCs w:val="18"/>
          </w:rPr>
          <w:t>Acquista da V&amp;P</w:t>
        </w:r>
      </w:hyperlink>
    </w:p>
    <w:p w14:paraId="31979355" w14:textId="77777777" w:rsidR="002C278C" w:rsidRPr="00FF00EB" w:rsidRDefault="002C278C" w:rsidP="00097296">
      <w:pPr>
        <w:pStyle w:val="Testo1"/>
        <w:spacing w:before="0" w:line="240" w:lineRule="auto"/>
        <w:rPr>
          <w:spacing w:val="-5"/>
          <w:szCs w:val="18"/>
        </w:rPr>
      </w:pPr>
    </w:p>
    <w:p w14:paraId="4546E1BF" w14:textId="3F6740E9" w:rsidR="002C278C" w:rsidRPr="00FF00EB" w:rsidRDefault="002C278C" w:rsidP="00097296">
      <w:pPr>
        <w:pStyle w:val="Testo1"/>
        <w:spacing w:before="0" w:line="240" w:lineRule="auto"/>
        <w:rPr>
          <w:spacing w:val="-5"/>
          <w:szCs w:val="18"/>
        </w:rPr>
      </w:pPr>
      <w:r w:rsidRPr="00FF00EB">
        <w:rPr>
          <w:spacing w:val="-5"/>
          <w:szCs w:val="18"/>
        </w:rPr>
        <w:t>Più un libro a scelta tra:</w:t>
      </w:r>
    </w:p>
    <w:p w14:paraId="49848FCD" w14:textId="7C17B5D1" w:rsidR="002C278C" w:rsidRPr="00FF00EB" w:rsidRDefault="002C278C" w:rsidP="00FF00EB">
      <w:pPr>
        <w:pStyle w:val="Testo1"/>
        <w:spacing w:before="0" w:line="240" w:lineRule="exact"/>
        <w:rPr>
          <w:spacing w:val="-5"/>
          <w:szCs w:val="18"/>
        </w:rPr>
      </w:pPr>
      <w:r w:rsidRPr="00FF00EB">
        <w:rPr>
          <w:smallCaps/>
          <w:spacing w:val="-5"/>
          <w:sz w:val="16"/>
        </w:rPr>
        <w:lastRenderedPageBreak/>
        <w:t>G. Scarpelli</w:t>
      </w:r>
      <w:r w:rsidRPr="006A5FF8">
        <w:rPr>
          <w:smallCaps/>
          <w:spacing w:val="-5"/>
          <w:sz w:val="20"/>
        </w:rPr>
        <w:t xml:space="preserve">, </w:t>
      </w:r>
      <w:r w:rsidRPr="00FF00EB">
        <w:rPr>
          <w:i/>
          <w:spacing w:val="-5"/>
          <w:szCs w:val="18"/>
        </w:rPr>
        <w:t>Storie di carta, storie di celluloide. La narrazione cinematografica</w:t>
      </w:r>
      <w:r w:rsidRPr="00FF00EB">
        <w:rPr>
          <w:spacing w:val="-5"/>
          <w:szCs w:val="18"/>
        </w:rPr>
        <w:t>, Edizioni ETS,  Pisa 2020.</w:t>
      </w:r>
      <w:r w:rsidR="00A56516">
        <w:rPr>
          <w:spacing w:val="-5"/>
          <w:szCs w:val="18"/>
        </w:rPr>
        <w:t xml:space="preserve"> </w:t>
      </w:r>
      <w:hyperlink r:id="rId8" w:history="1">
        <w:r w:rsidR="00A56516" w:rsidRPr="00A56516">
          <w:rPr>
            <w:rStyle w:val="Collegamentoipertestuale"/>
            <w:spacing w:val="-5"/>
            <w:szCs w:val="18"/>
          </w:rPr>
          <w:t>Acquista da V&amp;P</w:t>
        </w:r>
      </w:hyperlink>
    </w:p>
    <w:p w14:paraId="36A32430" w14:textId="0FA26B7D" w:rsidR="002C278C" w:rsidRPr="00FF00EB" w:rsidRDefault="002C278C" w:rsidP="00FF00EB">
      <w:pPr>
        <w:pStyle w:val="Testo1"/>
        <w:spacing w:line="240" w:lineRule="exact"/>
        <w:rPr>
          <w:spacing w:val="-5"/>
          <w:szCs w:val="18"/>
        </w:rPr>
      </w:pPr>
      <w:r w:rsidRPr="00FF00EB">
        <w:rPr>
          <w:smallCaps/>
          <w:spacing w:val="-5"/>
          <w:sz w:val="16"/>
        </w:rPr>
        <w:t>E. Fornasari</w:t>
      </w:r>
      <w:r w:rsidRPr="006A5FF8">
        <w:rPr>
          <w:smallCaps/>
          <w:spacing w:val="-5"/>
          <w:sz w:val="20"/>
        </w:rPr>
        <w:t xml:space="preserve">, </w:t>
      </w:r>
      <w:r w:rsidRPr="00FF00EB">
        <w:rPr>
          <w:i/>
          <w:spacing w:val="-5"/>
          <w:szCs w:val="18"/>
        </w:rPr>
        <w:t>20 eroine per una storia della letteratura per l’infanzia al femminile</w:t>
      </w:r>
      <w:r w:rsidRPr="00FF00EB">
        <w:rPr>
          <w:spacing w:val="-5"/>
          <w:szCs w:val="18"/>
        </w:rPr>
        <w:t>, Dino Audino, Roma 2023.</w:t>
      </w:r>
      <w:r w:rsidR="00A56516">
        <w:rPr>
          <w:spacing w:val="-5"/>
          <w:szCs w:val="18"/>
        </w:rPr>
        <w:t xml:space="preserve"> </w:t>
      </w:r>
      <w:hyperlink r:id="rId9" w:history="1">
        <w:r w:rsidR="00A56516" w:rsidRPr="00A56516">
          <w:rPr>
            <w:rStyle w:val="Collegamentoipertestuale"/>
            <w:spacing w:val="-5"/>
            <w:szCs w:val="18"/>
          </w:rPr>
          <w:t>Acquista da V&amp;P</w:t>
        </w:r>
      </w:hyperlink>
    </w:p>
    <w:p w14:paraId="7BF6B3E0" w14:textId="1CBFC105" w:rsidR="00891861" w:rsidRPr="006A5FF8" w:rsidRDefault="002C278C" w:rsidP="00A00730">
      <w:pPr>
        <w:pStyle w:val="Testo1"/>
        <w:spacing w:line="240" w:lineRule="exact"/>
        <w:rPr>
          <w:spacing w:val="-5"/>
          <w:sz w:val="20"/>
        </w:rPr>
      </w:pPr>
      <w:r w:rsidRPr="00FF00EB">
        <w:rPr>
          <w:smallCaps/>
          <w:spacing w:val="-5"/>
          <w:sz w:val="16"/>
        </w:rPr>
        <w:t>J. Lynch</w:t>
      </w:r>
      <w:r w:rsidRPr="006A5FF8">
        <w:rPr>
          <w:smallCaps/>
          <w:spacing w:val="-5"/>
          <w:sz w:val="20"/>
        </w:rPr>
        <w:t xml:space="preserve">, </w:t>
      </w:r>
      <w:bookmarkStart w:id="0" w:name="_GoBack"/>
      <w:r w:rsidRPr="00FF00EB">
        <w:rPr>
          <w:i/>
          <w:spacing w:val="-5"/>
          <w:szCs w:val="18"/>
        </w:rPr>
        <w:t xml:space="preserve">Il profumo dei limoni. </w:t>
      </w:r>
      <w:bookmarkEnd w:id="0"/>
      <w:r w:rsidRPr="00FF00EB">
        <w:rPr>
          <w:i/>
          <w:spacing w:val="-5"/>
          <w:szCs w:val="18"/>
        </w:rPr>
        <w:t>Tecnologia e rapporti umani nell’era di Facebook</w:t>
      </w:r>
      <w:r w:rsidRPr="00FF00EB">
        <w:rPr>
          <w:spacing w:val="-5"/>
          <w:szCs w:val="18"/>
        </w:rPr>
        <w:t>, Lindau, Torino 2018 (terza edizione).</w:t>
      </w:r>
    </w:p>
    <w:p w14:paraId="6699F424" w14:textId="77777777" w:rsidR="00FF7BEB" w:rsidRPr="00FF00EB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>DIDATTICA DEL CORSO</w:t>
      </w:r>
    </w:p>
    <w:p w14:paraId="3B38065C" w14:textId="1729D3D8" w:rsidR="008D6A4A" w:rsidRPr="00FF00EB" w:rsidRDefault="008D6A4A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>Il corso si svolge attraverso lezioni frontali</w:t>
      </w:r>
      <w:r w:rsidR="002C278C" w:rsidRPr="00FF00EB">
        <w:rPr>
          <w:szCs w:val="18"/>
        </w:rPr>
        <w:t>.</w:t>
      </w:r>
    </w:p>
    <w:p w14:paraId="6F58C5DF" w14:textId="77777777" w:rsidR="008D6A4A" w:rsidRPr="00FF00EB" w:rsidRDefault="004F7CED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>U</w:t>
      </w:r>
      <w:r w:rsidR="008D6A4A" w:rsidRPr="00FF00EB">
        <w:rPr>
          <w:szCs w:val="18"/>
        </w:rPr>
        <w:t xml:space="preserve">lteriori letture e materiali presentati durante il corso saranno forniti tramite la piattaforma </w:t>
      </w:r>
      <w:r w:rsidR="008D6A4A" w:rsidRPr="00FF00EB">
        <w:rPr>
          <w:i/>
          <w:szCs w:val="18"/>
        </w:rPr>
        <w:t>Blackboard</w:t>
      </w:r>
      <w:r w:rsidR="008D6A4A" w:rsidRPr="00FF00EB">
        <w:rPr>
          <w:szCs w:val="18"/>
        </w:rPr>
        <w:t>.</w:t>
      </w:r>
    </w:p>
    <w:p w14:paraId="3BABDCAB" w14:textId="77777777" w:rsidR="00FF7BEB" w:rsidRPr="00FF00EB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 xml:space="preserve">METODO </w:t>
      </w:r>
      <w:r w:rsidR="00861A96" w:rsidRPr="00FF00EB">
        <w:rPr>
          <w:rFonts w:ascii="Times" w:hAnsi="Times"/>
          <w:b/>
          <w:i/>
          <w:sz w:val="18"/>
          <w:szCs w:val="18"/>
        </w:rPr>
        <w:t xml:space="preserve">E CRITERI </w:t>
      </w:r>
      <w:r w:rsidRPr="00FF00EB">
        <w:rPr>
          <w:rFonts w:ascii="Times" w:hAnsi="Times"/>
          <w:b/>
          <w:i/>
          <w:sz w:val="18"/>
          <w:szCs w:val="18"/>
        </w:rPr>
        <w:t>DI VALUTAZIONE</w:t>
      </w:r>
    </w:p>
    <w:p w14:paraId="4B3D723F" w14:textId="77777777" w:rsidR="001D5273" w:rsidRPr="00FF00EB" w:rsidRDefault="001D5273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>L’esame consiste in un colloquio orale (valutato in trentesimi) teso all'accertamento dell’acquisizione e della corretta comprensione dei contenuti del corso.</w:t>
      </w:r>
    </w:p>
    <w:p w14:paraId="0F54CAD5" w14:textId="77777777" w:rsidR="001D5273" w:rsidRPr="00FF00EB" w:rsidRDefault="001D5273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 xml:space="preserve">Sui contenuti in programma saranno formulate </w:t>
      </w:r>
      <w:r w:rsidR="004E3E78" w:rsidRPr="00FF00EB">
        <w:rPr>
          <w:szCs w:val="18"/>
        </w:rPr>
        <w:t>4</w:t>
      </w:r>
      <w:r w:rsidRPr="00FF00EB">
        <w:rPr>
          <w:szCs w:val="18"/>
        </w:rPr>
        <w:t>-</w:t>
      </w:r>
      <w:r w:rsidR="004E3E78" w:rsidRPr="00FF00EB">
        <w:rPr>
          <w:szCs w:val="18"/>
        </w:rPr>
        <w:t>5</w:t>
      </w:r>
      <w:r w:rsidRPr="00FF00EB">
        <w:rPr>
          <w:szCs w:val="18"/>
        </w:rPr>
        <w:t xml:space="preserve"> domande di peso grossomodo uguale e verrà valutata la conoscenza dell’argomento, la capacità espositiva e la capacità di analisi. </w:t>
      </w:r>
    </w:p>
    <w:p w14:paraId="42F60F17" w14:textId="77777777" w:rsidR="001D5273" w:rsidRPr="00FF00EB" w:rsidRDefault="001D5273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>Il voto finale terrà conto dell’esattezza e della completezza delle risposte, ma anche della capacità di argomentare affermazioni, giudizi, analisi, e dell’uso appropriato della terminologia specifica mostrati durante il colloquio.</w:t>
      </w:r>
    </w:p>
    <w:p w14:paraId="74ADCAA8" w14:textId="77777777" w:rsidR="00FF7BEB" w:rsidRPr="00FF00EB" w:rsidRDefault="00FF7BEB" w:rsidP="00266322">
      <w:pPr>
        <w:spacing w:before="240" w:after="120" w:line="240" w:lineRule="auto"/>
        <w:rPr>
          <w:rFonts w:ascii="Times" w:hAnsi="Times"/>
          <w:b/>
          <w:i/>
          <w:sz w:val="18"/>
          <w:szCs w:val="18"/>
        </w:rPr>
      </w:pPr>
      <w:r w:rsidRPr="00FF00EB">
        <w:rPr>
          <w:rFonts w:ascii="Times" w:hAnsi="Times"/>
          <w:b/>
          <w:i/>
          <w:sz w:val="18"/>
          <w:szCs w:val="18"/>
        </w:rPr>
        <w:t>AVVERTENZE</w:t>
      </w:r>
    </w:p>
    <w:p w14:paraId="4A447F0C" w14:textId="77777777" w:rsidR="00861A96" w:rsidRPr="00FF00EB" w:rsidRDefault="00861A96" w:rsidP="00FF00EB">
      <w:pPr>
        <w:pStyle w:val="Testo2"/>
        <w:spacing w:line="240" w:lineRule="exact"/>
        <w:rPr>
          <w:szCs w:val="18"/>
        </w:rPr>
      </w:pPr>
      <w:r w:rsidRPr="00FF00EB">
        <w:rPr>
          <w:szCs w:val="18"/>
        </w:rPr>
        <w:t>Avendo carattere introduttivo, l’insegnamento non necessita di prerequisiti relativi ai contenuti. Si presuppone comunque interesse e curiosità intellettuale per la cinematografia, intesa sia nei termini di arte, sia nei termini di intrattenimento</w:t>
      </w:r>
      <w:r w:rsidR="00E718DD" w:rsidRPr="00FF00EB">
        <w:rPr>
          <w:szCs w:val="18"/>
        </w:rPr>
        <w:t>.</w:t>
      </w:r>
    </w:p>
    <w:p w14:paraId="41C5D679" w14:textId="6DE0CC05" w:rsidR="00FF7BEB" w:rsidRPr="00FF00EB" w:rsidRDefault="00FF7BEB" w:rsidP="00FF00EB">
      <w:pPr>
        <w:pStyle w:val="Testo2"/>
        <w:spacing w:before="120" w:after="120" w:line="240" w:lineRule="auto"/>
        <w:ind w:firstLine="0"/>
        <w:rPr>
          <w:i/>
          <w:szCs w:val="18"/>
        </w:rPr>
      </w:pPr>
      <w:r w:rsidRPr="00FF00EB">
        <w:rPr>
          <w:i/>
          <w:szCs w:val="18"/>
        </w:rPr>
        <w:t>Orario e luogo di ricevimento</w:t>
      </w:r>
      <w:r w:rsidR="00FF00EB">
        <w:rPr>
          <w:i/>
          <w:szCs w:val="18"/>
        </w:rPr>
        <w:t xml:space="preserve"> degli studenti</w:t>
      </w:r>
    </w:p>
    <w:p w14:paraId="6904FB2E" w14:textId="77777777" w:rsidR="006F1772" w:rsidRPr="00FF00EB" w:rsidRDefault="00FF7BEB" w:rsidP="00FF00EB">
      <w:pPr>
        <w:pStyle w:val="Testo2"/>
        <w:spacing w:line="240" w:lineRule="exact"/>
        <w:ind w:firstLine="0"/>
        <w:rPr>
          <w:szCs w:val="18"/>
        </w:rPr>
      </w:pPr>
      <w:r w:rsidRPr="00FF00EB">
        <w:rPr>
          <w:szCs w:val="18"/>
        </w:rPr>
        <w:t xml:space="preserve">Il Prof. Raffaele Chiarulli è contattabile all’indirizzo e-mail: </w:t>
      </w:r>
      <w:r w:rsidRPr="00FF00EB">
        <w:rPr>
          <w:i/>
          <w:szCs w:val="18"/>
        </w:rPr>
        <w:t>raffaele.chiarulli@unicatt.it</w:t>
      </w:r>
      <w:r w:rsidRPr="00FF00EB">
        <w:rPr>
          <w:szCs w:val="18"/>
        </w:rPr>
        <w:t xml:space="preserve"> e riceve su appuntamento.</w:t>
      </w:r>
    </w:p>
    <w:sectPr w:rsidR="006F1772" w:rsidRPr="00FF00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99E31" w14:textId="77777777" w:rsidR="00FF00EB" w:rsidRDefault="00FF00EB" w:rsidP="00FF00EB">
      <w:pPr>
        <w:spacing w:line="240" w:lineRule="auto"/>
      </w:pPr>
      <w:r>
        <w:separator/>
      </w:r>
    </w:p>
  </w:endnote>
  <w:endnote w:type="continuationSeparator" w:id="0">
    <w:p w14:paraId="79AA9218" w14:textId="77777777" w:rsidR="00FF00EB" w:rsidRDefault="00FF00EB" w:rsidP="00FF0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D772" w14:textId="77777777" w:rsidR="00FF00EB" w:rsidRDefault="00FF00EB" w:rsidP="00FF00EB">
      <w:pPr>
        <w:spacing w:line="240" w:lineRule="auto"/>
      </w:pPr>
      <w:r>
        <w:separator/>
      </w:r>
    </w:p>
  </w:footnote>
  <w:footnote w:type="continuationSeparator" w:id="0">
    <w:p w14:paraId="296BCE4D" w14:textId="77777777" w:rsidR="00FF00EB" w:rsidRDefault="00FF00EB" w:rsidP="00FF00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0448A"/>
    <w:rsid w:val="0007403E"/>
    <w:rsid w:val="000917EA"/>
    <w:rsid w:val="00097296"/>
    <w:rsid w:val="00187B99"/>
    <w:rsid w:val="001C40E1"/>
    <w:rsid w:val="001C4E20"/>
    <w:rsid w:val="001D5273"/>
    <w:rsid w:val="002014DD"/>
    <w:rsid w:val="00266322"/>
    <w:rsid w:val="002A244B"/>
    <w:rsid w:val="002C278C"/>
    <w:rsid w:val="00324919"/>
    <w:rsid w:val="003852D3"/>
    <w:rsid w:val="003A671B"/>
    <w:rsid w:val="003A75AF"/>
    <w:rsid w:val="003B1F76"/>
    <w:rsid w:val="003D26FC"/>
    <w:rsid w:val="00436D37"/>
    <w:rsid w:val="004B1FDD"/>
    <w:rsid w:val="004D1217"/>
    <w:rsid w:val="004D6008"/>
    <w:rsid w:val="004E3E78"/>
    <w:rsid w:val="004F7CED"/>
    <w:rsid w:val="005027BA"/>
    <w:rsid w:val="00506D79"/>
    <w:rsid w:val="0055336E"/>
    <w:rsid w:val="005677FA"/>
    <w:rsid w:val="00654D00"/>
    <w:rsid w:val="006A5FF8"/>
    <w:rsid w:val="006E4977"/>
    <w:rsid w:val="006E52E2"/>
    <w:rsid w:val="006F1772"/>
    <w:rsid w:val="00812232"/>
    <w:rsid w:val="00861A96"/>
    <w:rsid w:val="00890A0A"/>
    <w:rsid w:val="00891861"/>
    <w:rsid w:val="008A1204"/>
    <w:rsid w:val="008D6A4A"/>
    <w:rsid w:val="008E1731"/>
    <w:rsid w:val="00900CCA"/>
    <w:rsid w:val="00914159"/>
    <w:rsid w:val="00924B77"/>
    <w:rsid w:val="00940DA2"/>
    <w:rsid w:val="009D2CF5"/>
    <w:rsid w:val="009E055C"/>
    <w:rsid w:val="00A00730"/>
    <w:rsid w:val="00A56516"/>
    <w:rsid w:val="00A74F6F"/>
    <w:rsid w:val="00A76650"/>
    <w:rsid w:val="00AD7557"/>
    <w:rsid w:val="00AE3AB4"/>
    <w:rsid w:val="00B31D37"/>
    <w:rsid w:val="00B47344"/>
    <w:rsid w:val="00B51253"/>
    <w:rsid w:val="00B525CC"/>
    <w:rsid w:val="00B752B5"/>
    <w:rsid w:val="00C24420"/>
    <w:rsid w:val="00C80099"/>
    <w:rsid w:val="00CC3573"/>
    <w:rsid w:val="00CC5A8C"/>
    <w:rsid w:val="00D404F2"/>
    <w:rsid w:val="00D52C26"/>
    <w:rsid w:val="00D540B4"/>
    <w:rsid w:val="00E01202"/>
    <w:rsid w:val="00E25BD1"/>
    <w:rsid w:val="00E607E6"/>
    <w:rsid w:val="00E718DD"/>
    <w:rsid w:val="00E82600"/>
    <w:rsid w:val="00E91580"/>
    <w:rsid w:val="00EB6785"/>
    <w:rsid w:val="00F302A8"/>
    <w:rsid w:val="00F554BD"/>
    <w:rsid w:val="00F960CB"/>
    <w:rsid w:val="00FB2416"/>
    <w:rsid w:val="00FF00EB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E6A6"/>
  <w15:docId w15:val="{70B14A46-F7BA-4082-90D9-E2792C79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D6A4A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B752B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apple-converted-space">
    <w:name w:val="apple-converted-space"/>
    <w:basedOn w:val="Carpredefinitoparagrafo"/>
    <w:rsid w:val="003852D3"/>
  </w:style>
  <w:style w:type="character" w:styleId="Enfasicorsivo">
    <w:name w:val="Emphasis"/>
    <w:basedOn w:val="Carpredefinitoparagrafo"/>
    <w:uiPriority w:val="20"/>
    <w:qFormat/>
    <w:rsid w:val="003852D3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3D26FC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26FC"/>
    <w:rPr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F00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F00EB"/>
    <w:rPr>
      <w:szCs w:val="24"/>
    </w:rPr>
  </w:style>
  <w:style w:type="paragraph" w:styleId="Pidipagina">
    <w:name w:val="footer"/>
    <w:basedOn w:val="Normale"/>
    <w:link w:val="PidipaginaCarattere"/>
    <w:unhideWhenUsed/>
    <w:rsid w:val="00FF00E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00EB"/>
    <w:rPr>
      <w:szCs w:val="24"/>
    </w:rPr>
  </w:style>
  <w:style w:type="character" w:styleId="Collegamentoipertestuale">
    <w:name w:val="Hyperlink"/>
    <w:basedOn w:val="Carpredefinitoparagrafo"/>
    <w:unhideWhenUsed/>
    <w:rsid w:val="00A56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acomo-scarpelli/storie-di-carta-storie-di-celluloide-la-narrazione-cinematografica-9788846758545-6911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chiarulli-raffaele/social-movies-dal-cinema-digitale-al-cinema-del-sociale-9788891714046-23205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michele-corsi/il-linguaggio-cinematografico-narrazione-immagine-messinscena-montaggio-e-sonoro-nei-film-e-nelle-serie-tv-9788836008865-708146.html?search_string=Il%20linguaggio%20cinematografico%20corsis&amp;search_results=117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ibrerie.unicatt.it/scheda-libro/eleonora-fornasari/20-eroine-per-una-storia-della-letteratura-per-linfanzia-al-femminile-un-manuale-agile-ma-completo-per-protagoniste-lontane-dagli-stereotipi-9788875275556-7208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2</Pages>
  <Words>527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2020-09-17T15:00:00Z</cp:lastPrinted>
  <dcterms:created xsi:type="dcterms:W3CDTF">2023-05-23T08:21:00Z</dcterms:created>
  <dcterms:modified xsi:type="dcterms:W3CDTF">2024-02-02T10:37:00Z</dcterms:modified>
</cp:coreProperties>
</file>