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8EC2" w14:textId="39F629FF" w:rsidR="00B46B1A" w:rsidRPr="0081298C" w:rsidRDefault="00FF20A6" w:rsidP="0081298C">
      <w:pPr>
        <w:pStyle w:val="Titolo1"/>
        <w:tabs>
          <w:tab w:val="left" w:pos="284"/>
        </w:tabs>
        <w:ind w:left="0" w:firstLine="0"/>
      </w:pPr>
      <w:r>
        <w:t>Comunicazione mediale e digitale per le imprese internazionali</w:t>
      </w:r>
    </w:p>
    <w:p w14:paraId="51445E46" w14:textId="77777777" w:rsidR="00585D38" w:rsidRPr="00D606D9" w:rsidRDefault="00100343" w:rsidP="0092315B">
      <w:pPr>
        <w:pStyle w:val="Titolo2"/>
      </w:pPr>
      <w:r>
        <w:t xml:space="preserve">Prof. </w:t>
      </w:r>
      <w:r w:rsidR="006F0BC8">
        <w:t>Paolo Carelli</w:t>
      </w:r>
    </w:p>
    <w:p w14:paraId="46E18D4E" w14:textId="77777777" w:rsidR="00B46B1A" w:rsidRPr="00DE0B84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DE0B84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obiettivo del corso </w:t>
      </w:r>
      <w:r w:rsidR="00E5319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60A99E1B" w14:textId="6E20EC27" w:rsidR="001B2F33" w:rsidRPr="00136150" w:rsidRDefault="00FF20A6" w:rsidP="00CA320A">
      <w:pPr>
        <w:spacing w:after="0" w:line="240" w:lineRule="exact"/>
        <w:ind w:firstLine="284"/>
        <w:jc w:val="both"/>
        <w:rPr>
          <w:rFonts w:ascii="Times" w:hAnsi="Times" w:cs="Times"/>
        </w:rPr>
      </w:pPr>
      <w:r w:rsidRPr="00136150">
        <w:rPr>
          <w:rFonts w:ascii="Times" w:hAnsi="Times" w:cs="Times"/>
          <w:sz w:val="20"/>
          <w:szCs w:val="20"/>
        </w:rPr>
        <w:t>Il corso intende fornire un inquadramento teorico e operativo dei nuovi strumenti di comunicazione a disposizione del mondo delle imprese e delle istituzioni nel contesto digitale e multipiattaforma</w:t>
      </w:r>
      <w:r w:rsidR="0031283F" w:rsidRPr="00136150">
        <w:rPr>
          <w:rFonts w:ascii="Times" w:hAnsi="Times" w:cs="Times"/>
          <w:sz w:val="20"/>
          <w:szCs w:val="20"/>
        </w:rPr>
        <w:t xml:space="preserve"> con attenzione anche al contesto globale e internazionale</w:t>
      </w:r>
      <w:r w:rsidRPr="00136150">
        <w:rPr>
          <w:rFonts w:ascii="Times" w:hAnsi="Times" w:cs="Times"/>
          <w:sz w:val="20"/>
          <w:szCs w:val="20"/>
        </w:rPr>
        <w:t xml:space="preserve">. In particolare, l’insegnamento affronterà le evoluzioni del settore del marketing aziendale e della comunicazione d’impresa in relazione alle opportunità di comunicazione e promozione rese possibili dal nuovo sistema dei media convergente. </w:t>
      </w:r>
    </w:p>
    <w:p w14:paraId="54E701A6" w14:textId="77777777" w:rsidR="001B2F33" w:rsidRPr="00136150" w:rsidRDefault="001B2F33" w:rsidP="00136150">
      <w:pPr>
        <w:spacing w:before="120" w:after="120" w:line="240" w:lineRule="exact"/>
        <w:jc w:val="both"/>
        <w:rPr>
          <w:rFonts w:ascii="Times" w:hAnsi="Times" w:cs="Times"/>
          <w:i/>
          <w:iCs/>
          <w:sz w:val="20"/>
          <w:szCs w:val="20"/>
        </w:rPr>
      </w:pPr>
      <w:r w:rsidRPr="00136150">
        <w:rPr>
          <w:rFonts w:ascii="Times" w:hAnsi="Times" w:cs="Times"/>
          <w:i/>
          <w:iCs/>
          <w:sz w:val="20"/>
          <w:szCs w:val="20"/>
        </w:rPr>
        <w:t>Conoscenza e comprensione</w:t>
      </w:r>
    </w:p>
    <w:p w14:paraId="0DE7DBE5" w14:textId="77777777" w:rsidR="00136150" w:rsidRDefault="001B2F33" w:rsidP="00136150">
      <w:pPr>
        <w:spacing w:after="0" w:line="240" w:lineRule="exact"/>
        <w:ind w:firstLine="284"/>
        <w:jc w:val="both"/>
        <w:rPr>
          <w:rFonts w:ascii="Times" w:hAnsi="Times" w:cs="Times"/>
          <w:sz w:val="20"/>
          <w:szCs w:val="20"/>
        </w:rPr>
      </w:pPr>
      <w:r w:rsidRPr="00136150">
        <w:rPr>
          <w:rFonts w:ascii="Times" w:hAnsi="Times" w:cs="Times"/>
          <w:sz w:val="20"/>
          <w:szCs w:val="20"/>
        </w:rPr>
        <w:t>Al termine del corso, lo studente sarà in grado di orientarsi nelle dinamiche attuali della comunicazione d’impresa e di comprendere le logiche principali che governano le scelte comunicative di brand e aziende dei diversi settori, con particolare riferimento alle forme e ai linguaggi prevalenti che vanno delineandosi nel mondo del web e dei social media e delle loro contaminazioni con gli altri mezzi.</w:t>
      </w:r>
    </w:p>
    <w:p w14:paraId="79A41A26" w14:textId="7595C65D" w:rsidR="001B2F33" w:rsidRPr="00136150" w:rsidRDefault="001B2F33" w:rsidP="00136150">
      <w:pPr>
        <w:spacing w:before="120" w:after="120" w:line="240" w:lineRule="exact"/>
        <w:jc w:val="both"/>
        <w:rPr>
          <w:rFonts w:ascii="Times" w:hAnsi="Times" w:cs="Times"/>
          <w:sz w:val="20"/>
          <w:szCs w:val="20"/>
        </w:rPr>
      </w:pPr>
      <w:r w:rsidRPr="00136150">
        <w:rPr>
          <w:rFonts w:ascii="Times" w:hAnsi="Times" w:cs="Times"/>
          <w:i/>
          <w:sz w:val="20"/>
          <w:szCs w:val="20"/>
        </w:rPr>
        <w:t>Capacità di applicare conoscenza e comprensione</w:t>
      </w:r>
    </w:p>
    <w:p w14:paraId="278C2AD4" w14:textId="3BF410C1" w:rsidR="001B2F33" w:rsidRPr="00136150" w:rsidRDefault="001B2F33" w:rsidP="001B2F33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136150">
        <w:rPr>
          <w:rFonts w:ascii="Times" w:hAnsi="Times" w:cs="Times"/>
          <w:sz w:val="20"/>
          <w:szCs w:val="20"/>
        </w:rPr>
        <w:t xml:space="preserve">Al termine dell'insegnamento, lo studente sarà in grado di riconoscere le principali forme di transmediali editoriale-commerciale nell’ambito della comunicazione di brand e organizzazioni, di definire analiticamente le strategie dei diversi players e di individuare gli aspetti creativi e operativi funzionali per la pianificazione e gestione di un’attività di comunicazione d’impresa transmediale. </w:t>
      </w:r>
    </w:p>
    <w:p w14:paraId="74B35DA6" w14:textId="77777777" w:rsidR="00C24541" w:rsidRPr="00FB206E" w:rsidRDefault="0091441E" w:rsidP="00FB206E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FB206E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programma del corso</w:t>
      </w:r>
    </w:p>
    <w:p w14:paraId="7272BE96" w14:textId="77777777" w:rsidR="00FF20A6" w:rsidRPr="00E175DB" w:rsidRDefault="00FF20A6" w:rsidP="00CA320A">
      <w:pPr>
        <w:spacing w:after="0" w:line="240" w:lineRule="exact"/>
        <w:ind w:firstLine="284"/>
        <w:jc w:val="both"/>
        <w:rPr>
          <w:rFonts w:ascii="Times" w:hAnsi="Times" w:cs="Times"/>
          <w:sz w:val="20"/>
          <w:szCs w:val="20"/>
        </w:rPr>
      </w:pPr>
      <w:r w:rsidRPr="00E175DB">
        <w:rPr>
          <w:rFonts w:ascii="Times" w:hAnsi="Times" w:cs="Times"/>
          <w:sz w:val="20"/>
          <w:szCs w:val="20"/>
        </w:rPr>
        <w:t xml:space="preserve">Il corso sarà strutturato intorno ad alcuni macro-ambiti, supportati da case histories significative e di successo: </w:t>
      </w:r>
    </w:p>
    <w:p w14:paraId="37067083" w14:textId="04B5C6E8" w:rsidR="00FF20A6" w:rsidRPr="00E175DB" w:rsidRDefault="00FF20A6" w:rsidP="00CA320A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" w:hAnsi="Times" w:cs="Times"/>
          <w:sz w:val="20"/>
          <w:szCs w:val="20"/>
        </w:rPr>
      </w:pPr>
      <w:r w:rsidRPr="00E175DB">
        <w:rPr>
          <w:rFonts w:ascii="Times" w:hAnsi="Times" w:cs="Times"/>
          <w:sz w:val="20"/>
          <w:szCs w:val="20"/>
        </w:rPr>
        <w:t xml:space="preserve">Forme e modelli della comunicazione e dello storytelling d’impresa nello scenario </w:t>
      </w:r>
      <w:r w:rsidR="00EA406B" w:rsidRPr="00E175DB">
        <w:rPr>
          <w:rFonts w:ascii="Times" w:hAnsi="Times" w:cs="Times"/>
          <w:sz w:val="20"/>
          <w:szCs w:val="20"/>
        </w:rPr>
        <w:t>trans</w:t>
      </w:r>
      <w:r w:rsidRPr="00E175DB">
        <w:rPr>
          <w:rFonts w:ascii="Times" w:hAnsi="Times" w:cs="Times"/>
          <w:sz w:val="20"/>
          <w:szCs w:val="20"/>
        </w:rPr>
        <w:t>mediale convergente: branded content, influencer marketing, native advertising, podcast, e relativi modelli</w:t>
      </w:r>
      <w:r w:rsidR="00EA406B" w:rsidRPr="00E175DB">
        <w:rPr>
          <w:rFonts w:ascii="Times" w:hAnsi="Times" w:cs="Times"/>
          <w:sz w:val="20"/>
          <w:szCs w:val="20"/>
        </w:rPr>
        <w:t xml:space="preserve"> produttivi, distributivi,</w:t>
      </w:r>
      <w:r w:rsidRPr="00E175DB">
        <w:rPr>
          <w:rFonts w:ascii="Times" w:hAnsi="Times" w:cs="Times"/>
          <w:sz w:val="20"/>
          <w:szCs w:val="20"/>
        </w:rPr>
        <w:t xml:space="preserve"> di finanziamento. </w:t>
      </w:r>
    </w:p>
    <w:p w14:paraId="0D171A59" w14:textId="7903B41B" w:rsidR="00FF20A6" w:rsidRPr="00E175DB" w:rsidRDefault="00FF20A6" w:rsidP="00CA320A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" w:hAnsi="Times" w:cs="Times"/>
          <w:sz w:val="20"/>
          <w:szCs w:val="20"/>
        </w:rPr>
      </w:pPr>
      <w:r w:rsidRPr="00E175DB">
        <w:rPr>
          <w:rFonts w:ascii="Times" w:hAnsi="Times" w:cs="Times"/>
          <w:sz w:val="20"/>
          <w:szCs w:val="20"/>
        </w:rPr>
        <w:t xml:space="preserve">Focus su alcuni settori </w:t>
      </w:r>
      <w:r w:rsidR="000C1A84" w:rsidRPr="00E175DB">
        <w:rPr>
          <w:rFonts w:ascii="Times" w:hAnsi="Times" w:cs="Times"/>
          <w:sz w:val="20"/>
          <w:szCs w:val="20"/>
        </w:rPr>
        <w:t xml:space="preserve">e approcci </w:t>
      </w:r>
      <w:r w:rsidRPr="00E175DB">
        <w:rPr>
          <w:rFonts w:ascii="Times" w:hAnsi="Times" w:cs="Times"/>
          <w:sz w:val="20"/>
          <w:szCs w:val="20"/>
        </w:rPr>
        <w:t xml:space="preserve">strategici (moda, turismo, istituzioni culturali, sport, </w:t>
      </w:r>
      <w:r w:rsidR="000C1A84" w:rsidRPr="00E175DB">
        <w:rPr>
          <w:rFonts w:ascii="Times" w:hAnsi="Times" w:cs="Times"/>
          <w:sz w:val="20"/>
          <w:szCs w:val="20"/>
        </w:rPr>
        <w:t>sostenibilità</w:t>
      </w:r>
      <w:r w:rsidRPr="00E175DB">
        <w:rPr>
          <w:rFonts w:ascii="Times" w:hAnsi="Times" w:cs="Times"/>
          <w:sz w:val="20"/>
          <w:szCs w:val="20"/>
        </w:rPr>
        <w:t xml:space="preserve">, ecc.) </w:t>
      </w:r>
    </w:p>
    <w:p w14:paraId="3E632A99" w14:textId="023110D7" w:rsidR="000C1A84" w:rsidRPr="00E175DB" w:rsidRDefault="00FF20A6" w:rsidP="00CA320A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eastAsia="Times New Roman" w:hAnsi="Times New Roman"/>
          <w:b/>
          <w:i/>
          <w:caps/>
          <w:sz w:val="20"/>
          <w:szCs w:val="20"/>
          <w:lang w:eastAsia="it-IT"/>
        </w:rPr>
      </w:pPr>
      <w:r w:rsidRPr="00E175DB">
        <w:rPr>
          <w:rFonts w:ascii="Times" w:hAnsi="Times" w:cs="Times"/>
          <w:sz w:val="20"/>
          <w:szCs w:val="20"/>
        </w:rPr>
        <w:t xml:space="preserve">Misurazione e valutazione dell’efficacia di azioni e campagne di comunicazione aziendale mediante individuazione di KPI e strumenti </w:t>
      </w:r>
      <w:r w:rsidR="000C1A84" w:rsidRPr="00E175DB">
        <w:rPr>
          <w:rFonts w:ascii="Times" w:hAnsi="Times" w:cs="Times"/>
          <w:sz w:val="20"/>
          <w:szCs w:val="20"/>
        </w:rPr>
        <w:t xml:space="preserve">e metodi </w:t>
      </w:r>
      <w:r w:rsidRPr="00E175DB">
        <w:rPr>
          <w:rFonts w:ascii="Times" w:hAnsi="Times" w:cs="Times"/>
          <w:sz w:val="20"/>
          <w:szCs w:val="20"/>
        </w:rPr>
        <w:t>di rilevazione</w:t>
      </w:r>
      <w:r w:rsidR="00EA406B" w:rsidRPr="00E175DB">
        <w:rPr>
          <w:rFonts w:ascii="Times" w:hAnsi="Times" w:cs="Times"/>
          <w:sz w:val="20"/>
          <w:szCs w:val="20"/>
        </w:rPr>
        <w:t>.</w:t>
      </w:r>
      <w:r w:rsidRPr="00E175DB">
        <w:rPr>
          <w:rFonts w:ascii="Times" w:hAnsi="Times" w:cs="Times"/>
          <w:sz w:val="20"/>
          <w:szCs w:val="20"/>
        </w:rPr>
        <w:t xml:space="preserve"> </w:t>
      </w:r>
    </w:p>
    <w:p w14:paraId="342B579C" w14:textId="77777777" w:rsidR="000C1A84" w:rsidRDefault="000C1A84" w:rsidP="000C1A84">
      <w:pPr>
        <w:pStyle w:val="Paragrafoelenco"/>
        <w:tabs>
          <w:tab w:val="left" w:pos="284"/>
        </w:tabs>
        <w:spacing w:before="240" w:after="120" w:line="240" w:lineRule="auto"/>
        <w:ind w:left="0"/>
        <w:jc w:val="both"/>
        <w:rPr>
          <w:sz w:val="20"/>
          <w:szCs w:val="16"/>
        </w:rPr>
      </w:pPr>
    </w:p>
    <w:p w14:paraId="05666026" w14:textId="0573525C" w:rsidR="00AC02F0" w:rsidRPr="00CA320A" w:rsidRDefault="0091441E" w:rsidP="000C1A84">
      <w:pPr>
        <w:pStyle w:val="Paragrafoelenco"/>
        <w:tabs>
          <w:tab w:val="left" w:pos="284"/>
        </w:tabs>
        <w:spacing w:before="240" w:after="120" w:line="240" w:lineRule="auto"/>
        <w:ind w:left="0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CA320A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lastRenderedPageBreak/>
        <w:t>bibliografia</w:t>
      </w:r>
    </w:p>
    <w:p w14:paraId="4383479A" w14:textId="6B123FDE" w:rsidR="005A1E0B" w:rsidRPr="001B2F33" w:rsidRDefault="00B81972" w:rsidP="00126DD9">
      <w:pPr>
        <w:pStyle w:val="Testo1"/>
        <w:spacing w:line="240" w:lineRule="exact"/>
        <w:rPr>
          <w:szCs w:val="18"/>
        </w:rPr>
      </w:pPr>
      <w:r w:rsidRPr="001B2F33">
        <w:rPr>
          <w:smallCaps/>
          <w:sz w:val="16"/>
          <w:szCs w:val="16"/>
        </w:rPr>
        <w:t>P. Bertelli – G. Segreto (</w:t>
      </w:r>
      <w:r w:rsidRPr="001B2F33">
        <w:rPr>
          <w:szCs w:val="18"/>
        </w:rPr>
        <w:t xml:space="preserve">a cura di), </w:t>
      </w:r>
      <w:r w:rsidRPr="001B2F33">
        <w:rPr>
          <w:i/>
          <w:iCs/>
          <w:szCs w:val="18"/>
        </w:rPr>
        <w:t>Transmedia branding. Narrazione, esperienza, partecipazione</w:t>
      </w:r>
      <w:r w:rsidR="00107986" w:rsidRPr="001B2F33">
        <w:rPr>
          <w:szCs w:val="18"/>
        </w:rPr>
        <w:t xml:space="preserve">, Edizioni ETS, Pisa 2020. </w:t>
      </w:r>
    </w:p>
    <w:p w14:paraId="660FAB91" w14:textId="77777777" w:rsidR="00E521E5" w:rsidRPr="00136150" w:rsidRDefault="00E521E5" w:rsidP="005A1E0B">
      <w:pPr>
        <w:pStyle w:val="Testo1"/>
        <w:rPr>
          <w:szCs w:val="16"/>
          <w:highlight w:val="yellow"/>
        </w:rPr>
      </w:pPr>
    </w:p>
    <w:p w14:paraId="0235D490" w14:textId="2C06B0C6" w:rsidR="001A0C12" w:rsidRDefault="001B2F33" w:rsidP="001A0C12">
      <w:pPr>
        <w:pStyle w:val="Testo1"/>
        <w:spacing w:before="120"/>
        <w:rPr>
          <w:szCs w:val="16"/>
        </w:rPr>
      </w:pPr>
      <w:r>
        <w:rPr>
          <w:szCs w:val="16"/>
        </w:rPr>
        <w:t>Le indicazioni bibliografiche verranno completate durante il corso</w:t>
      </w:r>
    </w:p>
    <w:p w14:paraId="324F5D4D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0094F38E" w14:textId="537A447C" w:rsidR="00EA406B" w:rsidRPr="00EA406B" w:rsidRDefault="00EA406B" w:rsidP="00136150">
      <w:pPr>
        <w:tabs>
          <w:tab w:val="left" w:pos="284"/>
        </w:tabs>
        <w:spacing w:before="120" w:after="120" w:line="240" w:lineRule="exac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0"/>
          <w:szCs w:val="20"/>
        </w:rPr>
        <w:tab/>
      </w:r>
      <w:r w:rsidRPr="00EA406B">
        <w:rPr>
          <w:rFonts w:ascii="Times" w:hAnsi="Times" w:cs="Times"/>
          <w:sz w:val="18"/>
          <w:szCs w:val="18"/>
        </w:rPr>
        <w:t xml:space="preserve">Il corso prevede lezioni frontali alternate al coinvolgimento di ospiti e professionisti del mondo della comunicazione mediale e digitale per l’impresa. L’analisi di case histories e la loro discussione saranno un elemento centrale della didattica. </w:t>
      </w:r>
    </w:p>
    <w:p w14:paraId="573A5461" w14:textId="3ABD05D1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1E184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0E5A245C" w14:textId="055665E1" w:rsidR="00C203B9" w:rsidRPr="00B10573" w:rsidRDefault="00C203B9" w:rsidP="36DDFF8A">
      <w:pPr>
        <w:pStyle w:val="Testo2"/>
        <w:spacing w:line="240" w:lineRule="exact"/>
      </w:pPr>
      <w:r w:rsidRPr="00B10573">
        <w:t xml:space="preserve">L’esame si svolge in forma </w:t>
      </w:r>
      <w:r w:rsidR="008560A3">
        <w:t>scritta</w:t>
      </w:r>
      <w:r w:rsidR="00BA55AB">
        <w:t xml:space="preserve"> e si compone di 3 domande di pari valore</w:t>
      </w:r>
      <w:r w:rsidR="007718FF" w:rsidRPr="00B10573">
        <w:t>;</w:t>
      </w:r>
      <w:r w:rsidR="00BA55AB">
        <w:t xml:space="preserve"> la prova </w:t>
      </w:r>
      <w:r w:rsidR="008560A3">
        <w:t>scritta</w:t>
      </w:r>
      <w:r w:rsidR="00BA55AB">
        <w:t xml:space="preserve"> avrà un peso pari al 50% della valutazione complessiva.</w:t>
      </w:r>
      <w:r w:rsidR="007718FF" w:rsidRPr="00B10573">
        <w:t xml:space="preserve"> </w:t>
      </w:r>
      <w:r w:rsidR="00BA55AB">
        <w:t>L</w:t>
      </w:r>
      <w:r w:rsidR="00BA55E9" w:rsidRPr="00B10573">
        <w:t>o studente dovrà dimostrare di con</w:t>
      </w:r>
      <w:r w:rsidR="00E521E5" w:rsidRPr="00B10573">
        <w:t xml:space="preserve">oscere e sapere applicare </w:t>
      </w:r>
      <w:r w:rsidR="00BA55E9" w:rsidRPr="00B10573">
        <w:t>i concetti chiave appresi, sapersi orientare tra i temi e le questioni affrontati</w:t>
      </w:r>
      <w:r w:rsidR="00036B51" w:rsidRPr="00B10573">
        <w:t xml:space="preserve">, argomentare in modo </w:t>
      </w:r>
      <w:r w:rsidR="00E521E5" w:rsidRPr="00B10573">
        <w:t>chiaro e pertinente le questioni sollevate.</w:t>
      </w:r>
      <w:r w:rsidR="00FE0171" w:rsidRPr="00B10573">
        <w:t xml:space="preserve"> </w:t>
      </w:r>
      <w:r w:rsidR="00723C29" w:rsidRPr="00B10573">
        <w:t>Sarà richiesta allo studente la predisposizione di un</w:t>
      </w:r>
      <w:r w:rsidR="002104F9" w:rsidRPr="00B10573">
        <w:t xml:space="preserve"> project work su temi e settori</w:t>
      </w:r>
      <w:r w:rsidR="00723C29" w:rsidRPr="00B10573">
        <w:t xml:space="preserve"> concordati con il docente in cui applicare approcci, metodologie e competenze acquisit</w:t>
      </w:r>
      <w:r w:rsidR="002104F9" w:rsidRPr="00B10573">
        <w:t>i</w:t>
      </w:r>
      <w:r w:rsidR="00723C29" w:rsidRPr="00B10573">
        <w:t xml:space="preserve"> durante il corso. </w:t>
      </w:r>
      <w:r w:rsidR="00B10573" w:rsidRPr="00B10573">
        <w:t xml:space="preserve">Il project work avrà un’incidenza pari al 50% sulla valutazione complessiva. </w:t>
      </w:r>
    </w:p>
    <w:p w14:paraId="41A0CC9B" w14:textId="0EEB56F8" w:rsidR="00C203B9" w:rsidRPr="00B10573" w:rsidRDefault="00FE0171" w:rsidP="39369DFC">
      <w:pPr>
        <w:pStyle w:val="Testo2"/>
        <w:spacing w:line="240" w:lineRule="exact"/>
      </w:pPr>
      <w:r w:rsidRPr="00B10573">
        <w:t xml:space="preserve">Ai fini della valutazione </w:t>
      </w:r>
      <w:r w:rsidR="000F72A2" w:rsidRPr="00B10573">
        <w:t>incideranno</w:t>
      </w:r>
      <w:r w:rsidRPr="00B10573">
        <w:t xml:space="preserve"> la </w:t>
      </w:r>
      <w:r w:rsidR="00E521E5" w:rsidRPr="00B10573">
        <w:t>comprensione dei temi</w:t>
      </w:r>
      <w:r w:rsidRPr="00B10573">
        <w:t xml:space="preserve">, </w:t>
      </w:r>
      <w:r w:rsidR="00E521E5" w:rsidRPr="00B10573">
        <w:t xml:space="preserve">l’utilizzo </w:t>
      </w:r>
      <w:r w:rsidRPr="00B10573">
        <w:t xml:space="preserve">appropriato della terminologia specifica, la </w:t>
      </w:r>
      <w:r w:rsidR="00C677E1" w:rsidRPr="00B10573">
        <w:t>capacità analitica e di progettazione sugli argomenti oggetto del corso</w:t>
      </w:r>
      <w:r w:rsidRPr="00B10573">
        <w:t>.</w:t>
      </w:r>
    </w:p>
    <w:p w14:paraId="50D6238F" w14:textId="50E87408" w:rsidR="00D63211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  <w:r w:rsidR="00C0465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421F0934" w14:textId="26D1C6CF" w:rsidR="00D63211" w:rsidRDefault="00C677E1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/>
          <w:sz w:val="18"/>
          <w:szCs w:val="24"/>
          <w:lang w:eastAsia="it-IT"/>
        </w:rPr>
        <w:tab/>
      </w:r>
      <w:r w:rsidR="00D63211" w:rsidRPr="00D63211">
        <w:rPr>
          <w:rFonts w:ascii="Times New Roman" w:eastAsia="Times New Roman" w:hAnsi="Times New Roman"/>
          <w:sz w:val="18"/>
          <w:szCs w:val="24"/>
          <w:lang w:eastAsia="it-IT"/>
        </w:rPr>
        <w:t>L’insegnamento non necessita di prerequisiti relativi ai contenuti. Si presuppone interesse per</w:t>
      </w:r>
      <w:r w:rsidR="00E521E5">
        <w:rPr>
          <w:rFonts w:ascii="Times New Roman" w:eastAsia="Times New Roman" w:hAnsi="Times New Roman"/>
          <w:sz w:val="18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18"/>
          <w:szCs w:val="24"/>
          <w:lang w:eastAsia="it-IT"/>
        </w:rPr>
        <w:t>la comunicazione d’impresa e per i linguaggi</w:t>
      </w:r>
      <w:r w:rsidR="00E521E5">
        <w:rPr>
          <w:rFonts w:ascii="Times New Roman" w:eastAsia="Times New Roman" w:hAnsi="Times New Roman"/>
          <w:sz w:val="18"/>
          <w:szCs w:val="24"/>
          <w:lang w:eastAsia="it-IT"/>
        </w:rPr>
        <w:t xml:space="preserve"> media</w:t>
      </w:r>
      <w:r>
        <w:rPr>
          <w:rFonts w:ascii="Times New Roman" w:eastAsia="Times New Roman" w:hAnsi="Times New Roman"/>
          <w:sz w:val="18"/>
          <w:szCs w:val="24"/>
          <w:lang w:eastAsia="it-IT"/>
        </w:rPr>
        <w:t>li e digitali</w:t>
      </w:r>
      <w:r w:rsidR="00E521E5">
        <w:rPr>
          <w:rFonts w:ascii="Times New Roman" w:eastAsia="Times New Roman" w:hAnsi="Times New Roman"/>
          <w:sz w:val="18"/>
          <w:szCs w:val="24"/>
          <w:lang w:eastAsia="it-IT"/>
        </w:rPr>
        <w:t>,</w:t>
      </w:r>
      <w:r>
        <w:rPr>
          <w:rFonts w:ascii="Times New Roman" w:eastAsia="Times New Roman" w:hAnsi="Times New Roman"/>
          <w:sz w:val="18"/>
          <w:szCs w:val="24"/>
          <w:lang w:eastAsia="it-IT"/>
        </w:rPr>
        <w:t xml:space="preserve"> per il mondo dei brand e le loro trasformazioni nello scenario contemporaneo</w:t>
      </w:r>
      <w:r w:rsidR="00D63211">
        <w:rPr>
          <w:rFonts w:ascii="Times New Roman" w:eastAsia="Times New Roman" w:hAnsi="Times New Roman"/>
          <w:sz w:val="18"/>
          <w:szCs w:val="24"/>
          <w:lang w:eastAsia="it-IT"/>
        </w:rPr>
        <w:t>.</w:t>
      </w:r>
    </w:p>
    <w:p w14:paraId="0D373A48" w14:textId="77777777" w:rsidR="00273980" w:rsidRPr="00FB206E" w:rsidRDefault="00FB206E" w:rsidP="00D63211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i/>
          <w:sz w:val="18"/>
          <w:szCs w:val="24"/>
          <w:lang w:eastAsia="it-IT"/>
        </w:rPr>
      </w:pPr>
      <w:r>
        <w:rPr>
          <w:rFonts w:ascii="Times New Roman" w:eastAsia="Times New Roman" w:hAnsi="Times New Roman"/>
          <w:i/>
          <w:sz w:val="18"/>
          <w:szCs w:val="24"/>
          <w:lang w:eastAsia="it-IT"/>
        </w:rPr>
        <w:t>Orario e luogo di ricevimento degli studenti</w:t>
      </w:r>
    </w:p>
    <w:p w14:paraId="1AC391BC" w14:textId="77777777" w:rsidR="00C203B9" w:rsidRDefault="003606DB" w:rsidP="00C203B9">
      <w:pPr>
        <w:pStyle w:val="Testo2"/>
      </w:pPr>
      <w:r>
        <w:t>Il prof. Paolo Carelli</w:t>
      </w:r>
      <w:r w:rsidR="00C203B9" w:rsidRPr="00C203B9">
        <w:t xml:space="preserve"> riceve gli studenti per appuntamento concordato via e-mail </w:t>
      </w:r>
      <w:r w:rsidR="00C203B9" w:rsidRPr="00C203B9">
        <w:rPr>
          <w:i/>
        </w:rPr>
        <w:t>(</w:t>
      </w:r>
      <w:hyperlink r:id="rId7" w:history="1">
        <w:r w:rsidRPr="00F67693">
          <w:rPr>
            <w:rStyle w:val="Collegamentoipertestuale"/>
            <w:i/>
          </w:rPr>
          <w:t>paolo.carelli@unicatt.it</w:t>
        </w:r>
      </w:hyperlink>
      <w:r w:rsidR="00D93819">
        <w:t>)</w:t>
      </w:r>
      <w:r w:rsidR="00C203B9" w:rsidRPr="00C203B9">
        <w:t>.</w:t>
      </w:r>
    </w:p>
    <w:p w14:paraId="5BBA87E7" w14:textId="77777777" w:rsidR="00D93819" w:rsidRDefault="00D93819" w:rsidP="00C203B9">
      <w:pPr>
        <w:pStyle w:val="Testo2"/>
      </w:pPr>
    </w:p>
    <w:p w14:paraId="1DFC8203" w14:textId="77777777" w:rsidR="00D93819" w:rsidRDefault="00D93819" w:rsidP="00C203B9">
      <w:pPr>
        <w:pStyle w:val="Testo2"/>
      </w:pPr>
    </w:p>
    <w:sectPr w:rsidR="00D938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12DA" w14:textId="77777777" w:rsidR="00145DB1" w:rsidRDefault="00145DB1" w:rsidP="00CA320A">
      <w:pPr>
        <w:spacing w:after="0" w:line="240" w:lineRule="auto"/>
      </w:pPr>
      <w:r>
        <w:separator/>
      </w:r>
    </w:p>
  </w:endnote>
  <w:endnote w:type="continuationSeparator" w:id="0">
    <w:p w14:paraId="41CCA61C" w14:textId="77777777" w:rsidR="00145DB1" w:rsidRDefault="00145DB1" w:rsidP="00C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DCE5" w14:textId="77777777" w:rsidR="00145DB1" w:rsidRDefault="00145DB1" w:rsidP="00CA320A">
      <w:pPr>
        <w:spacing w:after="0" w:line="240" w:lineRule="auto"/>
      </w:pPr>
      <w:r>
        <w:separator/>
      </w:r>
    </w:p>
  </w:footnote>
  <w:footnote w:type="continuationSeparator" w:id="0">
    <w:p w14:paraId="10B41A09" w14:textId="77777777" w:rsidR="00145DB1" w:rsidRDefault="00145DB1" w:rsidP="00CA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47A5"/>
    <w:multiLevelType w:val="hybridMultilevel"/>
    <w:tmpl w:val="AFF4C960"/>
    <w:styleLink w:val="Conlettere"/>
    <w:lvl w:ilvl="0" w:tplc="11F2E114">
      <w:start w:val="1"/>
      <w:numFmt w:val="upperLetter"/>
      <w:lvlText w:val="%1."/>
      <w:lvlJc w:val="left"/>
      <w:pPr>
        <w:tabs>
          <w:tab w:val="num" w:pos="237"/>
        </w:tabs>
        <w:ind w:left="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2AD4F8">
      <w:start w:val="1"/>
      <w:numFmt w:val="upperLetter"/>
      <w:lvlText w:val="%2."/>
      <w:lvlJc w:val="left"/>
      <w:pPr>
        <w:tabs>
          <w:tab w:val="left" w:pos="237"/>
          <w:tab w:val="num" w:pos="1237"/>
        </w:tabs>
        <w:ind w:left="1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B2381A">
      <w:start w:val="1"/>
      <w:numFmt w:val="upperLetter"/>
      <w:lvlText w:val="%3."/>
      <w:lvlJc w:val="left"/>
      <w:pPr>
        <w:tabs>
          <w:tab w:val="left" w:pos="237"/>
          <w:tab w:val="num" w:pos="2237"/>
        </w:tabs>
        <w:ind w:left="2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DE6B3A">
      <w:start w:val="1"/>
      <w:numFmt w:val="upperLetter"/>
      <w:lvlText w:val="%4."/>
      <w:lvlJc w:val="left"/>
      <w:pPr>
        <w:tabs>
          <w:tab w:val="left" w:pos="237"/>
          <w:tab w:val="num" w:pos="3237"/>
        </w:tabs>
        <w:ind w:left="3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EEBDD4">
      <w:start w:val="1"/>
      <w:numFmt w:val="upperLetter"/>
      <w:lvlText w:val="%5."/>
      <w:lvlJc w:val="left"/>
      <w:pPr>
        <w:tabs>
          <w:tab w:val="left" w:pos="237"/>
          <w:tab w:val="num" w:pos="4237"/>
        </w:tabs>
        <w:ind w:left="4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38DCDC">
      <w:start w:val="1"/>
      <w:numFmt w:val="upperLetter"/>
      <w:lvlText w:val="%6."/>
      <w:lvlJc w:val="left"/>
      <w:pPr>
        <w:tabs>
          <w:tab w:val="left" w:pos="237"/>
          <w:tab w:val="num" w:pos="5237"/>
        </w:tabs>
        <w:ind w:left="5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44258A">
      <w:start w:val="1"/>
      <w:numFmt w:val="upperLetter"/>
      <w:lvlText w:val="%7."/>
      <w:lvlJc w:val="left"/>
      <w:pPr>
        <w:tabs>
          <w:tab w:val="left" w:pos="237"/>
          <w:tab w:val="num" w:pos="6237"/>
        </w:tabs>
        <w:ind w:left="6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7AAF68">
      <w:start w:val="1"/>
      <w:numFmt w:val="upperLetter"/>
      <w:lvlText w:val="%8."/>
      <w:lvlJc w:val="left"/>
      <w:pPr>
        <w:tabs>
          <w:tab w:val="left" w:pos="237"/>
          <w:tab w:val="num" w:pos="7237"/>
        </w:tabs>
        <w:ind w:left="7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C0DC5E">
      <w:start w:val="1"/>
      <w:numFmt w:val="upperLetter"/>
      <w:lvlText w:val="%9."/>
      <w:lvlJc w:val="left"/>
      <w:pPr>
        <w:tabs>
          <w:tab w:val="left" w:pos="237"/>
          <w:tab w:val="num" w:pos="8237"/>
        </w:tabs>
        <w:ind w:left="8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CF37F6"/>
    <w:multiLevelType w:val="hybridMultilevel"/>
    <w:tmpl w:val="0DB2BA16"/>
    <w:lvl w:ilvl="0" w:tplc="66F2D78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FDC03B0E">
      <w:start w:val="1"/>
      <w:numFmt w:val="bullet"/>
      <w:lvlText w:val="•"/>
      <w:lvlJc w:val="left"/>
      <w:rPr>
        <w:rFonts w:hint="default"/>
      </w:rPr>
    </w:lvl>
    <w:lvl w:ilvl="2" w:tplc="F9D4010A">
      <w:start w:val="1"/>
      <w:numFmt w:val="bullet"/>
      <w:lvlText w:val="•"/>
      <w:lvlJc w:val="left"/>
      <w:rPr>
        <w:rFonts w:hint="default"/>
      </w:rPr>
    </w:lvl>
    <w:lvl w:ilvl="3" w:tplc="5448E7FE">
      <w:start w:val="1"/>
      <w:numFmt w:val="bullet"/>
      <w:lvlText w:val="•"/>
      <w:lvlJc w:val="left"/>
      <w:rPr>
        <w:rFonts w:hint="default"/>
      </w:rPr>
    </w:lvl>
    <w:lvl w:ilvl="4" w:tplc="B90A6B34">
      <w:start w:val="1"/>
      <w:numFmt w:val="bullet"/>
      <w:lvlText w:val="•"/>
      <w:lvlJc w:val="left"/>
      <w:rPr>
        <w:rFonts w:hint="default"/>
      </w:rPr>
    </w:lvl>
    <w:lvl w:ilvl="5" w:tplc="49A25F80">
      <w:start w:val="1"/>
      <w:numFmt w:val="bullet"/>
      <w:lvlText w:val="•"/>
      <w:lvlJc w:val="left"/>
      <w:rPr>
        <w:rFonts w:hint="default"/>
      </w:rPr>
    </w:lvl>
    <w:lvl w:ilvl="6" w:tplc="0C06AFF0">
      <w:start w:val="1"/>
      <w:numFmt w:val="bullet"/>
      <w:lvlText w:val="•"/>
      <w:lvlJc w:val="left"/>
      <w:rPr>
        <w:rFonts w:hint="default"/>
      </w:rPr>
    </w:lvl>
    <w:lvl w:ilvl="7" w:tplc="2B5A9BBA">
      <w:start w:val="1"/>
      <w:numFmt w:val="bullet"/>
      <w:lvlText w:val="•"/>
      <w:lvlJc w:val="left"/>
      <w:rPr>
        <w:rFonts w:hint="default"/>
      </w:rPr>
    </w:lvl>
    <w:lvl w:ilvl="8" w:tplc="C73E09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F8645C"/>
    <w:multiLevelType w:val="hybridMultilevel"/>
    <w:tmpl w:val="AFF4C960"/>
    <w:numStyleLink w:val="Conlettere"/>
  </w:abstractNum>
  <w:abstractNum w:abstractNumId="3" w15:restartNumberingAfterBreak="0">
    <w:nsid w:val="58F91759"/>
    <w:multiLevelType w:val="hybridMultilevel"/>
    <w:tmpl w:val="1AE669D2"/>
    <w:lvl w:ilvl="0" w:tplc="A6B28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40178">
    <w:abstractNumId w:val="1"/>
  </w:num>
  <w:num w:numId="2" w16cid:durableId="1239055234">
    <w:abstractNumId w:val="0"/>
  </w:num>
  <w:num w:numId="3" w16cid:durableId="761412206">
    <w:abstractNumId w:val="2"/>
  </w:num>
  <w:num w:numId="4" w16cid:durableId="19676135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1A"/>
    <w:rsid w:val="0000229B"/>
    <w:rsid w:val="00015F0F"/>
    <w:rsid w:val="0002569C"/>
    <w:rsid w:val="00036B51"/>
    <w:rsid w:val="00052ECF"/>
    <w:rsid w:val="00055160"/>
    <w:rsid w:val="000621D0"/>
    <w:rsid w:val="00065063"/>
    <w:rsid w:val="000700CE"/>
    <w:rsid w:val="00070726"/>
    <w:rsid w:val="000714BC"/>
    <w:rsid w:val="00072388"/>
    <w:rsid w:val="000877C0"/>
    <w:rsid w:val="000A66CF"/>
    <w:rsid w:val="000B7D61"/>
    <w:rsid w:val="000C1A84"/>
    <w:rsid w:val="000C3FE0"/>
    <w:rsid w:val="000E3134"/>
    <w:rsid w:val="000F53FE"/>
    <w:rsid w:val="000F72A2"/>
    <w:rsid w:val="00100343"/>
    <w:rsid w:val="001020BC"/>
    <w:rsid w:val="001021F4"/>
    <w:rsid w:val="00104FE0"/>
    <w:rsid w:val="00107986"/>
    <w:rsid w:val="001231DC"/>
    <w:rsid w:val="00126DD9"/>
    <w:rsid w:val="00127E42"/>
    <w:rsid w:val="00136150"/>
    <w:rsid w:val="00145DB1"/>
    <w:rsid w:val="00147285"/>
    <w:rsid w:val="00151DB7"/>
    <w:rsid w:val="0017315E"/>
    <w:rsid w:val="00193196"/>
    <w:rsid w:val="001A0C12"/>
    <w:rsid w:val="001A181D"/>
    <w:rsid w:val="001A7837"/>
    <w:rsid w:val="001B2F33"/>
    <w:rsid w:val="001C4D7F"/>
    <w:rsid w:val="001E1841"/>
    <w:rsid w:val="001E7044"/>
    <w:rsid w:val="00202429"/>
    <w:rsid w:val="00202FE8"/>
    <w:rsid w:val="002104F9"/>
    <w:rsid w:val="00211CC9"/>
    <w:rsid w:val="002231D6"/>
    <w:rsid w:val="0022422D"/>
    <w:rsid w:val="00235672"/>
    <w:rsid w:val="0023795E"/>
    <w:rsid w:val="00237B5E"/>
    <w:rsid w:val="00241C0D"/>
    <w:rsid w:val="00247778"/>
    <w:rsid w:val="002524BD"/>
    <w:rsid w:val="002554B7"/>
    <w:rsid w:val="002570A7"/>
    <w:rsid w:val="00257215"/>
    <w:rsid w:val="00260B7E"/>
    <w:rsid w:val="00261CDA"/>
    <w:rsid w:val="0026589C"/>
    <w:rsid w:val="00273980"/>
    <w:rsid w:val="00275F80"/>
    <w:rsid w:val="00281003"/>
    <w:rsid w:val="002935CD"/>
    <w:rsid w:val="002A79E4"/>
    <w:rsid w:val="002B1720"/>
    <w:rsid w:val="002C0048"/>
    <w:rsid w:val="002D4112"/>
    <w:rsid w:val="002D5A1F"/>
    <w:rsid w:val="002E198C"/>
    <w:rsid w:val="002F52F2"/>
    <w:rsid w:val="003073EF"/>
    <w:rsid w:val="0031283F"/>
    <w:rsid w:val="003326C5"/>
    <w:rsid w:val="00335A91"/>
    <w:rsid w:val="00340D98"/>
    <w:rsid w:val="00350DB3"/>
    <w:rsid w:val="00353481"/>
    <w:rsid w:val="003606DB"/>
    <w:rsid w:val="00374577"/>
    <w:rsid w:val="003748CC"/>
    <w:rsid w:val="003A15C9"/>
    <w:rsid w:val="003D637F"/>
    <w:rsid w:val="003D65AE"/>
    <w:rsid w:val="003E7DCC"/>
    <w:rsid w:val="003F04DC"/>
    <w:rsid w:val="003F3E3D"/>
    <w:rsid w:val="004151BE"/>
    <w:rsid w:val="00417B6A"/>
    <w:rsid w:val="004214BE"/>
    <w:rsid w:val="004227E1"/>
    <w:rsid w:val="00423E7A"/>
    <w:rsid w:val="004256B2"/>
    <w:rsid w:val="00425DBB"/>
    <w:rsid w:val="0042677D"/>
    <w:rsid w:val="00432829"/>
    <w:rsid w:val="00435289"/>
    <w:rsid w:val="004358FB"/>
    <w:rsid w:val="00443DB3"/>
    <w:rsid w:val="00467F89"/>
    <w:rsid w:val="00484492"/>
    <w:rsid w:val="004916BE"/>
    <w:rsid w:val="004A191E"/>
    <w:rsid w:val="004A75D0"/>
    <w:rsid w:val="004C39DB"/>
    <w:rsid w:val="004C58D7"/>
    <w:rsid w:val="004C79B5"/>
    <w:rsid w:val="004D0CBD"/>
    <w:rsid w:val="004D1217"/>
    <w:rsid w:val="004D6008"/>
    <w:rsid w:val="004F10F9"/>
    <w:rsid w:val="00505568"/>
    <w:rsid w:val="0050690C"/>
    <w:rsid w:val="00517206"/>
    <w:rsid w:val="00530072"/>
    <w:rsid w:val="005431BD"/>
    <w:rsid w:val="00550BCC"/>
    <w:rsid w:val="00556296"/>
    <w:rsid w:val="0056535C"/>
    <w:rsid w:val="005807B8"/>
    <w:rsid w:val="00585D38"/>
    <w:rsid w:val="005A01FC"/>
    <w:rsid w:val="005A1E0B"/>
    <w:rsid w:val="005A266D"/>
    <w:rsid w:val="005B5BE1"/>
    <w:rsid w:val="005C30BA"/>
    <w:rsid w:val="005C3634"/>
    <w:rsid w:val="005C47CB"/>
    <w:rsid w:val="005D313E"/>
    <w:rsid w:val="005D530D"/>
    <w:rsid w:val="005E20F0"/>
    <w:rsid w:val="005F07C0"/>
    <w:rsid w:val="00612926"/>
    <w:rsid w:val="00612980"/>
    <w:rsid w:val="00616B7C"/>
    <w:rsid w:val="00617355"/>
    <w:rsid w:val="00620D19"/>
    <w:rsid w:val="006455DD"/>
    <w:rsid w:val="006574EE"/>
    <w:rsid w:val="006701B3"/>
    <w:rsid w:val="0068313D"/>
    <w:rsid w:val="00686E56"/>
    <w:rsid w:val="0069347A"/>
    <w:rsid w:val="006A696F"/>
    <w:rsid w:val="006B4284"/>
    <w:rsid w:val="006C5B7E"/>
    <w:rsid w:val="006C7A85"/>
    <w:rsid w:val="006D795D"/>
    <w:rsid w:val="006F0BC8"/>
    <w:rsid w:val="006F0F59"/>
    <w:rsid w:val="006F1772"/>
    <w:rsid w:val="006F6625"/>
    <w:rsid w:val="00702D42"/>
    <w:rsid w:val="00710185"/>
    <w:rsid w:val="007128C4"/>
    <w:rsid w:val="00723C29"/>
    <w:rsid w:val="00741841"/>
    <w:rsid w:val="00746257"/>
    <w:rsid w:val="00753D6E"/>
    <w:rsid w:val="00760A34"/>
    <w:rsid w:val="00763203"/>
    <w:rsid w:val="00766C8E"/>
    <w:rsid w:val="007718FF"/>
    <w:rsid w:val="00774C91"/>
    <w:rsid w:val="00776622"/>
    <w:rsid w:val="007858AD"/>
    <w:rsid w:val="00794A5A"/>
    <w:rsid w:val="007B2249"/>
    <w:rsid w:val="007B2F4F"/>
    <w:rsid w:val="007C2601"/>
    <w:rsid w:val="007D7494"/>
    <w:rsid w:val="00806B35"/>
    <w:rsid w:val="0080740F"/>
    <w:rsid w:val="0081035A"/>
    <w:rsid w:val="00810BB3"/>
    <w:rsid w:val="0081298C"/>
    <w:rsid w:val="008166C5"/>
    <w:rsid w:val="00817284"/>
    <w:rsid w:val="008222A2"/>
    <w:rsid w:val="008560A3"/>
    <w:rsid w:val="008569F6"/>
    <w:rsid w:val="008633B6"/>
    <w:rsid w:val="008704D7"/>
    <w:rsid w:val="008774C0"/>
    <w:rsid w:val="00877A30"/>
    <w:rsid w:val="0088041D"/>
    <w:rsid w:val="00894F32"/>
    <w:rsid w:val="008A0018"/>
    <w:rsid w:val="008B2699"/>
    <w:rsid w:val="008C4026"/>
    <w:rsid w:val="008D2451"/>
    <w:rsid w:val="008D4D61"/>
    <w:rsid w:val="008F0083"/>
    <w:rsid w:val="008F4989"/>
    <w:rsid w:val="00907BE4"/>
    <w:rsid w:val="0091441E"/>
    <w:rsid w:val="0092315B"/>
    <w:rsid w:val="009264BC"/>
    <w:rsid w:val="0093264E"/>
    <w:rsid w:val="00940DA2"/>
    <w:rsid w:val="00942BC2"/>
    <w:rsid w:val="0094398A"/>
    <w:rsid w:val="0096579D"/>
    <w:rsid w:val="009977B9"/>
    <w:rsid w:val="009A4818"/>
    <w:rsid w:val="009B4355"/>
    <w:rsid w:val="009C62DC"/>
    <w:rsid w:val="009D2612"/>
    <w:rsid w:val="009D560E"/>
    <w:rsid w:val="009E61D5"/>
    <w:rsid w:val="009F10B7"/>
    <w:rsid w:val="009F2FA4"/>
    <w:rsid w:val="009F4C72"/>
    <w:rsid w:val="00A14CE1"/>
    <w:rsid w:val="00A153E4"/>
    <w:rsid w:val="00A17D72"/>
    <w:rsid w:val="00A31C62"/>
    <w:rsid w:val="00A602E3"/>
    <w:rsid w:val="00A62C99"/>
    <w:rsid w:val="00A7045A"/>
    <w:rsid w:val="00A9112D"/>
    <w:rsid w:val="00AA5FD3"/>
    <w:rsid w:val="00AA6A98"/>
    <w:rsid w:val="00AB6F76"/>
    <w:rsid w:val="00AC02F0"/>
    <w:rsid w:val="00AC0518"/>
    <w:rsid w:val="00AC29E1"/>
    <w:rsid w:val="00AD1732"/>
    <w:rsid w:val="00AD6E72"/>
    <w:rsid w:val="00B01836"/>
    <w:rsid w:val="00B10573"/>
    <w:rsid w:val="00B26AE4"/>
    <w:rsid w:val="00B30E87"/>
    <w:rsid w:val="00B40030"/>
    <w:rsid w:val="00B46B1A"/>
    <w:rsid w:val="00B6343D"/>
    <w:rsid w:val="00B772FA"/>
    <w:rsid w:val="00B81972"/>
    <w:rsid w:val="00BA55AB"/>
    <w:rsid w:val="00BA55E9"/>
    <w:rsid w:val="00BD5801"/>
    <w:rsid w:val="00BE13B3"/>
    <w:rsid w:val="00BE7804"/>
    <w:rsid w:val="00C04654"/>
    <w:rsid w:val="00C13060"/>
    <w:rsid w:val="00C203B9"/>
    <w:rsid w:val="00C24541"/>
    <w:rsid w:val="00C4485E"/>
    <w:rsid w:val="00C677E1"/>
    <w:rsid w:val="00C74177"/>
    <w:rsid w:val="00C832ED"/>
    <w:rsid w:val="00C96241"/>
    <w:rsid w:val="00CA0BD8"/>
    <w:rsid w:val="00CA11A7"/>
    <w:rsid w:val="00CA1934"/>
    <w:rsid w:val="00CA1B97"/>
    <w:rsid w:val="00CA2E89"/>
    <w:rsid w:val="00CA320A"/>
    <w:rsid w:val="00CB1E58"/>
    <w:rsid w:val="00CB2969"/>
    <w:rsid w:val="00CB772B"/>
    <w:rsid w:val="00CC148F"/>
    <w:rsid w:val="00CD47D4"/>
    <w:rsid w:val="00CF2171"/>
    <w:rsid w:val="00D22C9D"/>
    <w:rsid w:val="00D30CE5"/>
    <w:rsid w:val="00D46E0A"/>
    <w:rsid w:val="00D526C0"/>
    <w:rsid w:val="00D606D9"/>
    <w:rsid w:val="00D63211"/>
    <w:rsid w:val="00D63EFE"/>
    <w:rsid w:val="00D72739"/>
    <w:rsid w:val="00D776BA"/>
    <w:rsid w:val="00D86EB6"/>
    <w:rsid w:val="00D914EA"/>
    <w:rsid w:val="00D93819"/>
    <w:rsid w:val="00DA04BF"/>
    <w:rsid w:val="00DA1830"/>
    <w:rsid w:val="00DC0C50"/>
    <w:rsid w:val="00DE0974"/>
    <w:rsid w:val="00DE0B84"/>
    <w:rsid w:val="00DE5704"/>
    <w:rsid w:val="00DF0A0A"/>
    <w:rsid w:val="00E175DB"/>
    <w:rsid w:val="00E25A05"/>
    <w:rsid w:val="00E521E5"/>
    <w:rsid w:val="00E53191"/>
    <w:rsid w:val="00E727D9"/>
    <w:rsid w:val="00E76E4F"/>
    <w:rsid w:val="00E82398"/>
    <w:rsid w:val="00E93D2E"/>
    <w:rsid w:val="00EA406B"/>
    <w:rsid w:val="00EA7087"/>
    <w:rsid w:val="00EC389E"/>
    <w:rsid w:val="00ED6075"/>
    <w:rsid w:val="00EE4035"/>
    <w:rsid w:val="00EF3C08"/>
    <w:rsid w:val="00EF6A2A"/>
    <w:rsid w:val="00EF6E26"/>
    <w:rsid w:val="00F14286"/>
    <w:rsid w:val="00F14AB3"/>
    <w:rsid w:val="00F202F6"/>
    <w:rsid w:val="00F2544D"/>
    <w:rsid w:val="00F419D8"/>
    <w:rsid w:val="00F45AEB"/>
    <w:rsid w:val="00F550CF"/>
    <w:rsid w:val="00F56689"/>
    <w:rsid w:val="00F625BC"/>
    <w:rsid w:val="00F7093A"/>
    <w:rsid w:val="00F96D25"/>
    <w:rsid w:val="00FA424D"/>
    <w:rsid w:val="00FB206E"/>
    <w:rsid w:val="00FC0D40"/>
    <w:rsid w:val="00FD470C"/>
    <w:rsid w:val="00FE0171"/>
    <w:rsid w:val="00FE27D5"/>
    <w:rsid w:val="00FE6ACE"/>
    <w:rsid w:val="00FF1D52"/>
    <w:rsid w:val="00FF20A6"/>
    <w:rsid w:val="0E7418E9"/>
    <w:rsid w:val="36DDFF8A"/>
    <w:rsid w:val="39369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E4E49"/>
  <w15:docId w15:val="{B6A1DA6F-4D02-409F-A70D-2DAB9582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455D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455D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rsid w:val="006455D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455D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A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A320A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CA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A32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lo.car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541</Words>
  <Characters>3426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Mensi Rossella</cp:lastModifiedBy>
  <cp:revision>2</cp:revision>
  <cp:lastPrinted>2018-05-22T08:42:00Z</cp:lastPrinted>
  <dcterms:created xsi:type="dcterms:W3CDTF">2023-05-09T08:11:00Z</dcterms:created>
  <dcterms:modified xsi:type="dcterms:W3CDTF">2023-05-09T08:11:00Z</dcterms:modified>
</cp:coreProperties>
</file>