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0EC2" w14:textId="6E7CB2B6" w:rsidR="002B7747" w:rsidRPr="00D30EA6" w:rsidRDefault="007D3467" w:rsidP="00391A12">
      <w:pPr>
        <w:pStyle w:val="Titolo1"/>
        <w:spacing w:line="240" w:lineRule="auto"/>
        <w:rPr>
          <w:rFonts w:ascii="Times New Roman" w:hAnsi="Times New Roman"/>
        </w:rPr>
      </w:pPr>
      <w:r w:rsidRPr="00D30EA6">
        <w:rPr>
          <w:rFonts w:ascii="Times New Roman" w:hAnsi="Times New Roman"/>
        </w:rPr>
        <w:t>Comunicazione internaziona</w:t>
      </w:r>
      <w:r w:rsidR="006E3DE3" w:rsidRPr="00D30EA6">
        <w:rPr>
          <w:rFonts w:ascii="Times New Roman" w:hAnsi="Times New Roman"/>
        </w:rPr>
        <w:t>l</w:t>
      </w:r>
      <w:r w:rsidRPr="00D30EA6">
        <w:rPr>
          <w:rFonts w:ascii="Times New Roman" w:hAnsi="Times New Roman"/>
        </w:rPr>
        <w:t>e</w:t>
      </w:r>
      <w:r w:rsidR="006E3DE3" w:rsidRPr="00D30EA6">
        <w:rPr>
          <w:rFonts w:ascii="Times New Roman" w:hAnsi="Times New Roman"/>
        </w:rPr>
        <w:t xml:space="preserve"> del territorio</w:t>
      </w:r>
      <w:r w:rsidR="0045435B" w:rsidRPr="00D30EA6">
        <w:rPr>
          <w:rFonts w:ascii="Times New Roman" w:hAnsi="Times New Roman"/>
        </w:rPr>
        <w:t xml:space="preserve"> </w:t>
      </w:r>
      <w:r w:rsidR="000625D0">
        <w:rPr>
          <w:rFonts w:ascii="Times New Roman" w:hAnsi="Times New Roman"/>
        </w:rPr>
        <w:t>2023-24</w:t>
      </w:r>
    </w:p>
    <w:p w14:paraId="60550E14" w14:textId="77777777" w:rsidR="002B7747" w:rsidRPr="002544E3" w:rsidRDefault="002B7747" w:rsidP="00391A1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2544E3">
        <w:rPr>
          <w:rFonts w:ascii="Times New Roman" w:hAnsi="Times New Roman"/>
          <w:szCs w:val="18"/>
        </w:rPr>
        <w:t>Prof. ssa Maria Paola Pasini</w:t>
      </w:r>
    </w:p>
    <w:p w14:paraId="3A09FACB" w14:textId="77777777" w:rsidR="00E71EF9" w:rsidRPr="00796070" w:rsidRDefault="00796070" w:rsidP="00E71EF9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 xml:space="preserve">OBIETTIVO DEL CORSO </w:t>
      </w:r>
      <w:r w:rsidR="00E71EF9">
        <w:rPr>
          <w:b/>
          <w:i/>
          <w:sz w:val="18"/>
        </w:rPr>
        <w:t xml:space="preserve">E </w:t>
      </w:r>
      <w:r w:rsidR="00E71EF9" w:rsidRPr="00796070">
        <w:rPr>
          <w:b/>
          <w:i/>
          <w:sz w:val="18"/>
        </w:rPr>
        <w:t>RISULTATI DI APPRENDIMENTO ATTESI</w:t>
      </w:r>
    </w:p>
    <w:p w14:paraId="2BE71C4F" w14:textId="4A7B6A85" w:rsidR="00FB0537" w:rsidRPr="00796070" w:rsidRDefault="004F3A5F" w:rsidP="00F55AA8">
      <w:pPr>
        <w:rPr>
          <w:rFonts w:ascii="Times New Roman" w:hAnsi="Times New Roman"/>
        </w:rPr>
      </w:pPr>
      <w:r w:rsidRPr="00796070">
        <w:rPr>
          <w:rFonts w:ascii="Times New Roman" w:hAnsi="Times New Roman"/>
        </w:rPr>
        <w:t>Nel mondo globalizzato il successo di una destinazione turistica è strettamente legato ad una comunicazione efficace. In un</w:t>
      </w:r>
      <w:r w:rsidR="002F2F5F" w:rsidRPr="00796070">
        <w:rPr>
          <w:rFonts w:ascii="Times New Roman" w:hAnsi="Times New Roman"/>
        </w:rPr>
        <w:t xml:space="preserve"> contesto di </w:t>
      </w:r>
      <w:r w:rsidRPr="00796070">
        <w:rPr>
          <w:rFonts w:ascii="Times New Roman" w:hAnsi="Times New Roman"/>
        </w:rPr>
        <w:t xml:space="preserve">concorrenza sempre più competitiva e agguerrita, è necessario sviluppare competenze e strategie che sappiano creare attenzione e interesse rispetto alle </w:t>
      </w:r>
      <w:r w:rsidRPr="00796070">
        <w:rPr>
          <w:rFonts w:ascii="Times New Roman" w:hAnsi="Times New Roman"/>
          <w:bCs/>
        </w:rPr>
        <w:t xml:space="preserve">caratteristiche e alle eccellenze di un </w:t>
      </w:r>
      <w:r w:rsidRPr="00D30EA6">
        <w:rPr>
          <w:rFonts w:ascii="Times New Roman" w:hAnsi="Times New Roman"/>
          <w:bCs/>
        </w:rPr>
        <w:t>luogo.</w:t>
      </w:r>
      <w:r w:rsidRPr="00D30EA6">
        <w:rPr>
          <w:rFonts w:ascii="Times New Roman" w:hAnsi="Times New Roman"/>
        </w:rPr>
        <w:t xml:space="preserve"> </w:t>
      </w:r>
      <w:r w:rsidR="005F42E4" w:rsidRPr="00D30EA6">
        <w:rPr>
          <w:rFonts w:ascii="Times New Roman" w:hAnsi="Times New Roman"/>
        </w:rPr>
        <w:t>Conoscere, i</w:t>
      </w:r>
      <w:r w:rsidRPr="00D30EA6">
        <w:rPr>
          <w:rFonts w:ascii="Times New Roman" w:hAnsi="Times New Roman"/>
        </w:rPr>
        <w:t xml:space="preserve">dentificare, valorizzare e soprattutto </w:t>
      </w:r>
      <w:r w:rsidR="005F42E4" w:rsidRPr="00D30EA6">
        <w:rPr>
          <w:rFonts w:ascii="Times New Roman" w:hAnsi="Times New Roman"/>
        </w:rPr>
        <w:t>comunicare</w:t>
      </w:r>
      <w:r w:rsidRPr="00D30EA6">
        <w:rPr>
          <w:rFonts w:ascii="Times New Roman" w:hAnsi="Times New Roman"/>
        </w:rPr>
        <w:t xml:space="preserve"> una località </w:t>
      </w:r>
      <w:r w:rsidR="005F42E4" w:rsidRPr="00D30EA6">
        <w:rPr>
          <w:rFonts w:ascii="Times New Roman" w:hAnsi="Times New Roman"/>
        </w:rPr>
        <w:t xml:space="preserve">– sia attraverso strumenti più tradizionali </w:t>
      </w:r>
      <w:r w:rsidR="006A59A0" w:rsidRPr="00D30EA6">
        <w:rPr>
          <w:rFonts w:ascii="Times New Roman" w:hAnsi="Times New Roman"/>
        </w:rPr>
        <w:t>sia</w:t>
      </w:r>
      <w:r w:rsidR="005F42E4" w:rsidRPr="00D30EA6">
        <w:rPr>
          <w:rFonts w:ascii="Times New Roman" w:hAnsi="Times New Roman"/>
        </w:rPr>
        <w:t xml:space="preserve"> </w:t>
      </w:r>
      <w:r w:rsidR="001237C8" w:rsidRPr="00D30EA6">
        <w:rPr>
          <w:rFonts w:ascii="Times New Roman" w:hAnsi="Times New Roman"/>
        </w:rPr>
        <w:t>utilizzando l’ICT</w:t>
      </w:r>
      <w:r w:rsidR="005F42E4" w:rsidRPr="00D30EA6">
        <w:rPr>
          <w:rFonts w:ascii="Times New Roman" w:hAnsi="Times New Roman"/>
        </w:rPr>
        <w:t xml:space="preserve"> - </w:t>
      </w:r>
      <w:r w:rsidRPr="00D30EA6">
        <w:rPr>
          <w:rFonts w:ascii="Times New Roman" w:hAnsi="Times New Roman"/>
        </w:rPr>
        <w:t xml:space="preserve">è fondamentale per rendere unica la relativa offerta turistica e per intercettare la domanda, nazionale ed internazionale. A maggior ragione tutto questo </w:t>
      </w:r>
      <w:r w:rsidR="000625D0">
        <w:rPr>
          <w:rFonts w:ascii="Times New Roman" w:hAnsi="Times New Roman"/>
        </w:rPr>
        <w:t>in un’epoca come la nostra caratterizzata da</w:t>
      </w:r>
      <w:r w:rsidR="006A59A0" w:rsidRPr="00D30EA6">
        <w:rPr>
          <w:rFonts w:ascii="Times New Roman" w:hAnsi="Times New Roman"/>
        </w:rPr>
        <w:t xml:space="preserve"> gravi turbolenze internazionali che </w:t>
      </w:r>
      <w:r w:rsidR="007D3467" w:rsidRPr="00D30EA6">
        <w:rPr>
          <w:rFonts w:ascii="Times New Roman" w:hAnsi="Times New Roman"/>
        </w:rPr>
        <w:t>sta</w:t>
      </w:r>
      <w:r w:rsidR="006A59A0" w:rsidRPr="00D30EA6">
        <w:rPr>
          <w:rFonts w:ascii="Times New Roman" w:hAnsi="Times New Roman"/>
        </w:rPr>
        <w:t>nno</w:t>
      </w:r>
      <w:r w:rsidR="007D3467" w:rsidRPr="00D30EA6">
        <w:rPr>
          <w:rFonts w:ascii="Times New Roman" w:hAnsi="Times New Roman"/>
        </w:rPr>
        <w:t xml:space="preserve"> ridisegnando le mappe </w:t>
      </w:r>
      <w:r w:rsidR="00FB0537" w:rsidRPr="00D30EA6">
        <w:rPr>
          <w:rFonts w:ascii="Times New Roman" w:hAnsi="Times New Roman"/>
        </w:rPr>
        <w:t xml:space="preserve">e le modalità </w:t>
      </w:r>
      <w:r w:rsidR="007D3467" w:rsidRPr="00D30EA6">
        <w:rPr>
          <w:rFonts w:ascii="Times New Roman" w:hAnsi="Times New Roman"/>
        </w:rPr>
        <w:t>degli spostamenti globali</w:t>
      </w:r>
      <w:r w:rsidRPr="00D30EA6">
        <w:rPr>
          <w:rFonts w:ascii="Times New Roman" w:hAnsi="Times New Roman"/>
        </w:rPr>
        <w:t xml:space="preserve">. Oggi la </w:t>
      </w:r>
      <w:r w:rsidRPr="00D30EA6">
        <w:rPr>
          <w:rFonts w:ascii="Times New Roman" w:hAnsi="Times New Roman"/>
          <w:bCs/>
        </w:rPr>
        <w:t xml:space="preserve">promozione del territorio </w:t>
      </w:r>
      <w:r w:rsidRPr="00D30EA6">
        <w:rPr>
          <w:rFonts w:ascii="Times New Roman" w:hAnsi="Times New Roman"/>
        </w:rPr>
        <w:t>necessita di approcci nuovi, basati su strategie che mettano in evidenza le peculiarità geografiche, storiche, artistiche</w:t>
      </w:r>
      <w:r w:rsidR="009D676C" w:rsidRPr="00D30EA6">
        <w:rPr>
          <w:rFonts w:ascii="Times New Roman" w:hAnsi="Times New Roman"/>
        </w:rPr>
        <w:t>,</w:t>
      </w:r>
      <w:r w:rsidRPr="00D30EA6">
        <w:rPr>
          <w:rFonts w:ascii="Times New Roman" w:hAnsi="Times New Roman"/>
        </w:rPr>
        <w:t xml:space="preserve"> paesaggistiche</w:t>
      </w:r>
      <w:r w:rsidR="009D676C" w:rsidRPr="00D30EA6">
        <w:rPr>
          <w:rFonts w:ascii="Times New Roman" w:hAnsi="Times New Roman"/>
        </w:rPr>
        <w:t xml:space="preserve"> ed enogastronomiche</w:t>
      </w:r>
      <w:r w:rsidR="002F2F5F" w:rsidRPr="00D30EA6">
        <w:rPr>
          <w:rFonts w:ascii="Times New Roman" w:hAnsi="Times New Roman"/>
        </w:rPr>
        <w:t xml:space="preserve"> di</w:t>
      </w:r>
      <w:r w:rsidR="002F2F5F" w:rsidRPr="00796070">
        <w:rPr>
          <w:rFonts w:ascii="Times New Roman" w:hAnsi="Times New Roman"/>
        </w:rPr>
        <w:t xml:space="preserve"> un luogo. Accanto ad esse assume un valore sempre più rilevante</w:t>
      </w:r>
      <w:r w:rsidRPr="00796070">
        <w:rPr>
          <w:rFonts w:ascii="Times New Roman" w:hAnsi="Times New Roman"/>
        </w:rPr>
        <w:t xml:space="preserve"> </w:t>
      </w:r>
      <w:r w:rsidR="0045435B" w:rsidRPr="00796070">
        <w:rPr>
          <w:rFonts w:ascii="Times New Roman" w:hAnsi="Times New Roman"/>
        </w:rPr>
        <w:t>la componente</w:t>
      </w:r>
      <w:r w:rsidRPr="00796070">
        <w:rPr>
          <w:rFonts w:ascii="Times New Roman" w:hAnsi="Times New Roman"/>
        </w:rPr>
        <w:t xml:space="preserve"> emozionale ed esperienziale</w:t>
      </w:r>
      <w:r w:rsidR="002F2F5F" w:rsidRPr="00796070">
        <w:rPr>
          <w:rFonts w:ascii="Times New Roman" w:hAnsi="Times New Roman"/>
        </w:rPr>
        <w:t>. L’obiettivo del corso è o</w:t>
      </w:r>
      <w:r w:rsidR="00D42AF0" w:rsidRPr="00796070">
        <w:rPr>
          <w:rFonts w:ascii="Times New Roman" w:hAnsi="Times New Roman"/>
        </w:rPr>
        <w:t xml:space="preserve">ffrire gli strumenti </w:t>
      </w:r>
      <w:r w:rsidR="002F2F5F" w:rsidRPr="00796070">
        <w:rPr>
          <w:rFonts w:ascii="Times New Roman" w:hAnsi="Times New Roman"/>
        </w:rPr>
        <w:t xml:space="preserve">e le competenze </w:t>
      </w:r>
      <w:r w:rsidR="00D42AF0" w:rsidRPr="00796070">
        <w:rPr>
          <w:rFonts w:ascii="Times New Roman" w:hAnsi="Times New Roman"/>
        </w:rPr>
        <w:t xml:space="preserve">di base per </w:t>
      </w:r>
      <w:r w:rsidR="00F23007" w:rsidRPr="00796070">
        <w:rPr>
          <w:rFonts w:ascii="Times New Roman" w:hAnsi="Times New Roman"/>
        </w:rPr>
        <w:t>ideare e realizzare progetti di comunicazione di questo genere</w:t>
      </w:r>
      <w:r w:rsidR="00D42AF0" w:rsidRPr="00796070">
        <w:rPr>
          <w:rFonts w:ascii="Times New Roman" w:hAnsi="Times New Roman"/>
        </w:rPr>
        <w:t>.</w:t>
      </w:r>
      <w:r w:rsidR="00FB0537" w:rsidRPr="00796070">
        <w:rPr>
          <w:rFonts w:ascii="Times New Roman" w:hAnsi="Times New Roman"/>
        </w:rPr>
        <w:t xml:space="preserve"> </w:t>
      </w:r>
    </w:p>
    <w:p w14:paraId="5C35BF04" w14:textId="77777777" w:rsidR="00022AAC" w:rsidRPr="00796070" w:rsidRDefault="00022AAC" w:rsidP="00F55AA8">
      <w:pPr>
        <w:spacing w:before="120"/>
        <w:rPr>
          <w:rFonts w:eastAsiaTheme="minorHAnsi" w:cs="Times"/>
          <w:i/>
          <w:lang w:eastAsia="en-US"/>
        </w:rPr>
      </w:pPr>
      <w:r w:rsidRPr="00796070">
        <w:rPr>
          <w:rFonts w:eastAsiaTheme="minorHAnsi" w:cs="Times"/>
          <w:i/>
          <w:lang w:eastAsia="en-US"/>
        </w:rPr>
        <w:t>Conoscenza e comprensione</w:t>
      </w:r>
    </w:p>
    <w:p w14:paraId="14EDDEC3" w14:textId="77777777" w:rsidR="00E43EB2" w:rsidRPr="00796070" w:rsidRDefault="00E43EB2" w:rsidP="00F55AA8">
      <w:pPr>
        <w:spacing w:before="120" w:line="240" w:lineRule="auto"/>
        <w:rPr>
          <w:rFonts w:eastAsiaTheme="minorHAnsi" w:cs="Times"/>
          <w:lang w:eastAsia="en-US"/>
        </w:rPr>
      </w:pPr>
      <w:r w:rsidRPr="00796070">
        <w:rPr>
          <w:rFonts w:cs="Times"/>
        </w:rPr>
        <w:t>Al termine dell’insegnamento lo studente dovrà aver acquisito</w:t>
      </w:r>
      <w:r w:rsidR="00A31ECE" w:rsidRPr="00796070">
        <w:rPr>
          <w:rFonts w:cs="Times"/>
        </w:rPr>
        <w:t xml:space="preserve"> e consolidato</w:t>
      </w:r>
      <w:r w:rsidRPr="00796070">
        <w:rPr>
          <w:rFonts w:cs="Times"/>
        </w:rPr>
        <w:t xml:space="preserve"> le conoscenze necessarie per orientarsi nell’ambito di un percorso di valorizzazione e comunicazione di un territorio. </w:t>
      </w:r>
      <w:r w:rsidR="00A31ECE" w:rsidRPr="00796070">
        <w:rPr>
          <w:rFonts w:cs="Times"/>
        </w:rPr>
        <w:t xml:space="preserve">Dovrà </w:t>
      </w:r>
      <w:r w:rsidR="00410C53" w:rsidRPr="00796070">
        <w:rPr>
          <w:rFonts w:cs="Times"/>
        </w:rPr>
        <w:t xml:space="preserve">conoscere </w:t>
      </w:r>
      <w:r w:rsidR="00E72062" w:rsidRPr="00796070">
        <w:rPr>
          <w:rFonts w:cs="Times"/>
        </w:rPr>
        <w:t>gli elementi base</w:t>
      </w:r>
      <w:r w:rsidR="00410C53" w:rsidRPr="00796070">
        <w:rPr>
          <w:rFonts w:cs="Times"/>
        </w:rPr>
        <w:t xml:space="preserve"> del marketing territoriale</w:t>
      </w:r>
      <w:r w:rsidR="00E72062" w:rsidRPr="00796070">
        <w:rPr>
          <w:rFonts w:cs="Times"/>
        </w:rPr>
        <w:t xml:space="preserve"> e della comunicazione offline e online. </w:t>
      </w:r>
    </w:p>
    <w:p w14:paraId="04879E4F" w14:textId="77777777" w:rsidR="00022AAC" w:rsidRPr="00796070" w:rsidRDefault="00022AAC" w:rsidP="00F55AA8">
      <w:pPr>
        <w:spacing w:before="120"/>
        <w:rPr>
          <w:rFonts w:cs="Times"/>
        </w:rPr>
      </w:pPr>
      <w:r w:rsidRPr="00796070">
        <w:rPr>
          <w:rFonts w:cs="Times"/>
          <w:i/>
        </w:rPr>
        <w:t>Capacità di applicare conoscenza e comprensione</w:t>
      </w:r>
    </w:p>
    <w:p w14:paraId="61D0EA67" w14:textId="77777777" w:rsidR="00AB2D6A" w:rsidRPr="00796070" w:rsidRDefault="00E43EB2" w:rsidP="00F55AA8">
      <w:pPr>
        <w:spacing w:before="120"/>
        <w:rPr>
          <w:rFonts w:cs="Times"/>
        </w:rPr>
      </w:pPr>
      <w:r w:rsidRPr="00796070">
        <w:rPr>
          <w:rFonts w:eastAsiaTheme="minorHAnsi" w:cs="Times"/>
          <w:lang w:eastAsia="en-US"/>
        </w:rPr>
        <w:t>A conclusione del corso</w:t>
      </w:r>
      <w:r w:rsidR="00AB2D6A" w:rsidRPr="00796070">
        <w:rPr>
          <w:rFonts w:eastAsiaTheme="minorHAnsi" w:cs="Times"/>
          <w:lang w:eastAsia="en-US"/>
        </w:rPr>
        <w:t xml:space="preserve"> ci si attende che</w:t>
      </w:r>
      <w:r w:rsidR="007D3467" w:rsidRPr="00796070">
        <w:rPr>
          <w:rFonts w:eastAsiaTheme="minorHAnsi" w:cs="Times"/>
          <w:lang w:eastAsia="en-US"/>
        </w:rPr>
        <w:t xml:space="preserve"> gli studenti</w:t>
      </w:r>
      <w:r w:rsidR="00AB2D6A" w:rsidRPr="00796070">
        <w:rPr>
          <w:rFonts w:eastAsiaTheme="minorHAnsi" w:cs="Times"/>
          <w:lang w:eastAsia="en-US"/>
        </w:rPr>
        <w:t xml:space="preserve"> sappia</w:t>
      </w:r>
      <w:r w:rsidR="007D3467" w:rsidRPr="00796070">
        <w:rPr>
          <w:rFonts w:eastAsiaTheme="minorHAnsi" w:cs="Times"/>
          <w:lang w:eastAsia="en-US"/>
        </w:rPr>
        <w:t>no</w:t>
      </w:r>
      <w:r w:rsidR="00AB2D6A" w:rsidRPr="00796070">
        <w:rPr>
          <w:rFonts w:eastAsiaTheme="minorHAnsi" w:cs="Times"/>
          <w:lang w:eastAsia="en-US"/>
        </w:rPr>
        <w:t xml:space="preserve"> utilizzare le </w:t>
      </w:r>
      <w:r w:rsidR="00FB0537" w:rsidRPr="00796070">
        <w:rPr>
          <w:rFonts w:eastAsiaTheme="minorHAnsi" w:cs="Times"/>
          <w:lang w:eastAsia="en-US"/>
        </w:rPr>
        <w:t>competenze acquisite</w:t>
      </w:r>
      <w:r w:rsidR="003A69E8" w:rsidRPr="00796070">
        <w:rPr>
          <w:rFonts w:eastAsiaTheme="minorHAnsi" w:cs="Times"/>
          <w:lang w:eastAsia="en-US"/>
        </w:rPr>
        <w:t xml:space="preserve"> trasferendole</w:t>
      </w:r>
      <w:r w:rsidR="00AB2D6A" w:rsidRPr="00796070">
        <w:rPr>
          <w:rFonts w:eastAsiaTheme="minorHAnsi" w:cs="Times"/>
          <w:lang w:eastAsia="en-US"/>
        </w:rPr>
        <w:t xml:space="preserve"> in situazioni </w:t>
      </w:r>
      <w:r w:rsidR="002F2F5F" w:rsidRPr="00796070">
        <w:rPr>
          <w:rFonts w:eastAsiaTheme="minorHAnsi" w:cs="Times"/>
          <w:lang w:eastAsia="en-US"/>
        </w:rPr>
        <w:t>concrete</w:t>
      </w:r>
      <w:r w:rsidR="00AB2D6A" w:rsidRPr="00796070">
        <w:rPr>
          <w:rFonts w:eastAsiaTheme="minorHAnsi" w:cs="Times"/>
          <w:lang w:eastAsia="en-US"/>
        </w:rPr>
        <w:t>.</w:t>
      </w:r>
      <w:r w:rsidR="007D3467" w:rsidRPr="00796070">
        <w:rPr>
          <w:rFonts w:cs="Times"/>
        </w:rPr>
        <w:t xml:space="preserve"> A partire dalla conoscenza delle peculiarità del territorio</w:t>
      </w:r>
      <w:r w:rsidR="00FB0537" w:rsidRPr="00796070">
        <w:rPr>
          <w:rFonts w:cs="Times"/>
        </w:rPr>
        <w:t>, saranno chiamati a</w:t>
      </w:r>
      <w:r w:rsidR="00410C53" w:rsidRPr="00796070">
        <w:rPr>
          <w:rFonts w:cs="Times"/>
        </w:rPr>
        <w:t>d analizzare criticamente, a</w:t>
      </w:r>
      <w:r w:rsidR="00FB0537" w:rsidRPr="00796070">
        <w:rPr>
          <w:rFonts w:cs="Times"/>
        </w:rPr>
        <w:t xml:space="preserve"> sviluppare</w:t>
      </w:r>
      <w:r w:rsidR="00D42AF0" w:rsidRPr="00796070">
        <w:rPr>
          <w:rFonts w:cs="Times"/>
        </w:rPr>
        <w:t xml:space="preserve"> contenuti</w:t>
      </w:r>
      <w:r w:rsidR="00FB0537" w:rsidRPr="00796070">
        <w:rPr>
          <w:rFonts w:cs="Times"/>
        </w:rPr>
        <w:t>,</w:t>
      </w:r>
      <w:r w:rsidR="00D42AF0" w:rsidRPr="00796070">
        <w:rPr>
          <w:rFonts w:cs="Times"/>
        </w:rPr>
        <w:t xml:space="preserve"> </w:t>
      </w:r>
      <w:r w:rsidR="002F2F5F" w:rsidRPr="00796070">
        <w:rPr>
          <w:rFonts w:cs="Times"/>
        </w:rPr>
        <w:t xml:space="preserve">a </w:t>
      </w:r>
      <w:r w:rsidR="00D42AF0" w:rsidRPr="00796070">
        <w:rPr>
          <w:rFonts w:cs="Times"/>
        </w:rPr>
        <w:t>trasmetter</w:t>
      </w:r>
      <w:r w:rsidR="00FB0537" w:rsidRPr="00796070">
        <w:rPr>
          <w:rFonts w:cs="Times"/>
        </w:rPr>
        <w:t>li</w:t>
      </w:r>
      <w:r w:rsidR="00D42AF0" w:rsidRPr="00796070">
        <w:rPr>
          <w:rFonts w:cs="Times"/>
        </w:rPr>
        <w:t xml:space="preserve"> con le corrette modalità, </w:t>
      </w:r>
      <w:r w:rsidR="00F5378A" w:rsidRPr="00796070">
        <w:rPr>
          <w:rFonts w:cs="Times"/>
        </w:rPr>
        <w:t>su</w:t>
      </w:r>
      <w:r w:rsidR="009D676C" w:rsidRPr="00796070">
        <w:rPr>
          <w:rFonts w:cs="Times"/>
        </w:rPr>
        <w:t>gli opportuni</w:t>
      </w:r>
      <w:r w:rsidR="00F5378A" w:rsidRPr="00796070">
        <w:rPr>
          <w:rFonts w:cs="Times"/>
        </w:rPr>
        <w:t xml:space="preserve"> </w:t>
      </w:r>
      <w:r w:rsidR="00D42AF0" w:rsidRPr="00796070">
        <w:rPr>
          <w:rFonts w:cs="Times"/>
        </w:rPr>
        <w:t xml:space="preserve"> canali, rivolgendosi a target appropriati</w:t>
      </w:r>
      <w:r w:rsidR="00F5378A" w:rsidRPr="00796070">
        <w:rPr>
          <w:rFonts w:cs="Times"/>
        </w:rPr>
        <w:t xml:space="preserve">, attraverso metodologie di </w:t>
      </w:r>
      <w:r w:rsidR="00F5378A" w:rsidRPr="00796070">
        <w:rPr>
          <w:rFonts w:cs="Times"/>
          <w:i/>
        </w:rPr>
        <w:t>storytelling</w:t>
      </w:r>
      <w:r w:rsidR="00F5378A" w:rsidRPr="00796070">
        <w:rPr>
          <w:rFonts w:cs="Times"/>
        </w:rPr>
        <w:t>.</w:t>
      </w:r>
      <w:r w:rsidR="00F23007" w:rsidRPr="00796070">
        <w:rPr>
          <w:rFonts w:cs="Times"/>
        </w:rPr>
        <w:t xml:space="preserve"> </w:t>
      </w:r>
      <w:r w:rsidR="00410C53" w:rsidRPr="00796070">
        <w:rPr>
          <w:rFonts w:cs="Times"/>
        </w:rPr>
        <w:t xml:space="preserve">Al termine del corso lo studente avrà appreso gli elementi fondamentali del branding territoriale e della comunicazione sui media tradizionali e più innovativi. Sarà quindi in grado di conoscere e cimentarsi in pratiche di </w:t>
      </w:r>
      <w:r w:rsidR="00410C53" w:rsidRPr="00796070">
        <w:rPr>
          <w:rFonts w:cs="Times"/>
          <w:i/>
        </w:rPr>
        <w:t>brand personality</w:t>
      </w:r>
      <w:r w:rsidR="00410C53" w:rsidRPr="00796070">
        <w:rPr>
          <w:rFonts w:cs="Times"/>
        </w:rPr>
        <w:t xml:space="preserve"> e gestione della </w:t>
      </w:r>
      <w:r w:rsidR="00410C53" w:rsidRPr="00796070">
        <w:rPr>
          <w:rFonts w:cs="Times"/>
          <w:i/>
        </w:rPr>
        <w:t>web reputation</w:t>
      </w:r>
      <w:r w:rsidR="00410C53" w:rsidRPr="00796070">
        <w:rPr>
          <w:rFonts w:cs="Times"/>
        </w:rPr>
        <w:t xml:space="preserve"> applicat</w:t>
      </w:r>
      <w:r w:rsidR="005F42E4" w:rsidRPr="00796070">
        <w:rPr>
          <w:rFonts w:cs="Times"/>
        </w:rPr>
        <w:t>a</w:t>
      </w:r>
      <w:r w:rsidR="00410C53" w:rsidRPr="00796070">
        <w:rPr>
          <w:rFonts w:cs="Times"/>
        </w:rPr>
        <w:t xml:space="preserve"> alle destinazioni. La conoscenza di esperienze diverse aiuterà gli studenti a maturare una più robusta consapevolezza e autonomia di giudizio in ambito lavorativo laddove è richiesta una sempre maggiore capacità di individuare </w:t>
      </w:r>
      <w:r w:rsidR="00410C53" w:rsidRPr="00796070">
        <w:rPr>
          <w:rFonts w:cs="Times"/>
        </w:rPr>
        <w:lastRenderedPageBreak/>
        <w:t xml:space="preserve">soluzioni e buone pratiche </w:t>
      </w:r>
      <w:r w:rsidR="002F2F5F" w:rsidRPr="00796070">
        <w:rPr>
          <w:rFonts w:cs="Times"/>
        </w:rPr>
        <w:t>di comunicazione del territorio</w:t>
      </w:r>
      <w:r w:rsidR="00410C53" w:rsidRPr="00796070">
        <w:rPr>
          <w:rFonts w:cs="Times"/>
        </w:rPr>
        <w:t>.</w:t>
      </w:r>
      <w:r w:rsidR="00A31ECE" w:rsidRPr="00796070">
        <w:rPr>
          <w:rFonts w:cs="Times"/>
        </w:rPr>
        <w:t xml:space="preserve"> Lo studente dovrà dimostrare di sapersi avvalere con sufficiente padronanza della terminologia tecnica specifica.</w:t>
      </w:r>
    </w:p>
    <w:p w14:paraId="26BD69FB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PROGRAMMA DEL CORSO</w:t>
      </w:r>
    </w:p>
    <w:p w14:paraId="4B977FA0" w14:textId="77777777" w:rsidR="0066724F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Introduzione.</w:t>
      </w:r>
      <w:r w:rsidR="00495871" w:rsidRPr="00796070">
        <w:rPr>
          <w:rFonts w:ascii="Times New Roman" w:hAnsi="Times New Roman"/>
        </w:rPr>
        <w:t xml:space="preserve"> </w:t>
      </w:r>
      <w:r w:rsidRPr="00796070">
        <w:rPr>
          <w:rFonts w:ascii="Times New Roman" w:hAnsi="Times New Roman"/>
        </w:rPr>
        <w:t>Definizioni. Terminologia</w:t>
      </w:r>
    </w:p>
    <w:p w14:paraId="0E07F4DF" w14:textId="77777777" w:rsidR="00E43EB2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Cenni di storia della comunicazione turistica</w:t>
      </w:r>
      <w:r w:rsidR="0045435B" w:rsidRPr="00796070">
        <w:rPr>
          <w:rFonts w:ascii="Times New Roman" w:hAnsi="Times New Roman"/>
        </w:rPr>
        <w:t xml:space="preserve"> del territorio</w:t>
      </w:r>
    </w:p>
    <w:p w14:paraId="6249B706" w14:textId="77777777" w:rsidR="00E43EB2" w:rsidRPr="00796070" w:rsidRDefault="002B7747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 xml:space="preserve">Fonti, dati, casi, nuove tecnologie applicate </w:t>
      </w:r>
      <w:r w:rsidR="004520E9" w:rsidRPr="00796070">
        <w:rPr>
          <w:rFonts w:ascii="Times New Roman" w:hAnsi="Times New Roman"/>
        </w:rPr>
        <w:t>al</w:t>
      </w:r>
      <w:r w:rsidR="00E43EB2" w:rsidRPr="00796070">
        <w:rPr>
          <w:rFonts w:ascii="Times New Roman" w:hAnsi="Times New Roman"/>
        </w:rPr>
        <w:t>la comunicazione turistica</w:t>
      </w:r>
      <w:r w:rsidR="004520E9" w:rsidRPr="00796070">
        <w:rPr>
          <w:rFonts w:ascii="Times New Roman" w:hAnsi="Times New Roman"/>
        </w:rPr>
        <w:t xml:space="preserve"> in ambito internazionale</w:t>
      </w:r>
    </w:p>
    <w:p w14:paraId="40FF3ADE" w14:textId="77777777" w:rsidR="00E43EB2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Ideazione e realizzazione di un piano di comunicazione del territorio</w:t>
      </w:r>
    </w:p>
    <w:p w14:paraId="51426C62" w14:textId="0429EC98" w:rsidR="000625D0" w:rsidRPr="002221CD" w:rsidRDefault="00E43EB2" w:rsidP="002221CD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2221CD">
        <w:rPr>
          <w:rFonts w:ascii="Times New Roman" w:hAnsi="Times New Roman"/>
        </w:rPr>
        <w:t>Strategie di com</w:t>
      </w:r>
      <w:r w:rsidR="002F2F5F" w:rsidRPr="002221CD">
        <w:rPr>
          <w:rFonts w:ascii="Times New Roman" w:hAnsi="Times New Roman"/>
        </w:rPr>
        <w:t xml:space="preserve">unicazione per il turismo </w:t>
      </w:r>
      <w:r w:rsidR="00083519" w:rsidRPr="002221CD">
        <w:rPr>
          <w:rFonts w:ascii="Times New Roman" w:hAnsi="Times New Roman"/>
        </w:rPr>
        <w:t xml:space="preserve">nell’era </w:t>
      </w:r>
      <w:r w:rsidR="000625D0" w:rsidRPr="002221CD">
        <w:rPr>
          <w:rFonts w:ascii="Times New Roman" w:hAnsi="Times New Roman"/>
        </w:rPr>
        <w:t>post-moderna</w:t>
      </w:r>
      <w:r w:rsidR="00F853EE" w:rsidRPr="002221CD">
        <w:rPr>
          <w:rFonts w:ascii="Times New Roman" w:hAnsi="Times New Roman"/>
        </w:rPr>
        <w:t xml:space="preserve"> </w:t>
      </w:r>
      <w:r w:rsidR="001A375B" w:rsidRPr="002221CD">
        <w:rPr>
          <w:rFonts w:ascii="Times New Roman" w:hAnsi="Times New Roman"/>
        </w:rPr>
        <w:t>e dell’AI</w:t>
      </w:r>
    </w:p>
    <w:p w14:paraId="11FAC105" w14:textId="15C5B7FE" w:rsidR="002B7747" w:rsidRPr="002221CD" w:rsidRDefault="000625D0" w:rsidP="002221CD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2221CD">
        <w:rPr>
          <w:b/>
          <w:i/>
          <w:sz w:val="18"/>
        </w:rPr>
        <w:t>B</w:t>
      </w:r>
      <w:r w:rsidR="002B7747" w:rsidRPr="002221CD">
        <w:rPr>
          <w:b/>
          <w:i/>
          <w:sz w:val="18"/>
        </w:rPr>
        <w:t>IBLIOGRAFIA</w:t>
      </w:r>
    </w:p>
    <w:p w14:paraId="5BCBAA4A" w14:textId="77777777" w:rsidR="002B7747" w:rsidRPr="002544E3" w:rsidRDefault="004520E9" w:rsidP="00391A12">
      <w:pPr>
        <w:pStyle w:val="Testo1"/>
        <w:spacing w:line="240" w:lineRule="auto"/>
        <w:rPr>
          <w:rFonts w:ascii="Times New Roman" w:hAnsi="Times New Roman"/>
          <w:smallCaps/>
          <w:spacing w:val="-5"/>
          <w:szCs w:val="18"/>
        </w:rPr>
      </w:pPr>
      <w:r w:rsidRPr="002544E3">
        <w:rPr>
          <w:rFonts w:ascii="Times New Roman" w:hAnsi="Times New Roman"/>
          <w:spacing w:val="-5"/>
          <w:szCs w:val="18"/>
        </w:rPr>
        <w:t>T</w:t>
      </w:r>
      <w:r w:rsidR="002B7747" w:rsidRPr="002544E3">
        <w:rPr>
          <w:rFonts w:ascii="Times New Roman" w:hAnsi="Times New Roman"/>
          <w:spacing w:val="-5"/>
          <w:szCs w:val="18"/>
        </w:rPr>
        <w:t>est</w:t>
      </w:r>
      <w:r w:rsidR="007C18F6">
        <w:rPr>
          <w:rFonts w:ascii="Times New Roman" w:hAnsi="Times New Roman"/>
          <w:spacing w:val="-5"/>
          <w:szCs w:val="18"/>
        </w:rPr>
        <w:t>i</w:t>
      </w:r>
      <w:r w:rsidR="002B7747" w:rsidRPr="002544E3">
        <w:rPr>
          <w:rFonts w:ascii="Times New Roman" w:hAnsi="Times New Roman"/>
          <w:spacing w:val="-5"/>
          <w:szCs w:val="18"/>
        </w:rPr>
        <w:t xml:space="preserve"> di riferimento</w:t>
      </w:r>
      <w:r w:rsidRPr="002544E3">
        <w:rPr>
          <w:rFonts w:ascii="Times New Roman" w:hAnsi="Times New Roman"/>
          <w:spacing w:val="-5"/>
          <w:szCs w:val="18"/>
        </w:rPr>
        <w:t xml:space="preserve"> per la parte generale</w:t>
      </w:r>
      <w:r w:rsidR="002B7747" w:rsidRPr="002544E3">
        <w:rPr>
          <w:rFonts w:ascii="Times New Roman" w:hAnsi="Times New Roman"/>
          <w:smallCaps/>
          <w:spacing w:val="-5"/>
          <w:szCs w:val="18"/>
        </w:rPr>
        <w:t>:</w:t>
      </w:r>
    </w:p>
    <w:p w14:paraId="2F50D20B" w14:textId="77777777" w:rsidR="00E43EB2" w:rsidRPr="002544E3" w:rsidRDefault="00E43EB2" w:rsidP="00391A12">
      <w:pPr>
        <w:pStyle w:val="Testo1"/>
        <w:spacing w:line="240" w:lineRule="auto"/>
        <w:rPr>
          <w:rFonts w:ascii="Times New Roman" w:hAnsi="Times New Roman"/>
          <w:smallCaps/>
          <w:spacing w:val="-5"/>
          <w:szCs w:val="18"/>
        </w:rPr>
      </w:pPr>
    </w:p>
    <w:p w14:paraId="4A96BED2" w14:textId="4ED37ABE" w:rsidR="00E43EB2" w:rsidRDefault="00E43EB2" w:rsidP="002221CD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796070">
        <w:rPr>
          <w:smallCaps/>
          <w:sz w:val="16"/>
          <w:szCs w:val="18"/>
          <w:lang w:eastAsia="ar-SA"/>
        </w:rPr>
        <w:t>J. Ejarque</w:t>
      </w:r>
      <w:r w:rsidRPr="002544E3">
        <w:rPr>
          <w:sz w:val="18"/>
          <w:szCs w:val="18"/>
          <w:lang w:eastAsia="ar-SA"/>
        </w:rPr>
        <w:t>,  </w:t>
      </w:r>
      <w:r w:rsidRPr="002544E3">
        <w:rPr>
          <w:i/>
          <w:iCs/>
          <w:sz w:val="18"/>
          <w:szCs w:val="18"/>
          <w:lang w:eastAsia="ar-SA"/>
        </w:rPr>
        <w:t>Social media marketing. Come costruire il marketing 2.0 e gestire la reputazione della destinazione</w:t>
      </w:r>
      <w:r w:rsidRPr="002544E3">
        <w:rPr>
          <w:sz w:val="18"/>
          <w:szCs w:val="18"/>
          <w:lang w:eastAsia="ar-SA"/>
        </w:rPr>
        <w:t>, Hoepli, Milano 2015.</w:t>
      </w:r>
      <w:r w:rsidR="00692387">
        <w:rPr>
          <w:sz w:val="18"/>
          <w:szCs w:val="18"/>
          <w:lang w:eastAsia="ar-SA"/>
        </w:rPr>
        <w:t xml:space="preserve"> </w:t>
      </w:r>
      <w:hyperlink r:id="rId7" w:history="1">
        <w:r w:rsidR="00692387" w:rsidRPr="00692387">
          <w:rPr>
            <w:rStyle w:val="Collegamentoipertestuale"/>
            <w:sz w:val="18"/>
            <w:szCs w:val="18"/>
            <w:lang w:eastAsia="ar-SA"/>
          </w:rPr>
          <w:t>Acquista da V&amp;P</w:t>
        </w:r>
      </w:hyperlink>
      <w:bookmarkStart w:id="0" w:name="_GoBack"/>
      <w:bookmarkEnd w:id="0"/>
    </w:p>
    <w:p w14:paraId="39D17A97" w14:textId="170876A2" w:rsidR="00D902E7" w:rsidRPr="00D902E7" w:rsidRDefault="00F63A77" w:rsidP="002221CD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D902E7">
        <w:rPr>
          <w:i/>
          <w:iCs/>
          <w:sz w:val="18"/>
          <w:szCs w:val="18"/>
          <w:lang w:eastAsia="ar-SA"/>
        </w:rPr>
        <w:t>Annali del turismo</w:t>
      </w:r>
      <w:r w:rsidRPr="00D902E7">
        <w:rPr>
          <w:sz w:val="18"/>
          <w:szCs w:val="18"/>
          <w:lang w:eastAsia="ar-SA"/>
        </w:rPr>
        <w:t>, anno IX, 2020, Edizioni Geoprogress, Novara 2020.</w:t>
      </w:r>
      <w:r w:rsidR="00D902E7" w:rsidRPr="00D902E7">
        <w:t xml:space="preserve"> </w:t>
      </w:r>
      <w:r w:rsidR="00D902E7" w:rsidRPr="00D902E7">
        <w:rPr>
          <w:sz w:val="18"/>
          <w:szCs w:val="18"/>
        </w:rPr>
        <w:t xml:space="preserve">Disponibili online: </w:t>
      </w:r>
      <w:hyperlink r:id="rId8" w:history="1">
        <w:r w:rsidR="00D902E7" w:rsidRPr="00D902E7">
          <w:rPr>
            <w:rStyle w:val="Collegamentoipertestuale"/>
            <w:sz w:val="18"/>
            <w:szCs w:val="18"/>
            <w:lang w:eastAsia="ar-SA"/>
          </w:rPr>
          <w:t>http://www.geoprogress.eu/annali-del-turismo-2020/?doing_wp_cron=1654247189.4607419967651367187500</w:t>
        </w:r>
      </w:hyperlink>
    </w:p>
    <w:p w14:paraId="175E4EFA" w14:textId="1F5CCDAB" w:rsidR="00E43EB2" w:rsidRPr="002544E3" w:rsidRDefault="00E43EB2" w:rsidP="002221CD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2544E3">
        <w:rPr>
          <w:sz w:val="18"/>
          <w:szCs w:val="18"/>
          <w:lang w:eastAsia="ar-SA"/>
        </w:rPr>
        <w:t>Materiali vari, articoli</w:t>
      </w:r>
      <w:r w:rsidR="00083519">
        <w:rPr>
          <w:sz w:val="18"/>
          <w:szCs w:val="18"/>
          <w:lang w:eastAsia="ar-SA"/>
        </w:rPr>
        <w:t>, dispense</w:t>
      </w:r>
      <w:r w:rsidRPr="002544E3">
        <w:rPr>
          <w:sz w:val="18"/>
          <w:szCs w:val="18"/>
          <w:lang w:eastAsia="ar-SA"/>
        </w:rPr>
        <w:t xml:space="preserve"> e testi verranno indicati durante le lezioni.</w:t>
      </w:r>
    </w:p>
    <w:p w14:paraId="19E98CE1" w14:textId="50F5200A" w:rsidR="00E43EB2" w:rsidRPr="002544E3" w:rsidRDefault="00E43EB2" w:rsidP="002221CD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2544E3">
        <w:rPr>
          <w:sz w:val="18"/>
          <w:szCs w:val="18"/>
        </w:rPr>
        <w:t xml:space="preserve">Gli studenti sono tenuti a consultare con regolarità le pagine online dei docenti e le pagine del corso della piattaforma </w:t>
      </w:r>
      <w:r w:rsidRPr="002544E3">
        <w:rPr>
          <w:i/>
          <w:sz w:val="18"/>
          <w:szCs w:val="18"/>
        </w:rPr>
        <w:t>Blackboard</w:t>
      </w:r>
      <w:r w:rsidRPr="002544E3">
        <w:rPr>
          <w:sz w:val="18"/>
          <w:szCs w:val="18"/>
        </w:rPr>
        <w:t xml:space="preserve"> per eventuali avvisi e materiali didattici integrativi.</w:t>
      </w:r>
    </w:p>
    <w:p w14:paraId="2FCE4771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DIDATTICA DEL CORSO</w:t>
      </w:r>
    </w:p>
    <w:p w14:paraId="17977A44" w14:textId="2B3EB8AA" w:rsidR="00E43EB2" w:rsidRPr="002544E3" w:rsidRDefault="002B7747" w:rsidP="00F55AA8">
      <w:pPr>
        <w:tabs>
          <w:tab w:val="clear" w:pos="284"/>
          <w:tab w:val="left" w:pos="708"/>
        </w:tabs>
        <w:suppressAutoHyphens/>
        <w:ind w:firstLine="284"/>
        <w:rPr>
          <w:rFonts w:ascii="Times New Roman" w:hAnsi="Times New Roman"/>
          <w:sz w:val="18"/>
          <w:szCs w:val="18"/>
          <w:lang w:eastAsia="ar-SA"/>
        </w:rPr>
      </w:pPr>
      <w:r w:rsidRPr="002544E3">
        <w:rPr>
          <w:rFonts w:ascii="Times New Roman" w:hAnsi="Times New Roman"/>
          <w:sz w:val="18"/>
          <w:szCs w:val="18"/>
        </w:rPr>
        <w:t>Il corso</w:t>
      </w:r>
      <w:r w:rsidR="002544E3">
        <w:rPr>
          <w:rFonts w:ascii="Times New Roman" w:hAnsi="Times New Roman"/>
          <w:sz w:val="18"/>
          <w:szCs w:val="18"/>
        </w:rPr>
        <w:t xml:space="preserve"> co</w:t>
      </w:r>
      <w:r w:rsidRPr="002544E3">
        <w:rPr>
          <w:rFonts w:ascii="Times New Roman" w:hAnsi="Times New Roman"/>
          <w:sz w:val="18"/>
          <w:szCs w:val="18"/>
        </w:rPr>
        <w:t>nsta di 30 ore di lezioni fro</w:t>
      </w:r>
      <w:r w:rsidR="0074633C" w:rsidRPr="002544E3">
        <w:rPr>
          <w:rFonts w:ascii="Times New Roman" w:hAnsi="Times New Roman"/>
          <w:sz w:val="18"/>
          <w:szCs w:val="18"/>
        </w:rPr>
        <w:t>ntali</w:t>
      </w:r>
      <w:r w:rsidR="002544E3">
        <w:rPr>
          <w:rFonts w:ascii="Times New Roman" w:hAnsi="Times New Roman"/>
          <w:sz w:val="18"/>
          <w:szCs w:val="18"/>
        </w:rPr>
        <w:t xml:space="preserve"> e comprende una parte di carattere più teorico e metodologico e una parte più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 pratic</w:t>
      </w:r>
      <w:r w:rsidR="002544E3">
        <w:rPr>
          <w:rFonts w:ascii="Times New Roman" w:hAnsi="Times New Roman"/>
          <w:sz w:val="18"/>
          <w:szCs w:val="18"/>
          <w:lang w:eastAsia="ar-SA"/>
        </w:rPr>
        <w:t xml:space="preserve">a che 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si basa sullo studio di </w:t>
      </w:r>
      <w:r w:rsidR="002544E3">
        <w:rPr>
          <w:rFonts w:ascii="Times New Roman" w:hAnsi="Times New Roman"/>
          <w:sz w:val="18"/>
          <w:szCs w:val="18"/>
          <w:lang w:eastAsia="ar-SA"/>
        </w:rPr>
        <w:t>esperienze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 concret</w:t>
      </w:r>
      <w:r w:rsidR="002544E3">
        <w:rPr>
          <w:rFonts w:ascii="Times New Roman" w:hAnsi="Times New Roman"/>
          <w:sz w:val="18"/>
          <w:szCs w:val="18"/>
          <w:lang w:eastAsia="ar-SA"/>
        </w:rPr>
        <w:t>e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>. É prevista l’opportunità di un confronto diretto con i protagonisti di alcune significative realtà territoriali che potranno offrire la loro testimonianza, non escludendo la possibilità di ricognizioni specifiche sul territorio. Il corso prevede l’utilizzo anche di dispense, immagini e documentazione audio-video.</w:t>
      </w:r>
      <w:r w:rsidR="00DC7B3C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p w14:paraId="293A4FBB" w14:textId="77777777" w:rsidR="0066724F" w:rsidRPr="00796070" w:rsidRDefault="00B223F1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METODO E CRITERI DI VALUTAZIONE</w:t>
      </w:r>
    </w:p>
    <w:p w14:paraId="203F157F" w14:textId="07E71912" w:rsidR="00126148" w:rsidRPr="00D30EA6" w:rsidRDefault="002B7747" w:rsidP="00126148">
      <w:pPr>
        <w:tabs>
          <w:tab w:val="clear" w:pos="284"/>
          <w:tab w:val="left" w:pos="708"/>
        </w:tabs>
        <w:suppressAutoHyphens/>
        <w:ind w:firstLine="284"/>
        <w:rPr>
          <w:rFonts w:ascii="Times New Roman" w:hAnsi="Times New Roman"/>
          <w:sz w:val="18"/>
          <w:szCs w:val="18"/>
          <w:lang w:eastAsia="ar-SA"/>
        </w:rPr>
      </w:pPr>
      <w:r w:rsidRPr="00D30EA6">
        <w:rPr>
          <w:rFonts w:ascii="Times New Roman" w:hAnsi="Times New Roman"/>
          <w:szCs w:val="18"/>
        </w:rPr>
        <w:t xml:space="preserve">L’esame finale, in forma orale, è volto a valutare capacità di ragionamento e rigore analitico rispetto ai contenuti del corso, considerando altresì la proprietà di </w:t>
      </w:r>
      <w:r w:rsidRPr="00D30EA6">
        <w:rPr>
          <w:rFonts w:ascii="Times New Roman" w:hAnsi="Times New Roman"/>
          <w:szCs w:val="18"/>
        </w:rPr>
        <w:lastRenderedPageBreak/>
        <w:t>linguaggio acquisita</w:t>
      </w:r>
      <w:r w:rsidR="00C50272" w:rsidRPr="00D30EA6">
        <w:rPr>
          <w:rFonts w:ascii="Times New Roman" w:hAnsi="Times New Roman"/>
          <w:szCs w:val="18"/>
        </w:rPr>
        <w:t>.</w:t>
      </w:r>
      <w:r w:rsidRPr="00D30EA6">
        <w:rPr>
          <w:rFonts w:ascii="Times New Roman" w:hAnsi="Times New Roman"/>
          <w:szCs w:val="18"/>
        </w:rPr>
        <w:t xml:space="preserve"> </w:t>
      </w:r>
      <w:r w:rsidR="0066724F" w:rsidRPr="00D30EA6">
        <w:rPr>
          <w:rFonts w:ascii="Times New Roman" w:hAnsi="Times New Roman"/>
          <w:szCs w:val="18"/>
        </w:rPr>
        <w:t>Inoltre, durante le lezioni, verran</w:t>
      </w:r>
      <w:r w:rsidR="00DF415B">
        <w:rPr>
          <w:rFonts w:ascii="Times New Roman" w:hAnsi="Times New Roman"/>
          <w:szCs w:val="18"/>
        </w:rPr>
        <w:t>n</w:t>
      </w:r>
      <w:r w:rsidR="0066724F" w:rsidRPr="00D30EA6">
        <w:rPr>
          <w:rFonts w:ascii="Times New Roman" w:hAnsi="Times New Roman"/>
          <w:szCs w:val="18"/>
        </w:rPr>
        <w:t>o proposti alcuni lavori di approfondimento da svo</w:t>
      </w:r>
      <w:r w:rsidR="00C50272" w:rsidRPr="00D30EA6">
        <w:rPr>
          <w:rFonts w:ascii="Times New Roman" w:hAnsi="Times New Roman"/>
          <w:szCs w:val="18"/>
        </w:rPr>
        <w:t xml:space="preserve">lgere singolarmente o in gruppo, </w:t>
      </w:r>
      <w:r w:rsidR="004A58C6" w:rsidRPr="00D30EA6">
        <w:rPr>
          <w:rFonts w:ascii="Times New Roman" w:hAnsi="Times New Roman"/>
          <w:szCs w:val="18"/>
        </w:rPr>
        <w:t xml:space="preserve">che </w:t>
      </w:r>
      <w:r w:rsidR="00F4744D" w:rsidRPr="00D30EA6">
        <w:rPr>
          <w:rFonts w:ascii="Times New Roman" w:hAnsi="Times New Roman"/>
          <w:szCs w:val="18"/>
        </w:rPr>
        <w:t>integreranno la valutazione</w:t>
      </w:r>
      <w:r w:rsidR="00861E34" w:rsidRPr="00D30EA6">
        <w:rPr>
          <w:rFonts w:ascii="Times New Roman" w:hAnsi="Times New Roman"/>
          <w:szCs w:val="18"/>
        </w:rPr>
        <w:t xml:space="preserve"> </w:t>
      </w:r>
      <w:r w:rsidR="00861E34" w:rsidRPr="00D30EA6">
        <w:rPr>
          <w:rFonts w:ascii="Times New Roman" w:hAnsi="Times New Roman"/>
          <w:sz w:val="18"/>
          <w:szCs w:val="16"/>
        </w:rPr>
        <w:t>orale</w:t>
      </w:r>
      <w:r w:rsidR="00C50272" w:rsidRPr="00D30EA6">
        <w:rPr>
          <w:rFonts w:ascii="Times New Roman" w:hAnsi="Times New Roman"/>
          <w:sz w:val="18"/>
          <w:szCs w:val="16"/>
        </w:rPr>
        <w:t>.</w:t>
      </w:r>
      <w:r w:rsidR="00126148" w:rsidRPr="00D30EA6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="00126148" w:rsidRPr="00D30EA6">
        <w:rPr>
          <w:rFonts w:ascii="Times New Roman" w:hAnsi="Times New Roman"/>
          <w:sz w:val="18"/>
          <w:szCs w:val="18"/>
          <w:lang w:eastAsia="ar-SA"/>
        </w:rPr>
        <w:t>In aggiunta sono previste 10 ore di esercitazione. La valutazione ottenuta nel lavoro di esercitazione peserà fino a 3 punti sul punteggio finale.</w:t>
      </w:r>
    </w:p>
    <w:p w14:paraId="64A619B5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AVVERTENZ</w:t>
      </w:r>
      <w:r w:rsidR="00BA4F54" w:rsidRPr="00796070">
        <w:rPr>
          <w:b/>
          <w:i/>
          <w:sz w:val="18"/>
        </w:rPr>
        <w:t>E E PREREQUISITI</w:t>
      </w:r>
    </w:p>
    <w:p w14:paraId="53350FA4" w14:textId="77777777" w:rsidR="00BA4F54" w:rsidRDefault="00300E2D" w:rsidP="00F55AA8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44E3">
        <w:rPr>
          <w:rFonts w:ascii="Times New Roman" w:eastAsiaTheme="minorHAnsi" w:hAnsi="Times New Roman"/>
          <w:sz w:val="18"/>
          <w:szCs w:val="18"/>
          <w:lang w:eastAsia="en-US"/>
        </w:rPr>
        <w:t>L</w:t>
      </w:r>
      <w:r w:rsidR="00BA4F54" w:rsidRPr="002544E3">
        <w:rPr>
          <w:rFonts w:ascii="Times New Roman" w:eastAsiaTheme="minorHAnsi" w:hAnsi="Times New Roman"/>
          <w:sz w:val="18"/>
          <w:szCs w:val="18"/>
          <w:lang w:eastAsia="en-US"/>
        </w:rPr>
        <w:t>’insegnamento non necessita di prerequisiti relativi ai contenuti. Sono richieste tuttavia curiosità e interesse personale verso la materia e soprattutto desiderio di approfondire anche autonomamente le tematiche proposte nel cor</w:t>
      </w:r>
      <w:r w:rsidRPr="002544E3">
        <w:rPr>
          <w:rFonts w:ascii="Times New Roman" w:eastAsiaTheme="minorHAnsi" w:hAnsi="Times New Roman"/>
          <w:sz w:val="18"/>
          <w:szCs w:val="18"/>
          <w:lang w:eastAsia="en-US"/>
        </w:rPr>
        <w:t>so delle lezioni.</w:t>
      </w:r>
    </w:p>
    <w:p w14:paraId="3F11A768" w14:textId="77777777" w:rsidR="00A35CDB" w:rsidRPr="00D30EA6" w:rsidRDefault="00796070" w:rsidP="002344D5">
      <w:pPr>
        <w:pStyle w:val="Titolo1"/>
        <w:spacing w:before="240" w:after="120" w:line="240" w:lineRule="auto"/>
        <w:rPr>
          <w:rFonts w:ascii="Times New Roman" w:hAnsi="Times New Roman"/>
          <w:b w:val="0"/>
          <w:bCs/>
          <w:i/>
          <w:sz w:val="18"/>
          <w:szCs w:val="18"/>
        </w:rPr>
      </w:pPr>
      <w:r w:rsidRPr="00D30EA6">
        <w:rPr>
          <w:rFonts w:ascii="Times New Roman" w:hAnsi="Times New Roman"/>
          <w:b w:val="0"/>
          <w:bCs/>
          <w:i/>
          <w:sz w:val="18"/>
          <w:szCs w:val="18"/>
        </w:rPr>
        <w:t>Orario e luogo di ricevimento degli studenti</w:t>
      </w:r>
    </w:p>
    <w:p w14:paraId="235027F6" w14:textId="37C44E0B" w:rsidR="002B7747" w:rsidRPr="002544E3" w:rsidRDefault="002B7747" w:rsidP="00F55AA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D30EA6">
        <w:rPr>
          <w:rFonts w:ascii="Times New Roman" w:hAnsi="Times New Roman"/>
          <w:szCs w:val="18"/>
        </w:rPr>
        <w:t xml:space="preserve">La prof.ssa Maria Paola Pasini riceve gli studenti in Università, </w:t>
      </w:r>
      <w:r w:rsidR="006A59A0" w:rsidRPr="00D30EA6">
        <w:rPr>
          <w:rFonts w:ascii="Times New Roman" w:hAnsi="Times New Roman"/>
          <w:szCs w:val="18"/>
        </w:rPr>
        <w:t>nel suo ufficio presso la</w:t>
      </w:r>
      <w:r w:rsidRPr="00D30EA6">
        <w:rPr>
          <w:rFonts w:ascii="Times New Roman" w:hAnsi="Times New Roman"/>
          <w:szCs w:val="18"/>
        </w:rPr>
        <w:t xml:space="preserve"> sede di via Trieste</w:t>
      </w:r>
      <w:r w:rsidR="00943294" w:rsidRPr="00D30EA6">
        <w:rPr>
          <w:rFonts w:ascii="Times New Roman" w:hAnsi="Times New Roman"/>
          <w:szCs w:val="18"/>
        </w:rPr>
        <w:t>.</w:t>
      </w:r>
      <w:r w:rsidRPr="00D30EA6">
        <w:rPr>
          <w:rFonts w:ascii="Times New Roman" w:hAnsi="Times New Roman"/>
          <w:szCs w:val="18"/>
        </w:rPr>
        <w:t xml:space="preserve"> </w:t>
      </w:r>
      <w:r w:rsidR="00797F15" w:rsidRPr="00D30EA6">
        <w:rPr>
          <w:rFonts w:ascii="Times New Roman" w:hAnsi="Times New Roman"/>
          <w:szCs w:val="18"/>
        </w:rPr>
        <w:t>Per i</w:t>
      </w:r>
      <w:r w:rsidRPr="00D30EA6">
        <w:rPr>
          <w:rFonts w:ascii="Times New Roman" w:hAnsi="Times New Roman"/>
          <w:szCs w:val="18"/>
        </w:rPr>
        <w:t>nfo</w:t>
      </w:r>
      <w:r w:rsidR="00797F15" w:rsidRPr="00D30EA6">
        <w:rPr>
          <w:rFonts w:ascii="Times New Roman" w:hAnsi="Times New Roman"/>
          <w:szCs w:val="18"/>
        </w:rPr>
        <w:t>rmazioni</w:t>
      </w:r>
      <w:r w:rsidRPr="00D30EA6">
        <w:rPr>
          <w:rFonts w:ascii="Times New Roman" w:hAnsi="Times New Roman"/>
          <w:szCs w:val="18"/>
        </w:rPr>
        <w:t xml:space="preserve"> e </w:t>
      </w:r>
      <w:r w:rsidR="00F96E24" w:rsidRPr="00D30EA6">
        <w:rPr>
          <w:rFonts w:ascii="Times New Roman" w:hAnsi="Times New Roman"/>
          <w:szCs w:val="18"/>
        </w:rPr>
        <w:t xml:space="preserve">conferma </w:t>
      </w:r>
      <w:r w:rsidRPr="00D30EA6">
        <w:rPr>
          <w:rFonts w:ascii="Times New Roman" w:hAnsi="Times New Roman"/>
          <w:szCs w:val="18"/>
        </w:rPr>
        <w:t>appuntamenti</w:t>
      </w:r>
      <w:r w:rsidR="00F96E24" w:rsidRPr="00D30EA6">
        <w:rPr>
          <w:rFonts w:ascii="Times New Roman" w:hAnsi="Times New Roman"/>
          <w:szCs w:val="18"/>
        </w:rPr>
        <w:t xml:space="preserve"> contattare</w:t>
      </w:r>
      <w:r w:rsidRPr="00D30EA6">
        <w:rPr>
          <w:rFonts w:ascii="Times New Roman" w:hAnsi="Times New Roman"/>
          <w:szCs w:val="18"/>
        </w:rPr>
        <w:t xml:space="preserve">: </w:t>
      </w:r>
      <w:hyperlink r:id="rId9" w:history="1">
        <w:r w:rsidRPr="00D30EA6">
          <w:rPr>
            <w:rStyle w:val="Collegamentoipertestuale"/>
            <w:rFonts w:ascii="Times New Roman" w:hAnsi="Times New Roman"/>
            <w:szCs w:val="18"/>
          </w:rPr>
          <w:t>mariapaola.pasini@unicatt.it</w:t>
        </w:r>
      </w:hyperlink>
      <w:r w:rsidRPr="00D30EA6">
        <w:rPr>
          <w:rFonts w:ascii="Times New Roman" w:hAnsi="Times New Roman"/>
          <w:szCs w:val="18"/>
        </w:rPr>
        <w:t>.</w:t>
      </w:r>
    </w:p>
    <w:p w14:paraId="5519C06A" w14:textId="77777777" w:rsidR="00BA4F54" w:rsidRPr="002544E3" w:rsidRDefault="00BA4F54" w:rsidP="00391A12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57F77740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4BA6BCCC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56A5C330" w14:textId="77777777" w:rsidR="00391A12" w:rsidRDefault="00391A12" w:rsidP="0080041E">
      <w:pPr>
        <w:pStyle w:val="Testo2"/>
        <w:ind w:firstLine="0"/>
        <w:rPr>
          <w:rFonts w:ascii="Times New Roman" w:hAnsi="Times New Roman"/>
          <w:sz w:val="20"/>
        </w:rPr>
      </w:pPr>
    </w:p>
    <w:sectPr w:rsidR="00391A12" w:rsidSect="00263B6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EED7A" w14:textId="77777777" w:rsidR="007B54FD" w:rsidRDefault="007B54FD" w:rsidP="007D0378">
      <w:pPr>
        <w:spacing w:line="240" w:lineRule="auto"/>
      </w:pPr>
      <w:r>
        <w:separator/>
      </w:r>
    </w:p>
  </w:endnote>
  <w:endnote w:type="continuationSeparator" w:id="0">
    <w:p w14:paraId="557CAB0E" w14:textId="77777777" w:rsidR="007B54FD" w:rsidRDefault="007B54FD" w:rsidP="007D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E1F0" w14:textId="77777777" w:rsidR="007B54FD" w:rsidRDefault="007B54FD" w:rsidP="007D0378">
      <w:pPr>
        <w:spacing w:line="240" w:lineRule="auto"/>
      </w:pPr>
      <w:r>
        <w:separator/>
      </w:r>
    </w:p>
  </w:footnote>
  <w:footnote w:type="continuationSeparator" w:id="0">
    <w:p w14:paraId="16588F10" w14:textId="77777777" w:rsidR="007B54FD" w:rsidRDefault="007B54FD" w:rsidP="007D0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167"/>
    <w:multiLevelType w:val="hybridMultilevel"/>
    <w:tmpl w:val="EC7E32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A5F"/>
    <w:multiLevelType w:val="hybridMultilevel"/>
    <w:tmpl w:val="A98878B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F2EB5"/>
    <w:multiLevelType w:val="hybridMultilevel"/>
    <w:tmpl w:val="4600B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7"/>
    <w:rsid w:val="00022AAC"/>
    <w:rsid w:val="00055D7E"/>
    <w:rsid w:val="00057CB8"/>
    <w:rsid w:val="000625D0"/>
    <w:rsid w:val="00083519"/>
    <w:rsid w:val="0008653D"/>
    <w:rsid w:val="000876BA"/>
    <w:rsid w:val="0009710B"/>
    <w:rsid w:val="000A0459"/>
    <w:rsid w:val="000F1DE3"/>
    <w:rsid w:val="00103B6D"/>
    <w:rsid w:val="00112BEC"/>
    <w:rsid w:val="001237C8"/>
    <w:rsid w:val="00126148"/>
    <w:rsid w:val="00145F9A"/>
    <w:rsid w:val="001465F8"/>
    <w:rsid w:val="001562DB"/>
    <w:rsid w:val="0017088B"/>
    <w:rsid w:val="001A375B"/>
    <w:rsid w:val="002221CD"/>
    <w:rsid w:val="00225A9D"/>
    <w:rsid w:val="00233989"/>
    <w:rsid w:val="002344D5"/>
    <w:rsid w:val="002544E3"/>
    <w:rsid w:val="002947E7"/>
    <w:rsid w:val="002B7747"/>
    <w:rsid w:val="002F2F5F"/>
    <w:rsid w:val="00300E2D"/>
    <w:rsid w:val="003230C5"/>
    <w:rsid w:val="0037399E"/>
    <w:rsid w:val="00381913"/>
    <w:rsid w:val="00391A12"/>
    <w:rsid w:val="003A69E8"/>
    <w:rsid w:val="00410C53"/>
    <w:rsid w:val="004520E9"/>
    <w:rsid w:val="0045435B"/>
    <w:rsid w:val="00495871"/>
    <w:rsid w:val="004A58C6"/>
    <w:rsid w:val="004D4432"/>
    <w:rsid w:val="004F3A5F"/>
    <w:rsid w:val="004F6D38"/>
    <w:rsid w:val="005618A8"/>
    <w:rsid w:val="00586260"/>
    <w:rsid w:val="00596414"/>
    <w:rsid w:val="005E4B52"/>
    <w:rsid w:val="005F42E4"/>
    <w:rsid w:val="0060540E"/>
    <w:rsid w:val="0066724F"/>
    <w:rsid w:val="00692387"/>
    <w:rsid w:val="006A59A0"/>
    <w:rsid w:val="006C1D37"/>
    <w:rsid w:val="006D3D5C"/>
    <w:rsid w:val="006E3DE3"/>
    <w:rsid w:val="0074633C"/>
    <w:rsid w:val="00796070"/>
    <w:rsid w:val="00797F15"/>
    <w:rsid w:val="007B54FD"/>
    <w:rsid w:val="007C16A3"/>
    <w:rsid w:val="007C18F6"/>
    <w:rsid w:val="007D0378"/>
    <w:rsid w:val="007D0EDA"/>
    <w:rsid w:val="007D3467"/>
    <w:rsid w:val="007F20A0"/>
    <w:rsid w:val="0080041E"/>
    <w:rsid w:val="00861E34"/>
    <w:rsid w:val="008A6B80"/>
    <w:rsid w:val="00904C6F"/>
    <w:rsid w:val="00943294"/>
    <w:rsid w:val="00964D97"/>
    <w:rsid w:val="00972301"/>
    <w:rsid w:val="00980300"/>
    <w:rsid w:val="009D4761"/>
    <w:rsid w:val="009D676C"/>
    <w:rsid w:val="00A2428B"/>
    <w:rsid w:val="00A31ECE"/>
    <w:rsid w:val="00A35CDB"/>
    <w:rsid w:val="00AB2D6A"/>
    <w:rsid w:val="00AB3B56"/>
    <w:rsid w:val="00AC14A5"/>
    <w:rsid w:val="00B223F1"/>
    <w:rsid w:val="00B33A67"/>
    <w:rsid w:val="00BA4F54"/>
    <w:rsid w:val="00BC6588"/>
    <w:rsid w:val="00BC6836"/>
    <w:rsid w:val="00C21D70"/>
    <w:rsid w:val="00C50272"/>
    <w:rsid w:val="00C5033F"/>
    <w:rsid w:val="00C96BB0"/>
    <w:rsid w:val="00C97CAA"/>
    <w:rsid w:val="00CC7CE1"/>
    <w:rsid w:val="00CD4841"/>
    <w:rsid w:val="00CE2C78"/>
    <w:rsid w:val="00CF07C2"/>
    <w:rsid w:val="00D256F1"/>
    <w:rsid w:val="00D30EA6"/>
    <w:rsid w:val="00D42AF0"/>
    <w:rsid w:val="00D902E7"/>
    <w:rsid w:val="00DC7B3C"/>
    <w:rsid w:val="00DF415B"/>
    <w:rsid w:val="00E04530"/>
    <w:rsid w:val="00E43EB2"/>
    <w:rsid w:val="00E55A1D"/>
    <w:rsid w:val="00E660B1"/>
    <w:rsid w:val="00E71EF9"/>
    <w:rsid w:val="00E72062"/>
    <w:rsid w:val="00EC62DA"/>
    <w:rsid w:val="00F23007"/>
    <w:rsid w:val="00F4744D"/>
    <w:rsid w:val="00F5378A"/>
    <w:rsid w:val="00F55AA8"/>
    <w:rsid w:val="00F63A77"/>
    <w:rsid w:val="00F853EE"/>
    <w:rsid w:val="00F96E24"/>
    <w:rsid w:val="00FB0537"/>
    <w:rsid w:val="00FB19E5"/>
    <w:rsid w:val="00FC319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838"/>
  <w15:docId w15:val="{1C866A6C-0B17-4AC0-B5E8-91E2675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4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B774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B774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774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774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B774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B774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74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7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030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2A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rogress.eu/annali-del-turismo-2020/?doing_wp_cron=1654247189.4607419967651367187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paola.pas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Magatelli Matteo</cp:lastModifiedBy>
  <cp:revision>3</cp:revision>
  <cp:lastPrinted>2021-05-29T09:08:00Z</cp:lastPrinted>
  <dcterms:created xsi:type="dcterms:W3CDTF">2023-05-09T08:44:00Z</dcterms:created>
  <dcterms:modified xsi:type="dcterms:W3CDTF">2024-02-01T11:24:00Z</dcterms:modified>
</cp:coreProperties>
</file>