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6ECB" w14:textId="77777777" w:rsidR="00A93A4D" w:rsidRDefault="00A93A4D">
      <w:pPr>
        <w:pStyle w:val="Titolo1"/>
      </w:pPr>
      <w:r>
        <w:t>Storia e linguaggi della musica contemporanea</w:t>
      </w:r>
    </w:p>
    <w:p w14:paraId="3E695FA0" w14:textId="6D691538" w:rsidR="00A93A4D" w:rsidRDefault="00A93A4D" w:rsidP="00A93A4D">
      <w:pPr>
        <w:pStyle w:val="Titolo2"/>
      </w:pPr>
      <w:r>
        <w:t xml:space="preserve">Prof.ssa </w:t>
      </w:r>
      <w:r w:rsidR="000A4558">
        <w:t>Carone Angela</w:t>
      </w:r>
    </w:p>
    <w:p w14:paraId="6B865CF5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20CE">
        <w:rPr>
          <w:b/>
          <w:i/>
          <w:sz w:val="18"/>
        </w:rPr>
        <w:t xml:space="preserve"> E RISULTATI DI APPRENDIMENTO ATTESI</w:t>
      </w:r>
    </w:p>
    <w:p w14:paraId="527FF71F" w14:textId="37F0BAE4" w:rsidR="00A85A03" w:rsidRPr="00A85A03" w:rsidRDefault="00A85A03" w:rsidP="00A93A4D">
      <w:r w:rsidRPr="00A85A03">
        <w:t xml:space="preserve">Il corso è finalizzato a </w:t>
      </w:r>
      <w:r>
        <w:t>introdurre gli studenti alla storia della musica del Novecento internazionale</w:t>
      </w:r>
      <w:r w:rsidR="008F4114">
        <w:t xml:space="preserve">; particolare </w:t>
      </w:r>
      <w:r w:rsidR="00F158FD">
        <w:t xml:space="preserve">attenzione </w:t>
      </w:r>
      <w:r w:rsidR="008F4114">
        <w:t xml:space="preserve">sarà data </w:t>
      </w:r>
      <w:r w:rsidR="00F158FD">
        <w:t xml:space="preserve">sia alla disamina di alcune delle principali </w:t>
      </w:r>
      <w:r w:rsidR="00F06A43">
        <w:t xml:space="preserve">correnti stilistiche </w:t>
      </w:r>
      <w:r w:rsidR="00FA1688">
        <w:t xml:space="preserve">e tecniche compositive </w:t>
      </w:r>
      <w:r w:rsidR="00F158FD">
        <w:t xml:space="preserve">affermatesi </w:t>
      </w:r>
      <w:r w:rsidR="00F06A43">
        <w:t>nel corso dei decenni</w:t>
      </w:r>
      <w:r w:rsidR="00F158FD">
        <w:t xml:space="preserve"> sia all’analisi dell’impiego </w:t>
      </w:r>
      <w:r w:rsidR="00BC19D0">
        <w:t xml:space="preserve">di musiche composte </w:t>
      </w:r>
      <w:r w:rsidR="00BC19D0" w:rsidRPr="00BC19D0">
        <w:rPr>
          <w:i/>
          <w:iCs/>
        </w:rPr>
        <w:t>ex novo</w:t>
      </w:r>
      <w:r w:rsidR="00BC19D0">
        <w:t xml:space="preserve"> o preesistenti</w:t>
      </w:r>
      <w:r w:rsidR="008F4114">
        <w:t xml:space="preserve"> nella produzione </w:t>
      </w:r>
      <w:r w:rsidR="002B36C4">
        <w:t xml:space="preserve">cinematografica </w:t>
      </w:r>
      <w:r w:rsidR="008F4114">
        <w:t>del secondo Dopoguerra</w:t>
      </w:r>
      <w:r w:rsidR="00F158FD">
        <w:t>.</w:t>
      </w:r>
      <w:r w:rsidR="00BC19D0">
        <w:t xml:space="preserve"> </w:t>
      </w:r>
      <w:r w:rsidR="00F158FD">
        <w:t xml:space="preserve">Ampio spazio sarà inoltre </w:t>
      </w:r>
      <w:r w:rsidR="008C2FB2">
        <w:t>rivolto</w:t>
      </w:r>
      <w:r w:rsidR="00F158FD">
        <w:t xml:space="preserve"> all’indagine del fenomeno di mediatizzazione del prodotto musicale</w:t>
      </w:r>
      <w:r w:rsidR="00BC19D0">
        <w:t xml:space="preserve"> come sviluppatosi dalla </w:t>
      </w:r>
      <w:r w:rsidR="004D5D2C">
        <w:t xml:space="preserve">seconda </w:t>
      </w:r>
      <w:r w:rsidR="00BC19D0">
        <w:t>metà del secolo scorso</w:t>
      </w:r>
      <w:r w:rsidR="00F158FD">
        <w:t>. Al ter</w:t>
      </w:r>
      <w:r w:rsidR="00BC19D0">
        <w:t>m</w:t>
      </w:r>
      <w:r w:rsidR="00F158FD">
        <w:t xml:space="preserve">ine del corso lo studente </w:t>
      </w:r>
      <w:r w:rsidR="00BC19D0">
        <w:t>sarà in grado di definire i principali indirizzi stilistico-compositivi della storia della musica novecentesca</w:t>
      </w:r>
      <w:r w:rsidR="00F47F59">
        <w:t xml:space="preserve">; saprà </w:t>
      </w:r>
      <w:r w:rsidR="00BC19D0">
        <w:t>individuare us</w:t>
      </w:r>
      <w:r w:rsidR="00F47F59">
        <w:t>i</w:t>
      </w:r>
      <w:r w:rsidR="00BC19D0">
        <w:t xml:space="preserve"> e funzion</w:t>
      </w:r>
      <w:r w:rsidR="00F47F59">
        <w:t>i</w:t>
      </w:r>
      <w:r w:rsidR="00BC19D0">
        <w:t xml:space="preserve"> della musica in rapporto alle immagini in movimento</w:t>
      </w:r>
      <w:r w:rsidR="00F47F59">
        <w:t xml:space="preserve">; avrà consapevolezza delle problematiche legate alla trasformazione della musica in </w:t>
      </w:r>
      <w:r w:rsidR="00F47F59" w:rsidRPr="00F47F59">
        <w:rPr>
          <w:i/>
          <w:iCs/>
        </w:rPr>
        <w:t>medium</w:t>
      </w:r>
      <w:r w:rsidR="00F47F59">
        <w:t xml:space="preserve"> tecnologico.</w:t>
      </w:r>
      <w:r w:rsidR="00BC19D0">
        <w:t xml:space="preserve"> </w:t>
      </w:r>
      <w:r w:rsidR="006F3809">
        <w:t xml:space="preserve"> </w:t>
      </w:r>
      <w:r w:rsidR="00F158FD">
        <w:t xml:space="preserve">   </w:t>
      </w:r>
    </w:p>
    <w:p w14:paraId="1BCD4736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6115DC" w14:textId="68555BCF" w:rsidR="008F4114" w:rsidRPr="008F4114" w:rsidRDefault="008F4114" w:rsidP="00A93A4D">
      <w:r w:rsidRPr="008F4114">
        <w:t xml:space="preserve">Il corso sarà articolato in </w:t>
      </w:r>
      <w:r w:rsidR="004A542E">
        <w:t>tr</w:t>
      </w:r>
      <w:r w:rsidRPr="008F4114">
        <w:t>e parti</w:t>
      </w:r>
      <w:r>
        <w:t>: nella prima si i</w:t>
      </w:r>
      <w:r w:rsidR="00B2207B">
        <w:t>llustreranno</w:t>
      </w:r>
      <w:r>
        <w:t xml:space="preserve"> le poetiche dei principali compositori attivi dagli anni </w:t>
      </w:r>
      <w:r w:rsidR="00C60EF6">
        <w:t>Dieci</w:t>
      </w:r>
      <w:r>
        <w:t xml:space="preserve"> del Novecento</w:t>
      </w:r>
      <w:r w:rsidR="004A542E">
        <w:t xml:space="preserve"> che, nel corso dei decenni, si sono dedicati sia alla produzione </w:t>
      </w:r>
      <w:r w:rsidR="00B2207B">
        <w:t xml:space="preserve">strumentale/vocale </w:t>
      </w:r>
      <w:r w:rsidR="004A542E">
        <w:t>sia a</w:t>
      </w:r>
      <w:r w:rsidR="00B2207B">
        <w:t xml:space="preserve"> quell</w:t>
      </w:r>
      <w:r w:rsidR="004A542E">
        <w:t>a</w:t>
      </w:r>
      <w:r w:rsidR="00B2207B">
        <w:t xml:space="preserve"> elettronic</w:t>
      </w:r>
      <w:r w:rsidR="004A542E">
        <w:t>a</w:t>
      </w:r>
      <w:r w:rsidR="00B2207B">
        <w:t xml:space="preserve"> (in senso lato)</w:t>
      </w:r>
      <w:r w:rsidR="004A542E">
        <w:t>; nella seconda ci si soffermerà su</w:t>
      </w:r>
      <w:r w:rsidR="004820F8">
        <w:t xml:space="preserve"> nascita e sviluppi del fenomeno della mediatizza</w:t>
      </w:r>
      <w:r w:rsidR="00DA0B62">
        <w:t>zi</w:t>
      </w:r>
      <w:r w:rsidR="004820F8">
        <w:t>one della musica</w:t>
      </w:r>
      <w:r w:rsidR="00B71A1F">
        <w:t xml:space="preserve">, </w:t>
      </w:r>
      <w:r w:rsidR="004820F8">
        <w:t>sulle forme in cui essa si è concretizzata</w:t>
      </w:r>
      <w:r w:rsidR="00B71A1F">
        <w:t xml:space="preserve"> e</w:t>
      </w:r>
      <w:r w:rsidR="00BA770C">
        <w:t xml:space="preserve"> </w:t>
      </w:r>
      <w:r w:rsidR="00B71A1F">
        <w:t>su</w:t>
      </w:r>
      <w:r w:rsidR="00BA770C">
        <w:t>i suoi effetti a</w:t>
      </w:r>
      <w:r w:rsidR="004873EF">
        <w:t>l</w:t>
      </w:r>
      <w:r w:rsidR="00BA770C">
        <w:t xml:space="preserve"> livello della fruizione</w:t>
      </w:r>
      <w:r w:rsidR="004820F8">
        <w:t xml:space="preserve">; </w:t>
      </w:r>
      <w:r w:rsidR="007D76FC">
        <w:t>nella parte finale del corso</w:t>
      </w:r>
      <w:r w:rsidR="004820F8">
        <w:t xml:space="preserve"> </w:t>
      </w:r>
      <w:r w:rsidR="004A542E">
        <w:t xml:space="preserve">si </w:t>
      </w:r>
      <w:r w:rsidR="004D2CF8">
        <w:t>presenteranno i principali</w:t>
      </w:r>
      <w:r w:rsidR="00B2207B">
        <w:t xml:space="preserve"> </w:t>
      </w:r>
      <w:r w:rsidR="004D2CF8">
        <w:t>strumenti per analizzare il funzionamento della musica in film e documentari</w:t>
      </w:r>
      <w:r w:rsidR="005F3CF1">
        <w:t xml:space="preserve">, </w:t>
      </w:r>
      <w:r w:rsidR="00361293">
        <w:t>ricavati dal</w:t>
      </w:r>
      <w:r w:rsidR="005F3CF1">
        <w:t xml:space="preserve">l’analisi di </w:t>
      </w:r>
      <w:r w:rsidR="00361293">
        <w:t>testi dedicati all’audiovisivo e</w:t>
      </w:r>
      <w:r w:rsidR="00D12D8E">
        <w:t xml:space="preserve">d esemplificati </w:t>
      </w:r>
      <w:r w:rsidR="00361293">
        <w:t>d</w:t>
      </w:r>
      <w:r w:rsidR="00E425C8">
        <w:t>a</w:t>
      </w:r>
      <w:r w:rsidR="00361293">
        <w:t xml:space="preserve">lla visione di </w:t>
      </w:r>
      <w:r w:rsidR="00741DF1">
        <w:t xml:space="preserve">estratti tratti da </w:t>
      </w:r>
      <w:r w:rsidR="005F3CF1">
        <w:t>casi specifici.</w:t>
      </w:r>
    </w:p>
    <w:p w14:paraId="0A076499" w14:textId="31C8FBE3" w:rsidR="00CB5BD8" w:rsidRDefault="00A93A4D" w:rsidP="00CB5BD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D04E4">
        <w:rPr>
          <w:b/>
          <w:i/>
          <w:sz w:val="18"/>
        </w:rPr>
        <w:t xml:space="preserve"> </w:t>
      </w:r>
    </w:p>
    <w:p w14:paraId="7821EAC3" w14:textId="5546FC8D" w:rsidR="00165630" w:rsidRPr="00165630" w:rsidRDefault="00165630" w:rsidP="00165630">
      <w:pPr>
        <w:keepNext/>
        <w:spacing w:before="240" w:after="120"/>
        <w:rPr>
          <w:bCs/>
          <w:iCs/>
          <w:sz w:val="18"/>
        </w:rPr>
      </w:pPr>
      <w:r>
        <w:rPr>
          <w:bCs/>
          <w:iCs/>
          <w:sz w:val="18"/>
        </w:rPr>
        <w:t xml:space="preserve">Si fornisce a seguire una </w:t>
      </w:r>
      <w:r w:rsidR="004358E9">
        <w:rPr>
          <w:bCs/>
          <w:iCs/>
          <w:sz w:val="18"/>
        </w:rPr>
        <w:t>selezione b</w:t>
      </w:r>
      <w:r>
        <w:rPr>
          <w:bCs/>
          <w:iCs/>
          <w:sz w:val="18"/>
        </w:rPr>
        <w:t>ibliografi</w:t>
      </w:r>
      <w:r w:rsidR="004358E9">
        <w:rPr>
          <w:bCs/>
          <w:iCs/>
          <w:sz w:val="18"/>
        </w:rPr>
        <w:t>c</w:t>
      </w:r>
      <w:r>
        <w:rPr>
          <w:bCs/>
          <w:iCs/>
          <w:sz w:val="18"/>
        </w:rPr>
        <w:t>a</w:t>
      </w:r>
      <w:r w:rsidR="002F3906">
        <w:rPr>
          <w:bCs/>
          <w:iCs/>
          <w:sz w:val="18"/>
        </w:rPr>
        <w:t>. Indicazioni su</w:t>
      </w:r>
      <w:r w:rsidR="0065377A">
        <w:rPr>
          <w:bCs/>
          <w:iCs/>
          <w:sz w:val="18"/>
        </w:rPr>
        <w:t xml:space="preserve">i seguenti testi </w:t>
      </w:r>
      <w:r w:rsidR="002F3906">
        <w:rPr>
          <w:bCs/>
          <w:iCs/>
          <w:sz w:val="18"/>
        </w:rPr>
        <w:t>e s</w:t>
      </w:r>
      <w:r>
        <w:rPr>
          <w:bCs/>
          <w:iCs/>
          <w:sz w:val="18"/>
        </w:rPr>
        <w:t xml:space="preserve">pecifiche letture di approfondimento saranno </w:t>
      </w:r>
      <w:r w:rsidR="002F3906">
        <w:rPr>
          <w:bCs/>
          <w:iCs/>
          <w:sz w:val="18"/>
        </w:rPr>
        <w:t>fornite</w:t>
      </w:r>
      <w:r>
        <w:rPr>
          <w:bCs/>
          <w:iCs/>
          <w:sz w:val="18"/>
        </w:rPr>
        <w:t xml:space="preserve"> dalla Docente durante il corso.</w:t>
      </w:r>
    </w:p>
    <w:p w14:paraId="58AAF176" w14:textId="3742F98A" w:rsidR="00A93A4D" w:rsidRDefault="00A93A4D" w:rsidP="00A93A4D">
      <w:pPr>
        <w:pStyle w:val="Testo1"/>
        <w:rPr>
          <w:b/>
        </w:rPr>
      </w:pPr>
      <w:r w:rsidRPr="00A93A4D">
        <w:rPr>
          <w:b/>
        </w:rPr>
        <w:t xml:space="preserve">PARTE </w:t>
      </w:r>
      <w:r w:rsidR="00361293">
        <w:rPr>
          <w:b/>
        </w:rPr>
        <w:t>I</w:t>
      </w:r>
    </w:p>
    <w:p w14:paraId="46FCB4FD" w14:textId="0B4C3641" w:rsidR="00361293" w:rsidRPr="00165630" w:rsidRDefault="00361293" w:rsidP="00A93A4D">
      <w:pPr>
        <w:pStyle w:val="Testo1"/>
        <w:rPr>
          <w:b/>
          <w:iCs/>
        </w:rPr>
      </w:pPr>
      <w:r>
        <w:rPr>
          <w:smallCaps/>
          <w:spacing w:val="-5"/>
          <w:sz w:val="16"/>
        </w:rPr>
        <w:t>Carrozzo M</w:t>
      </w:r>
      <w:r w:rsidR="00865EAF">
        <w:rPr>
          <w:smallCaps/>
          <w:spacing w:val="-5"/>
          <w:sz w:val="16"/>
        </w:rPr>
        <w:t>ario</w:t>
      </w:r>
      <w:r>
        <w:rPr>
          <w:smallCaps/>
          <w:spacing w:val="-5"/>
          <w:sz w:val="16"/>
        </w:rPr>
        <w:t xml:space="preserve"> – Cimagalli C</w:t>
      </w:r>
      <w:r w:rsidR="00865EAF">
        <w:rPr>
          <w:smallCaps/>
          <w:spacing w:val="-5"/>
          <w:sz w:val="16"/>
        </w:rPr>
        <w:t>ristina,</w:t>
      </w:r>
      <w:r w:rsidR="00756B9D">
        <w:rPr>
          <w:smallCaps/>
          <w:spacing w:val="-5"/>
          <w:sz w:val="16"/>
        </w:rPr>
        <w:t xml:space="preserve"> </w:t>
      </w:r>
      <w:r>
        <w:rPr>
          <w:i/>
          <w:spacing w:val="-5"/>
        </w:rPr>
        <w:t xml:space="preserve">Storia della musica </w:t>
      </w:r>
      <w:r w:rsidR="00165630">
        <w:rPr>
          <w:i/>
          <w:spacing w:val="-5"/>
        </w:rPr>
        <w:t>occidentale</w:t>
      </w:r>
      <w:r w:rsidR="00165630">
        <w:rPr>
          <w:iCs/>
          <w:spacing w:val="-5"/>
        </w:rPr>
        <w:t>, Roma, Armando, 2009</w:t>
      </w:r>
      <w:r w:rsidR="00577EC9">
        <w:rPr>
          <w:iCs/>
          <w:spacing w:val="-5"/>
        </w:rPr>
        <w:t>, Vol. 3</w:t>
      </w:r>
      <w:r w:rsidR="004358E9">
        <w:rPr>
          <w:iCs/>
          <w:spacing w:val="-5"/>
        </w:rPr>
        <w:t xml:space="preserve"> (dal </w:t>
      </w:r>
      <w:r w:rsidR="00FC1044">
        <w:rPr>
          <w:iCs/>
          <w:spacing w:val="-5"/>
        </w:rPr>
        <w:t>C</w:t>
      </w:r>
      <w:r w:rsidR="004358E9">
        <w:rPr>
          <w:iCs/>
          <w:spacing w:val="-5"/>
        </w:rPr>
        <w:t xml:space="preserve">apitolo </w:t>
      </w:r>
      <w:r w:rsidR="00FC1044">
        <w:rPr>
          <w:iCs/>
          <w:spacing w:val="-5"/>
        </w:rPr>
        <w:t>40)</w:t>
      </w:r>
    </w:p>
    <w:p w14:paraId="7362BA76" w14:textId="41E9C9B7" w:rsidR="00EE171B" w:rsidRPr="0089039F" w:rsidRDefault="00EE171B" w:rsidP="00EE171B">
      <w:pPr>
        <w:pStyle w:val="Testo1"/>
        <w:rPr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t>De Be</w:t>
      </w:r>
      <w:r w:rsidR="00577EC9">
        <w:rPr>
          <w:smallCaps/>
          <w:spacing w:val="-5"/>
          <w:sz w:val="16"/>
        </w:rPr>
        <w:t>n</w:t>
      </w:r>
      <w:r>
        <w:rPr>
          <w:smallCaps/>
          <w:spacing w:val="-5"/>
          <w:sz w:val="16"/>
        </w:rPr>
        <w:t xml:space="preserve">edictis Angela Ida, </w:t>
      </w:r>
      <w:r w:rsidR="00E17273">
        <w:rPr>
          <w:i/>
          <w:spacing w:val="-5"/>
        </w:rPr>
        <w:t>Le nuove frontiere del suono</w:t>
      </w:r>
      <w:r>
        <w:rPr>
          <w:iCs/>
          <w:spacing w:val="-5"/>
        </w:rPr>
        <w:t xml:space="preserve">, in </w:t>
      </w:r>
      <w:r w:rsidR="00E17273">
        <w:rPr>
          <w:i/>
          <w:spacing w:val="-5"/>
        </w:rPr>
        <w:t>Musica e società</w:t>
      </w:r>
      <w:r w:rsidR="00E17273">
        <w:rPr>
          <w:iCs/>
          <w:spacing w:val="-5"/>
        </w:rPr>
        <w:t>, a cura di Virgilio Bernardoni e Paolo Fabbri, Lucca, LIM, 2016, pp. 492-52</w:t>
      </w:r>
      <w:r w:rsidR="002465CA">
        <w:rPr>
          <w:iCs/>
          <w:spacing w:val="-5"/>
        </w:rPr>
        <w:t>7</w:t>
      </w:r>
    </w:p>
    <w:p w14:paraId="6364B5B0" w14:textId="2D982652" w:rsidR="00EE171B" w:rsidRPr="007B5E19" w:rsidRDefault="00EE171B" w:rsidP="00265DB1">
      <w:pPr>
        <w:pStyle w:val="Testo1"/>
        <w:spacing w:line="240" w:lineRule="atLeast"/>
        <w:rPr>
          <w:spacing w:val="-5"/>
        </w:rPr>
      </w:pPr>
    </w:p>
    <w:p w14:paraId="4B9D4C62" w14:textId="77777777" w:rsidR="00265DB1" w:rsidRPr="007B5E19" w:rsidRDefault="00265DB1" w:rsidP="00A93A4D">
      <w:pPr>
        <w:pStyle w:val="Testo1"/>
        <w:spacing w:line="240" w:lineRule="atLeast"/>
        <w:rPr>
          <w:spacing w:val="-5"/>
        </w:rPr>
      </w:pPr>
    </w:p>
    <w:p w14:paraId="28CF49C8" w14:textId="51C3A07C" w:rsidR="00361293" w:rsidRDefault="00361293" w:rsidP="00361293">
      <w:pPr>
        <w:pStyle w:val="Testo1"/>
        <w:ind w:left="0" w:firstLine="0"/>
        <w:rPr>
          <w:b/>
        </w:rPr>
      </w:pPr>
      <w:r>
        <w:rPr>
          <w:b/>
        </w:rPr>
        <w:t>PARTE II</w:t>
      </w:r>
    </w:p>
    <w:p w14:paraId="334E4C09" w14:textId="03CCA76A" w:rsidR="00361293" w:rsidRDefault="00361293" w:rsidP="00361293">
      <w:pPr>
        <w:pStyle w:val="Testo1"/>
        <w:rPr>
          <w:bCs/>
        </w:rPr>
      </w:pPr>
      <w:r>
        <w:rPr>
          <w:smallCaps/>
          <w:spacing w:val="-5"/>
          <w:sz w:val="16"/>
        </w:rPr>
        <w:t>Cecchi Alessandro</w:t>
      </w:r>
      <w:r w:rsidR="00165630">
        <w:rPr>
          <w:smallCaps/>
          <w:spacing w:val="-5"/>
          <w:sz w:val="16"/>
        </w:rPr>
        <w:t xml:space="preserve"> (a cura di)</w:t>
      </w:r>
      <w:r>
        <w:rPr>
          <w:smallCaps/>
          <w:spacing w:val="-5"/>
          <w:sz w:val="16"/>
        </w:rPr>
        <w:t xml:space="preserve">, </w:t>
      </w:r>
      <w:r w:rsidRPr="00A93A4D">
        <w:rPr>
          <w:i/>
          <w:spacing w:val="-5"/>
        </w:rPr>
        <w:t>L</w:t>
      </w:r>
      <w:r w:rsidR="00165630">
        <w:rPr>
          <w:i/>
          <w:spacing w:val="-5"/>
        </w:rPr>
        <w:t>a musica fra testo, performance e media</w:t>
      </w:r>
      <w:r w:rsidR="00165630">
        <w:rPr>
          <w:bCs/>
        </w:rPr>
        <w:t>, Roma, NeoClassica, 2020.</w:t>
      </w:r>
    </w:p>
    <w:p w14:paraId="60ADD004" w14:textId="55C5FF21" w:rsidR="00865EAF" w:rsidRPr="0089039F" w:rsidRDefault="00865EAF" w:rsidP="00361293">
      <w:pPr>
        <w:pStyle w:val="Testo1"/>
        <w:rPr>
          <w:bCs/>
          <w:iCs/>
        </w:rPr>
      </w:pPr>
      <w:r>
        <w:rPr>
          <w:smallCaps/>
          <w:spacing w:val="-5"/>
          <w:sz w:val="16"/>
        </w:rPr>
        <w:t xml:space="preserve">Fabbri Franco, </w:t>
      </w:r>
      <w:r>
        <w:rPr>
          <w:i/>
          <w:spacing w:val="-5"/>
        </w:rPr>
        <w:t xml:space="preserve">Diffusione musicale, </w:t>
      </w:r>
      <w:r w:rsidRPr="00F82CB7">
        <w:rPr>
          <w:iCs/>
          <w:spacing w:val="-5"/>
        </w:rPr>
        <w:t>media</w:t>
      </w:r>
      <w:r>
        <w:rPr>
          <w:i/>
          <w:spacing w:val="-5"/>
        </w:rPr>
        <w:t xml:space="preserve"> e ascolto</w:t>
      </w:r>
      <w:r w:rsidR="0089039F">
        <w:rPr>
          <w:i/>
          <w:spacing w:val="-5"/>
        </w:rPr>
        <w:t xml:space="preserve"> </w:t>
      </w:r>
      <w:r w:rsidR="0089039F">
        <w:rPr>
          <w:iCs/>
          <w:spacing w:val="-5"/>
        </w:rPr>
        <w:t xml:space="preserve">e </w:t>
      </w:r>
      <w:r w:rsidR="0089039F">
        <w:rPr>
          <w:i/>
          <w:spacing w:val="-5"/>
        </w:rPr>
        <w:t>La popular music</w:t>
      </w:r>
      <w:r w:rsidR="0089039F">
        <w:rPr>
          <w:iCs/>
          <w:spacing w:val="-5"/>
        </w:rPr>
        <w:t xml:space="preserve">, in </w:t>
      </w:r>
      <w:r w:rsidR="0089039F">
        <w:rPr>
          <w:i/>
          <w:spacing w:val="-5"/>
        </w:rPr>
        <w:t>Musica e società</w:t>
      </w:r>
      <w:r w:rsidR="0089039F">
        <w:rPr>
          <w:iCs/>
          <w:spacing w:val="-5"/>
        </w:rPr>
        <w:t xml:space="preserve">, a cura di Virgilio Bernardoni e Paolo Fabbri, Lucca, LIM, 2016, </w:t>
      </w:r>
      <w:r w:rsidR="00F82CB7">
        <w:rPr>
          <w:iCs/>
          <w:spacing w:val="-5"/>
        </w:rPr>
        <w:t>pp. 343-368</w:t>
      </w:r>
      <w:r w:rsidR="0089039F">
        <w:rPr>
          <w:iCs/>
          <w:spacing w:val="-5"/>
        </w:rPr>
        <w:t xml:space="preserve"> e</w:t>
      </w:r>
      <w:r w:rsidR="00F82CB7">
        <w:rPr>
          <w:iCs/>
          <w:spacing w:val="-5"/>
        </w:rPr>
        <w:t xml:space="preserve"> </w:t>
      </w:r>
      <w:r w:rsidR="004175CB">
        <w:rPr>
          <w:iCs/>
          <w:spacing w:val="-5"/>
        </w:rPr>
        <w:t>607-639</w:t>
      </w:r>
    </w:p>
    <w:p w14:paraId="4FF9C3BD" w14:textId="187E541B" w:rsidR="00361293" w:rsidRPr="0089039F" w:rsidRDefault="00361293" w:rsidP="003E2086">
      <w:pPr>
        <w:pStyle w:val="Testo1"/>
        <w:rPr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t>Molino</w:t>
      </w:r>
      <w:r w:rsidR="003E2086">
        <w:rPr>
          <w:smallCaps/>
          <w:spacing w:val="-5"/>
          <w:sz w:val="16"/>
        </w:rPr>
        <w:t xml:space="preserve"> </w:t>
      </w:r>
      <w:r w:rsidR="0089039F">
        <w:rPr>
          <w:smallCaps/>
          <w:spacing w:val="-5"/>
          <w:sz w:val="16"/>
        </w:rPr>
        <w:t xml:space="preserve">Jean, </w:t>
      </w:r>
      <w:r w:rsidR="0089039F">
        <w:rPr>
          <w:i/>
          <w:spacing w:val="-5"/>
        </w:rPr>
        <w:t>Tecnologia, globalizzazione, tribalizzazione</w:t>
      </w:r>
      <w:r w:rsidR="0089039F">
        <w:rPr>
          <w:iCs/>
          <w:spacing w:val="-5"/>
        </w:rPr>
        <w:t xml:space="preserve">, in </w:t>
      </w:r>
      <w:r w:rsidR="0089039F" w:rsidRPr="00E37E2B">
        <w:rPr>
          <w:i/>
          <w:spacing w:val="-5"/>
        </w:rPr>
        <w:t>Enciclopedia della musica</w:t>
      </w:r>
      <w:r w:rsidR="0089039F">
        <w:rPr>
          <w:iCs/>
          <w:spacing w:val="-5"/>
        </w:rPr>
        <w:t xml:space="preserve">, a cura di Jean-Jacques Nattiez, Torino, Einaudi, </w:t>
      </w:r>
      <w:r w:rsidR="00EE171B">
        <w:rPr>
          <w:iCs/>
          <w:spacing w:val="-5"/>
        </w:rPr>
        <w:t>2001, Vol. I (</w:t>
      </w:r>
      <w:r w:rsidR="00EE171B" w:rsidRPr="00254B75">
        <w:rPr>
          <w:i/>
          <w:spacing w:val="-5"/>
        </w:rPr>
        <w:t>Il Novecento</w:t>
      </w:r>
      <w:r w:rsidR="00EE171B">
        <w:rPr>
          <w:iCs/>
          <w:spacing w:val="-5"/>
        </w:rPr>
        <w:t>), pp. 767-782</w:t>
      </w:r>
    </w:p>
    <w:p w14:paraId="2C35DE75" w14:textId="17311F67" w:rsidR="00EE171B" w:rsidRPr="0089039F" w:rsidRDefault="00EE171B" w:rsidP="00EE171B">
      <w:pPr>
        <w:pStyle w:val="Testo1"/>
        <w:rPr>
          <w:iCs/>
          <w:smallCaps/>
          <w:spacing w:val="-5"/>
          <w:sz w:val="16"/>
        </w:rPr>
      </w:pPr>
      <w:r>
        <w:rPr>
          <w:smallCaps/>
          <w:spacing w:val="-5"/>
          <w:sz w:val="16"/>
        </w:rPr>
        <w:lastRenderedPageBreak/>
        <w:t xml:space="preserve">Moore Allan F., </w:t>
      </w:r>
      <w:r>
        <w:rPr>
          <w:i/>
          <w:spacing w:val="-5"/>
        </w:rPr>
        <w:t>Come si ascolta la popular music</w:t>
      </w:r>
      <w:r>
        <w:rPr>
          <w:iCs/>
          <w:spacing w:val="-5"/>
        </w:rPr>
        <w:t xml:space="preserve">, in </w:t>
      </w:r>
      <w:r w:rsidRPr="004175CB">
        <w:rPr>
          <w:i/>
          <w:spacing w:val="-5"/>
        </w:rPr>
        <w:t>Enciclopedia della musica</w:t>
      </w:r>
      <w:r>
        <w:rPr>
          <w:iCs/>
          <w:spacing w:val="-5"/>
        </w:rPr>
        <w:t>, a cura di Jean-Jacques Nattiez, Torino, Einaudi, 2001, Vol. I (</w:t>
      </w:r>
      <w:r w:rsidRPr="00D9194E">
        <w:rPr>
          <w:i/>
          <w:spacing w:val="-5"/>
        </w:rPr>
        <w:t>Il Novecento</w:t>
      </w:r>
      <w:r>
        <w:rPr>
          <w:iCs/>
          <w:spacing w:val="-5"/>
        </w:rPr>
        <w:t>), pp. 701-728</w:t>
      </w:r>
    </w:p>
    <w:p w14:paraId="59114CBE" w14:textId="77777777" w:rsidR="00165630" w:rsidRDefault="00165630" w:rsidP="003E2086">
      <w:pPr>
        <w:pStyle w:val="Testo1"/>
        <w:ind w:left="0" w:firstLine="0"/>
        <w:rPr>
          <w:b/>
        </w:rPr>
      </w:pPr>
    </w:p>
    <w:p w14:paraId="32EEED31" w14:textId="285B7E84" w:rsidR="00361293" w:rsidRDefault="00A93A4D" w:rsidP="003E2086">
      <w:pPr>
        <w:pStyle w:val="Testo1"/>
        <w:ind w:left="0" w:firstLine="0"/>
        <w:rPr>
          <w:b/>
        </w:rPr>
      </w:pPr>
      <w:r w:rsidRPr="00A93A4D">
        <w:rPr>
          <w:b/>
        </w:rPr>
        <w:t>PART</w:t>
      </w:r>
      <w:r w:rsidR="003E2086">
        <w:rPr>
          <w:b/>
        </w:rPr>
        <w:t>E</w:t>
      </w:r>
      <w:r w:rsidRPr="00A93A4D">
        <w:rPr>
          <w:b/>
        </w:rPr>
        <w:t xml:space="preserve"> </w:t>
      </w:r>
      <w:r w:rsidR="00361293">
        <w:rPr>
          <w:b/>
        </w:rPr>
        <w:t>III</w:t>
      </w:r>
    </w:p>
    <w:p w14:paraId="3288C482" w14:textId="28123A96" w:rsidR="00865EAF" w:rsidRDefault="00865EAF" w:rsidP="00865EA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</w:t>
      </w:r>
      <w:r w:rsidRPr="00A93A4D">
        <w:rPr>
          <w:smallCaps/>
          <w:spacing w:val="-5"/>
          <w:sz w:val="16"/>
        </w:rPr>
        <w:t>hion Michel,</w:t>
      </w:r>
      <w:r w:rsidRPr="00A93A4D">
        <w:rPr>
          <w:i/>
          <w:spacing w:val="-5"/>
        </w:rPr>
        <w:t xml:space="preserve"> L</w:t>
      </w:r>
      <w:r w:rsidR="00A6632D">
        <w:rPr>
          <w:i/>
          <w:spacing w:val="-5"/>
        </w:rPr>
        <w:t>’</w:t>
      </w:r>
      <w:r w:rsidRPr="00A93A4D">
        <w:rPr>
          <w:i/>
          <w:spacing w:val="-5"/>
        </w:rPr>
        <w:t>audiovisione</w:t>
      </w:r>
      <w:r>
        <w:rPr>
          <w:i/>
          <w:spacing w:val="-5"/>
        </w:rPr>
        <w:t>. Suono e immagine nel cinema</w:t>
      </w:r>
      <w:r>
        <w:rPr>
          <w:spacing w:val="-5"/>
        </w:rPr>
        <w:t xml:space="preserve">, </w:t>
      </w:r>
      <w:r w:rsidRPr="00A93A4D">
        <w:rPr>
          <w:spacing w:val="-5"/>
        </w:rPr>
        <w:t xml:space="preserve">Torino, Lindau, </w:t>
      </w:r>
      <w:r>
        <w:rPr>
          <w:spacing w:val="-5"/>
        </w:rPr>
        <w:t>201</w:t>
      </w:r>
      <w:r w:rsidRPr="00A93A4D">
        <w:rPr>
          <w:spacing w:val="-5"/>
        </w:rPr>
        <w:t>7</w:t>
      </w:r>
      <w:r w:rsidR="006055AD">
        <w:rPr>
          <w:spacing w:val="-5"/>
        </w:rPr>
        <w:t xml:space="preserve">, capp. </w:t>
      </w:r>
      <w:r w:rsidR="00672EFA">
        <w:rPr>
          <w:spacing w:val="-5"/>
        </w:rPr>
        <w:t>I</w:t>
      </w:r>
      <w:r w:rsidR="006055AD">
        <w:rPr>
          <w:spacing w:val="-5"/>
        </w:rPr>
        <w:t>-</w:t>
      </w:r>
      <w:r w:rsidR="00672EFA">
        <w:rPr>
          <w:spacing w:val="-5"/>
        </w:rPr>
        <w:t>I</w:t>
      </w:r>
      <w:r w:rsidR="006A3937">
        <w:rPr>
          <w:spacing w:val="-5"/>
        </w:rPr>
        <w:t>V e X</w:t>
      </w:r>
    </w:p>
    <w:p w14:paraId="767024C8" w14:textId="7BC70DDA" w:rsidR="00AB186E" w:rsidRPr="00490D53" w:rsidRDefault="00D70528" w:rsidP="00490D53">
      <w:pPr>
        <w:pStyle w:val="Testo1"/>
        <w:rPr>
          <w:bCs/>
        </w:rPr>
      </w:pPr>
      <w:r>
        <w:rPr>
          <w:smallCaps/>
          <w:spacing w:val="-5"/>
          <w:sz w:val="16"/>
        </w:rPr>
        <w:t xml:space="preserve">Giuggioli Matteo, </w:t>
      </w:r>
      <w:r>
        <w:rPr>
          <w:i/>
          <w:spacing w:val="-5"/>
        </w:rPr>
        <w:t xml:space="preserve"> Le forme dell’opera nel cinema. Sul’impiego cinematografico del </w:t>
      </w:r>
      <w:r w:rsidRPr="00D70528">
        <w:rPr>
          <w:iCs/>
          <w:spacing w:val="-5"/>
        </w:rPr>
        <w:t>Trovatore</w:t>
      </w:r>
      <w:r>
        <w:rPr>
          <w:i/>
          <w:spacing w:val="-5"/>
        </w:rPr>
        <w:t xml:space="preserve"> tra Gallone e Visconti</w:t>
      </w:r>
      <w:r>
        <w:rPr>
          <w:iCs/>
          <w:spacing w:val="-5"/>
        </w:rPr>
        <w:t xml:space="preserve">, in </w:t>
      </w:r>
      <w:r>
        <w:rPr>
          <w:smallCaps/>
          <w:spacing w:val="-5"/>
          <w:sz w:val="16"/>
        </w:rPr>
        <w:t xml:space="preserve">Cecchi Alessandro (a cura di), </w:t>
      </w:r>
      <w:r w:rsidRPr="00A93A4D">
        <w:rPr>
          <w:i/>
          <w:spacing w:val="-5"/>
        </w:rPr>
        <w:t>L</w:t>
      </w:r>
      <w:r>
        <w:rPr>
          <w:i/>
          <w:spacing w:val="-5"/>
        </w:rPr>
        <w:t>a musica fra testo, performance e media</w:t>
      </w:r>
      <w:r>
        <w:rPr>
          <w:bCs/>
        </w:rPr>
        <w:t>, Roma, NeoClassica, 2020, pp. 339-355.</w:t>
      </w:r>
    </w:p>
    <w:p w14:paraId="473FF914" w14:textId="77777777" w:rsidR="00A93A4D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C4347CF" w14:textId="2DDDD952" w:rsidR="00C4375B" w:rsidRPr="00DF2078" w:rsidRDefault="00AB186E" w:rsidP="00A93A4D">
      <w:pPr>
        <w:pStyle w:val="Testo2"/>
      </w:pPr>
      <w:r w:rsidRPr="00DF2078">
        <w:t>L</w:t>
      </w:r>
      <w:r w:rsidR="00A93A4D" w:rsidRPr="00DF2078">
        <w:t>ezioni</w:t>
      </w:r>
      <w:r w:rsidR="00C4375B" w:rsidRPr="00DF2078">
        <w:t xml:space="preserve"> frontali</w:t>
      </w:r>
      <w:r w:rsidR="00A93A4D" w:rsidRPr="00DF2078">
        <w:t xml:space="preserve"> in aula co</w:t>
      </w:r>
      <w:r w:rsidR="00DC467D">
        <w:t>rredate da</w:t>
      </w:r>
      <w:r w:rsidR="00A93A4D" w:rsidRPr="00DF2078">
        <w:t xml:space="preserve"> ascolti</w:t>
      </w:r>
      <w:r w:rsidR="00CA779F">
        <w:t xml:space="preserve">, </w:t>
      </w:r>
      <w:r w:rsidR="00A93A4D" w:rsidRPr="00DF2078">
        <w:t>proiezioni</w:t>
      </w:r>
      <w:r w:rsidR="00CA779F">
        <w:t xml:space="preserve">, lettura </w:t>
      </w:r>
      <w:r w:rsidR="00D9194E">
        <w:t xml:space="preserve">commentata </w:t>
      </w:r>
      <w:r w:rsidR="00CA779F">
        <w:t>di passi tratti dagli scritti dei compositori relativi alla propria produzione (sia strumentale/vocale</w:t>
      </w:r>
      <w:r w:rsidR="00A81A4E">
        <w:t>/elettronica</w:t>
      </w:r>
      <w:r w:rsidR="00CA779F">
        <w:t xml:space="preserve"> sia </w:t>
      </w:r>
      <w:r w:rsidR="00C274E2">
        <w:t>destinata al cinema</w:t>
      </w:r>
      <w:r w:rsidR="00361293">
        <w:t>)</w:t>
      </w:r>
      <w:r w:rsidRPr="00DF2078">
        <w:t xml:space="preserve">; </w:t>
      </w:r>
      <w:r w:rsidR="00CA779F">
        <w:t xml:space="preserve">relativamente alla terza parte, </w:t>
      </w:r>
      <w:r w:rsidR="00C4375B" w:rsidRPr="00DF2078">
        <w:t xml:space="preserve">esercitazioni </w:t>
      </w:r>
      <w:r w:rsidRPr="00DF2078">
        <w:t xml:space="preserve">in aula </w:t>
      </w:r>
      <w:r w:rsidR="00C4375B" w:rsidRPr="00DF2078">
        <w:t>di analisi audiovisiv</w:t>
      </w:r>
      <w:r w:rsidR="00372E4C">
        <w:t>e</w:t>
      </w:r>
      <w:r w:rsidR="00CA779F">
        <w:t>.</w:t>
      </w:r>
      <w:r w:rsidR="00C567C6" w:rsidRPr="00DF2078">
        <w:t xml:space="preserve"> </w:t>
      </w:r>
    </w:p>
    <w:p w14:paraId="3C26BE58" w14:textId="77777777" w:rsidR="00A93A4D" w:rsidRPr="00535394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 w:rsidRPr="00535394">
        <w:rPr>
          <w:b/>
          <w:i/>
          <w:noProof/>
          <w:sz w:val="18"/>
        </w:rPr>
        <w:t>METODO</w:t>
      </w:r>
      <w:r w:rsidR="006B3519">
        <w:rPr>
          <w:b/>
          <w:i/>
          <w:noProof/>
          <w:sz w:val="18"/>
        </w:rPr>
        <w:t xml:space="preserve">  E CRITERI</w:t>
      </w:r>
      <w:r w:rsidRPr="00535394">
        <w:rPr>
          <w:b/>
          <w:i/>
          <w:noProof/>
          <w:sz w:val="18"/>
        </w:rPr>
        <w:t xml:space="preserve"> DI VALUTAZIONE</w:t>
      </w:r>
    </w:p>
    <w:p w14:paraId="35611068" w14:textId="53FD75ED" w:rsidR="00B21AAE" w:rsidRPr="00DF2078" w:rsidRDefault="00672B54" w:rsidP="00B21AAE">
      <w:pPr>
        <w:pStyle w:val="Testo1"/>
      </w:pPr>
      <w:r w:rsidRPr="00DF2078">
        <w:rPr>
          <w:b/>
        </w:rPr>
        <w:t>Studenti frequentanti</w:t>
      </w:r>
      <w:r w:rsidRPr="00DF2078">
        <w:t xml:space="preserve">. </w:t>
      </w:r>
      <w:r w:rsidR="005E3AD7" w:rsidRPr="00DF2078">
        <w:t>Colloquio orale su</w:t>
      </w:r>
      <w:r w:rsidR="000D1695">
        <w:t xml:space="preserve">gli argomenti trattati a lezione, </w:t>
      </w:r>
      <w:r w:rsidR="007B40ED">
        <w:t>integrati da</w:t>
      </w:r>
      <w:r w:rsidR="000D1695">
        <w:t>lla</w:t>
      </w:r>
      <w:r w:rsidR="005E3AD7" w:rsidRPr="00DF2078">
        <w:t xml:space="preserve"> bibliografia indicata nella </w:t>
      </w:r>
      <w:r w:rsidR="00D9138E">
        <w:t>precedente s</w:t>
      </w:r>
      <w:r w:rsidR="00361293">
        <w:t xml:space="preserve">ezione </w:t>
      </w:r>
      <w:r w:rsidR="004D1876">
        <w:t>specifica</w:t>
      </w:r>
      <w:r w:rsidR="000D1695">
        <w:t>, di cui si daranno ulteriori precisazioni durante il corso,</w:t>
      </w:r>
      <w:r w:rsidR="00361293">
        <w:t xml:space="preserve"> e </w:t>
      </w:r>
      <w:r w:rsidR="007B40ED">
        <w:t>da</w:t>
      </w:r>
      <w:r w:rsidR="00361293">
        <w:t xml:space="preserve">lle letture </w:t>
      </w:r>
      <w:r w:rsidR="000D1695">
        <w:t xml:space="preserve">di approfondimento </w:t>
      </w:r>
      <w:r w:rsidR="00361293">
        <w:t xml:space="preserve">che verranno </w:t>
      </w:r>
      <w:r w:rsidR="000D1695">
        <w:t>indicate dalla Docente.</w:t>
      </w:r>
      <w:r w:rsidR="00E00252">
        <w:t xml:space="preserve"> </w:t>
      </w:r>
    </w:p>
    <w:p w14:paraId="67BF48D6" w14:textId="6041DB99" w:rsidR="00A93A4D" w:rsidRDefault="00B21AAE" w:rsidP="00B21AAE">
      <w:pPr>
        <w:pStyle w:val="Testo1"/>
      </w:pPr>
      <w:r w:rsidRPr="00DF2078">
        <w:rPr>
          <w:b/>
        </w:rPr>
        <w:t>G</w:t>
      </w:r>
      <w:r w:rsidR="00A93A4D" w:rsidRPr="00DF2078">
        <w:rPr>
          <w:b/>
        </w:rPr>
        <w:t xml:space="preserve">li </w:t>
      </w:r>
      <w:r w:rsidR="004D1876">
        <w:rPr>
          <w:b/>
        </w:rPr>
        <w:t>S</w:t>
      </w:r>
      <w:r w:rsidR="00A93A4D" w:rsidRPr="00DF2078">
        <w:rPr>
          <w:b/>
        </w:rPr>
        <w:t xml:space="preserve">tudenti </w:t>
      </w:r>
      <w:r w:rsidR="00E42411" w:rsidRPr="00DF2078">
        <w:rPr>
          <w:b/>
        </w:rPr>
        <w:t xml:space="preserve">non </w:t>
      </w:r>
      <w:r w:rsidR="00E42411">
        <w:rPr>
          <w:b/>
        </w:rPr>
        <w:t xml:space="preserve"> </w:t>
      </w:r>
      <w:r w:rsidR="00A93A4D" w:rsidRPr="00DF2078">
        <w:rPr>
          <w:b/>
        </w:rPr>
        <w:t>frequentanti</w:t>
      </w:r>
      <w:r w:rsidRPr="00DF2078">
        <w:t xml:space="preserve"> </w:t>
      </w:r>
      <w:r w:rsidR="00E42411">
        <w:t>dovr</w:t>
      </w:r>
      <w:r w:rsidR="000135D9">
        <w:t>a</w:t>
      </w:r>
      <w:r w:rsidR="00E42411">
        <w:t xml:space="preserve">nno </w:t>
      </w:r>
      <w:r w:rsidR="000D1695">
        <w:t xml:space="preserve">concordare preventivamente un programma con la Docente. </w:t>
      </w:r>
    </w:p>
    <w:p w14:paraId="63CF655D" w14:textId="400E545F" w:rsidR="000D1695" w:rsidRPr="000D1695" w:rsidRDefault="000D1695" w:rsidP="00B21AAE">
      <w:pPr>
        <w:pStyle w:val="Testo1"/>
        <w:rPr>
          <w:bCs/>
        </w:rPr>
      </w:pPr>
      <w:r w:rsidRPr="000D1695">
        <w:rPr>
          <w:bCs/>
        </w:rPr>
        <w:t xml:space="preserve">Per entrambe le tipologie di Studenti </w:t>
      </w:r>
      <w:r>
        <w:rPr>
          <w:bCs/>
        </w:rPr>
        <w:t>l’esame sarà finalizzato a testare l’acquisizione delle tematiche affrontate durante le lezioni</w:t>
      </w:r>
      <w:r w:rsidR="003841DD">
        <w:rPr>
          <w:bCs/>
        </w:rPr>
        <w:t>.</w:t>
      </w:r>
      <w:r w:rsidR="0065377A">
        <w:rPr>
          <w:bCs/>
        </w:rPr>
        <w:t xml:space="preserve"> Per la valutazione si terrà presente delle conoscenze generali </w:t>
      </w:r>
      <w:r w:rsidR="0065377A" w:rsidRPr="0065377A">
        <w:rPr>
          <w:color w:val="1D2228"/>
          <w:shd w:val="clear" w:color="auto" w:fill="FFFFFF"/>
        </w:rPr>
        <w:t>(</w:t>
      </w:r>
      <w:r w:rsidR="0065377A">
        <w:rPr>
          <w:color w:val="1D2228"/>
          <w:shd w:val="clear" w:color="auto" w:fill="FFFFFF"/>
        </w:rPr>
        <w:t>6</w:t>
      </w:r>
      <w:r w:rsidR="0065377A" w:rsidRPr="0065377A">
        <w:rPr>
          <w:color w:val="1D2228"/>
          <w:shd w:val="clear" w:color="auto" w:fill="FFFFFF"/>
        </w:rPr>
        <w:t>0%) e della  capacità di </w:t>
      </w:r>
      <w:r w:rsidR="0065377A" w:rsidRPr="0065377A">
        <w:rPr>
          <w:color w:val="000000"/>
          <w:shd w:val="clear" w:color="auto" w:fill="FFFFFF"/>
        </w:rPr>
        <w:t>contestualizzare e </w:t>
      </w:r>
      <w:r w:rsidR="0065377A" w:rsidRPr="0065377A">
        <w:rPr>
          <w:color w:val="1D2228"/>
          <w:shd w:val="clear" w:color="auto" w:fill="FFFFFF"/>
        </w:rPr>
        <w:t>analizzare un fenomeno musicale (anche in rapporto alle immagini in movimento) (40%)</w:t>
      </w:r>
      <w:r w:rsidR="009054AB">
        <w:rPr>
          <w:color w:val="1D2228"/>
          <w:shd w:val="clear" w:color="auto" w:fill="FFFFFF"/>
        </w:rPr>
        <w:t>.</w:t>
      </w:r>
      <w:r w:rsidR="00D9194E" w:rsidRPr="0065377A">
        <w:rPr>
          <w:bCs/>
        </w:rPr>
        <w:t xml:space="preserve"> Si caldeggia la frequenza delle lezioni.</w:t>
      </w:r>
    </w:p>
    <w:p w14:paraId="305A1887" w14:textId="77777777" w:rsidR="00A93A4D" w:rsidRDefault="00A93A4D" w:rsidP="00A93A4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6B3519">
        <w:rPr>
          <w:b/>
          <w:i/>
          <w:noProof/>
          <w:sz w:val="18"/>
        </w:rPr>
        <w:t xml:space="preserve"> E PREREQUISITI</w:t>
      </w:r>
    </w:p>
    <w:p w14:paraId="384A8BFE" w14:textId="47791670" w:rsidR="00D55D4C" w:rsidRDefault="00F055FE" w:rsidP="00845CD3">
      <w:pPr>
        <w:pStyle w:val="Testo1"/>
        <w:ind w:firstLine="0"/>
      </w:pPr>
      <w:r w:rsidRPr="00DF2078">
        <w:t xml:space="preserve">Non </w:t>
      </w:r>
      <w:r w:rsidR="004D1876">
        <w:t>sono previsti</w:t>
      </w:r>
      <w:r w:rsidRPr="00DF2078">
        <w:t xml:space="preserve"> prerequisiti.</w:t>
      </w:r>
      <w:r w:rsidR="004D1876">
        <w:t xml:space="preserve"> La capacità di leggere la musica e/o suonare uno strumento non è obbligatoria per poter seguire </w:t>
      </w:r>
      <w:r w:rsidR="008B357B">
        <w:t xml:space="preserve">agilmente </w:t>
      </w:r>
      <w:r w:rsidR="004D1876">
        <w:t>il corso.</w:t>
      </w:r>
    </w:p>
    <w:p w14:paraId="1EE9588E" w14:textId="77777777" w:rsidR="00D55D4C" w:rsidRDefault="00D55D4C" w:rsidP="00A93A4D">
      <w:pPr>
        <w:pStyle w:val="Testo1"/>
      </w:pPr>
    </w:p>
    <w:p w14:paraId="78F70BC9" w14:textId="77777777" w:rsidR="00D55D4C" w:rsidRPr="00D55D4C" w:rsidRDefault="00D55D4C" w:rsidP="00A93A4D">
      <w:pPr>
        <w:pStyle w:val="Testo1"/>
        <w:rPr>
          <w:i/>
        </w:rPr>
      </w:pPr>
      <w:r w:rsidRPr="00D55D4C">
        <w:rPr>
          <w:i/>
        </w:rPr>
        <w:t>Orario e luogo di ricevimento degli studenti</w:t>
      </w:r>
    </w:p>
    <w:p w14:paraId="388C13CF" w14:textId="64018459" w:rsidR="00A93A4D" w:rsidRPr="00DF2078" w:rsidRDefault="00A93A4D" w:rsidP="00A93A4D">
      <w:pPr>
        <w:pStyle w:val="Testo1"/>
      </w:pPr>
      <w:r w:rsidRPr="00DF2078">
        <w:t>Il ricevimento si svolgerà</w:t>
      </w:r>
      <w:r w:rsidR="00B21AAE" w:rsidRPr="00DF2078">
        <w:t xml:space="preserve"> </w:t>
      </w:r>
      <w:r w:rsidRPr="00DF2078">
        <w:t>su appuntamento da concordare via e-mail.</w:t>
      </w:r>
    </w:p>
    <w:sectPr w:rsidR="00A93A4D" w:rsidRPr="00DF2078" w:rsidSect="00165630">
      <w:pgSz w:w="11906" w:h="16838" w:code="9"/>
      <w:pgMar w:top="1891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2617" w14:textId="77777777" w:rsidR="001C4C37" w:rsidRDefault="001C4C37" w:rsidP="00622434">
      <w:pPr>
        <w:spacing w:line="240" w:lineRule="auto"/>
      </w:pPr>
      <w:r>
        <w:separator/>
      </w:r>
    </w:p>
  </w:endnote>
  <w:endnote w:type="continuationSeparator" w:id="0">
    <w:p w14:paraId="24651F02" w14:textId="77777777" w:rsidR="001C4C37" w:rsidRDefault="001C4C37" w:rsidP="0062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5220" w14:textId="77777777" w:rsidR="001C4C37" w:rsidRDefault="001C4C37" w:rsidP="00622434">
      <w:pPr>
        <w:spacing w:line="240" w:lineRule="auto"/>
      </w:pPr>
      <w:r>
        <w:separator/>
      </w:r>
    </w:p>
  </w:footnote>
  <w:footnote w:type="continuationSeparator" w:id="0">
    <w:p w14:paraId="770D7530" w14:textId="77777777" w:rsidR="001C4C37" w:rsidRDefault="001C4C37" w:rsidP="00622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4D"/>
    <w:rsid w:val="000135D9"/>
    <w:rsid w:val="000658DF"/>
    <w:rsid w:val="00077A21"/>
    <w:rsid w:val="000A4558"/>
    <w:rsid w:val="000B30CE"/>
    <w:rsid w:val="000D1695"/>
    <w:rsid w:val="00155024"/>
    <w:rsid w:val="00165630"/>
    <w:rsid w:val="00173209"/>
    <w:rsid w:val="00181BEA"/>
    <w:rsid w:val="001A604D"/>
    <w:rsid w:val="001B3456"/>
    <w:rsid w:val="001C4C37"/>
    <w:rsid w:val="001E3079"/>
    <w:rsid w:val="001E65DA"/>
    <w:rsid w:val="002465CA"/>
    <w:rsid w:val="00254B75"/>
    <w:rsid w:val="00265DB1"/>
    <w:rsid w:val="002703E1"/>
    <w:rsid w:val="00293103"/>
    <w:rsid w:val="00297FBA"/>
    <w:rsid w:val="002B36C4"/>
    <w:rsid w:val="002D30A0"/>
    <w:rsid w:val="002F3906"/>
    <w:rsid w:val="003053DC"/>
    <w:rsid w:val="003325ED"/>
    <w:rsid w:val="00361293"/>
    <w:rsid w:val="00372E4C"/>
    <w:rsid w:val="003841DD"/>
    <w:rsid w:val="003B3604"/>
    <w:rsid w:val="003E2047"/>
    <w:rsid w:val="003E2086"/>
    <w:rsid w:val="004175CB"/>
    <w:rsid w:val="004358E9"/>
    <w:rsid w:val="0045315A"/>
    <w:rsid w:val="004820F8"/>
    <w:rsid w:val="004873EF"/>
    <w:rsid w:val="00490D53"/>
    <w:rsid w:val="004917CE"/>
    <w:rsid w:val="004A542E"/>
    <w:rsid w:val="004D1876"/>
    <w:rsid w:val="004D2CC1"/>
    <w:rsid w:val="004D2CF8"/>
    <w:rsid w:val="004D5D2C"/>
    <w:rsid w:val="004E7FD4"/>
    <w:rsid w:val="005225D3"/>
    <w:rsid w:val="005234B5"/>
    <w:rsid w:val="00535394"/>
    <w:rsid w:val="00570324"/>
    <w:rsid w:val="00577EC9"/>
    <w:rsid w:val="005E3AD7"/>
    <w:rsid w:val="005F3CF1"/>
    <w:rsid w:val="006055AD"/>
    <w:rsid w:val="00622434"/>
    <w:rsid w:val="0062441E"/>
    <w:rsid w:val="0065377A"/>
    <w:rsid w:val="00672B54"/>
    <w:rsid w:val="00672EFA"/>
    <w:rsid w:val="00675A02"/>
    <w:rsid w:val="006A3937"/>
    <w:rsid w:val="006B3519"/>
    <w:rsid w:val="006F3809"/>
    <w:rsid w:val="00732A46"/>
    <w:rsid w:val="00736BE8"/>
    <w:rsid w:val="00741DF1"/>
    <w:rsid w:val="00756B9D"/>
    <w:rsid w:val="00771611"/>
    <w:rsid w:val="007B005A"/>
    <w:rsid w:val="007B40ED"/>
    <w:rsid w:val="007B5E19"/>
    <w:rsid w:val="007D76FC"/>
    <w:rsid w:val="00831D77"/>
    <w:rsid w:val="008326BC"/>
    <w:rsid w:val="00845CD3"/>
    <w:rsid w:val="00865EAF"/>
    <w:rsid w:val="0089039F"/>
    <w:rsid w:val="008B357B"/>
    <w:rsid w:val="008C2FB2"/>
    <w:rsid w:val="008D04E4"/>
    <w:rsid w:val="008D2FB6"/>
    <w:rsid w:val="008F4114"/>
    <w:rsid w:val="009054AB"/>
    <w:rsid w:val="009120CE"/>
    <w:rsid w:val="00975BBA"/>
    <w:rsid w:val="009852E4"/>
    <w:rsid w:val="00993B8E"/>
    <w:rsid w:val="009D3548"/>
    <w:rsid w:val="009E5FAB"/>
    <w:rsid w:val="009F173E"/>
    <w:rsid w:val="00A2231D"/>
    <w:rsid w:val="00A54E78"/>
    <w:rsid w:val="00A6632D"/>
    <w:rsid w:val="00A81A4E"/>
    <w:rsid w:val="00A85A03"/>
    <w:rsid w:val="00A93A4D"/>
    <w:rsid w:val="00AB186E"/>
    <w:rsid w:val="00AB25E3"/>
    <w:rsid w:val="00AE0543"/>
    <w:rsid w:val="00B21AAE"/>
    <w:rsid w:val="00B2207B"/>
    <w:rsid w:val="00B23908"/>
    <w:rsid w:val="00B61E2E"/>
    <w:rsid w:val="00B71A1F"/>
    <w:rsid w:val="00BA5FF3"/>
    <w:rsid w:val="00BA770C"/>
    <w:rsid w:val="00BC19D0"/>
    <w:rsid w:val="00BD5A01"/>
    <w:rsid w:val="00BF35DE"/>
    <w:rsid w:val="00C15D6E"/>
    <w:rsid w:val="00C274E2"/>
    <w:rsid w:val="00C4375B"/>
    <w:rsid w:val="00C567C6"/>
    <w:rsid w:val="00C60EF6"/>
    <w:rsid w:val="00C866D5"/>
    <w:rsid w:val="00C866F1"/>
    <w:rsid w:val="00CA6EB8"/>
    <w:rsid w:val="00CA779F"/>
    <w:rsid w:val="00CB4D42"/>
    <w:rsid w:val="00CB5BD8"/>
    <w:rsid w:val="00CC265A"/>
    <w:rsid w:val="00CE5867"/>
    <w:rsid w:val="00D12D8E"/>
    <w:rsid w:val="00D55D4C"/>
    <w:rsid w:val="00D66554"/>
    <w:rsid w:val="00D70528"/>
    <w:rsid w:val="00D9138E"/>
    <w:rsid w:val="00D9194E"/>
    <w:rsid w:val="00DA0B62"/>
    <w:rsid w:val="00DC467D"/>
    <w:rsid w:val="00DC5D23"/>
    <w:rsid w:val="00DD641E"/>
    <w:rsid w:val="00DF05D2"/>
    <w:rsid w:val="00DF2078"/>
    <w:rsid w:val="00E00252"/>
    <w:rsid w:val="00E17273"/>
    <w:rsid w:val="00E32B6A"/>
    <w:rsid w:val="00E37E2B"/>
    <w:rsid w:val="00E42411"/>
    <w:rsid w:val="00E425C8"/>
    <w:rsid w:val="00E71B93"/>
    <w:rsid w:val="00EE171B"/>
    <w:rsid w:val="00EE457F"/>
    <w:rsid w:val="00F055FE"/>
    <w:rsid w:val="00F06A43"/>
    <w:rsid w:val="00F1102E"/>
    <w:rsid w:val="00F158FD"/>
    <w:rsid w:val="00F47F59"/>
    <w:rsid w:val="00F675C1"/>
    <w:rsid w:val="00F82CB7"/>
    <w:rsid w:val="00FA1688"/>
    <w:rsid w:val="00FB33FF"/>
    <w:rsid w:val="00FB499E"/>
    <w:rsid w:val="00FB67C5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92DD4"/>
  <w15:docId w15:val="{EE207AC5-CBEA-4BAB-920C-0047D77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32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7032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7032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7032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703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703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243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434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3931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Zucca Celina</cp:lastModifiedBy>
  <cp:revision>2</cp:revision>
  <cp:lastPrinted>2003-03-27T09:42:00Z</cp:lastPrinted>
  <dcterms:created xsi:type="dcterms:W3CDTF">2023-04-26T12:16:00Z</dcterms:created>
  <dcterms:modified xsi:type="dcterms:W3CDTF">2023-04-26T12:16:00Z</dcterms:modified>
</cp:coreProperties>
</file>