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D3D5F" w14:textId="2348F8D5" w:rsidR="00004B2F" w:rsidRPr="00F153E1" w:rsidRDefault="00004B2F">
      <w:pPr>
        <w:pStyle w:val="Titolo1"/>
        <w:rPr>
          <w:color w:val="000000" w:themeColor="text1"/>
        </w:rPr>
      </w:pPr>
      <w:r w:rsidRPr="00F153E1">
        <w:rPr>
          <w:color w:val="000000" w:themeColor="text1"/>
        </w:rPr>
        <w:t>Storia della Chiesa</w:t>
      </w:r>
    </w:p>
    <w:p w14:paraId="75D82E90" w14:textId="77777777" w:rsidR="00004B2F" w:rsidRPr="00E37359" w:rsidRDefault="00004B2F" w:rsidP="00004B2F">
      <w:pPr>
        <w:pStyle w:val="Titolo2"/>
        <w:rPr>
          <w:color w:val="000000" w:themeColor="text1"/>
          <w:szCs w:val="18"/>
        </w:rPr>
      </w:pPr>
      <w:r w:rsidRPr="00E37359">
        <w:rPr>
          <w:color w:val="000000" w:themeColor="text1"/>
          <w:szCs w:val="18"/>
        </w:rPr>
        <w:t>P</w:t>
      </w:r>
      <w:r w:rsidR="00E34566" w:rsidRPr="00E37359">
        <w:rPr>
          <w:color w:val="000000" w:themeColor="text1"/>
          <w:szCs w:val="18"/>
        </w:rPr>
        <w:t>ro</w:t>
      </w:r>
      <w:r w:rsidRPr="00E37359">
        <w:rPr>
          <w:color w:val="000000" w:themeColor="text1"/>
          <w:szCs w:val="18"/>
        </w:rPr>
        <w:t>f. Rainini Marco Giuseppe</w:t>
      </w:r>
    </w:p>
    <w:p w14:paraId="017F4E57" w14:textId="27F4CA36" w:rsidR="00004B2F" w:rsidRPr="00F153E1" w:rsidRDefault="00004B2F" w:rsidP="00004B2F">
      <w:pPr>
        <w:spacing w:before="240" w:after="120"/>
        <w:rPr>
          <w:b/>
          <w:color w:val="000000" w:themeColor="text1"/>
        </w:rPr>
      </w:pPr>
      <w:r w:rsidRPr="00F153E1">
        <w:rPr>
          <w:b/>
          <w:i/>
          <w:color w:val="000000" w:themeColor="text1"/>
        </w:rPr>
        <w:t>OBIETTIVO DEL CORSO</w:t>
      </w:r>
      <w:r w:rsidR="007E378F" w:rsidRPr="00F153E1">
        <w:rPr>
          <w:b/>
          <w:i/>
          <w:color w:val="000000" w:themeColor="text1"/>
        </w:rPr>
        <w:t xml:space="preserve"> </w:t>
      </w:r>
      <w:r w:rsidR="003A0310">
        <w:rPr>
          <w:rFonts w:eastAsia="Calibri"/>
          <w:b/>
          <w:i/>
          <w:color w:val="000000" w:themeColor="text1"/>
          <w:lang w:eastAsia="en-US"/>
        </w:rPr>
        <w:t xml:space="preserve">E </w:t>
      </w:r>
      <w:r w:rsidR="007E378F" w:rsidRPr="00F153E1">
        <w:rPr>
          <w:rFonts w:eastAsia="Calibri"/>
          <w:b/>
          <w:i/>
          <w:color w:val="000000" w:themeColor="text1"/>
          <w:lang w:eastAsia="en-US"/>
        </w:rPr>
        <w:t>RISULTATI DI APPRENDIMENTO ATTESI</w:t>
      </w:r>
    </w:p>
    <w:p w14:paraId="0BED152F" w14:textId="06A82A04" w:rsidR="00004B2F" w:rsidRPr="00F153E1" w:rsidRDefault="00004B2F" w:rsidP="00004B2F">
      <w:pPr>
        <w:rPr>
          <w:color w:val="000000" w:themeColor="text1"/>
        </w:rPr>
      </w:pPr>
      <w:r w:rsidRPr="00F153E1">
        <w:rPr>
          <w:color w:val="000000" w:themeColor="text1"/>
        </w:rPr>
        <w:t>Conoscenza critica dei principali problemi e delle linee di sviluppo della storia della Chiesa. Attraverso la lettura e l’interpretazione critica delle fonti e dei più recenti studi si intende inoltre indicare una metodologia, e fornire elementi essenziali per lo svolgimento di una ricerca personale. A tal fine, verranno contestualmente presentate le grandi collezioni di testi, le pr</w:t>
      </w:r>
      <w:r w:rsidR="009418C9" w:rsidRPr="00F153E1">
        <w:rPr>
          <w:color w:val="000000" w:themeColor="text1"/>
        </w:rPr>
        <w:t>incipali opere di consultazione</w:t>
      </w:r>
      <w:r w:rsidRPr="00F153E1">
        <w:rPr>
          <w:color w:val="000000" w:themeColor="text1"/>
        </w:rPr>
        <w:t xml:space="preserv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14:paraId="1C5D40D6" w14:textId="77777777" w:rsidR="007E378F" w:rsidRPr="00F153E1" w:rsidRDefault="007E378F" w:rsidP="007E378F">
      <w:pPr>
        <w:rPr>
          <w:color w:val="000000" w:themeColor="text1"/>
        </w:rPr>
      </w:pPr>
      <w:r w:rsidRPr="00F153E1">
        <w:rPr>
          <w:color w:val="000000" w:themeColor="text1"/>
        </w:rPr>
        <w:t xml:space="preserve">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di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 </w:t>
      </w:r>
    </w:p>
    <w:p w14:paraId="7C608735" w14:textId="74689774" w:rsidR="007E378F" w:rsidRPr="00F153E1" w:rsidRDefault="007E378F" w:rsidP="00004B2F">
      <w:pPr>
        <w:rPr>
          <w:color w:val="000000" w:themeColor="text1"/>
        </w:rPr>
      </w:pPr>
      <w:r w:rsidRPr="00F153E1">
        <w:rPr>
          <w:color w:val="000000" w:themeColor="text1"/>
        </w:rPr>
        <w:t>In particolare l'obiettivo è lo sviluppo di una sensibilità critica che sappia cogliere i nessi – spesso scarsamente sottolineati – fra storia intellettuale e storia sociale e delle istituzioni.</w:t>
      </w:r>
    </w:p>
    <w:p w14:paraId="21525AAF" w14:textId="77777777" w:rsidR="00004B2F" w:rsidRPr="00F153E1" w:rsidRDefault="00004B2F" w:rsidP="00004B2F">
      <w:pPr>
        <w:spacing w:before="240" w:after="120"/>
        <w:rPr>
          <w:b/>
          <w:color w:val="000000" w:themeColor="text1"/>
        </w:rPr>
      </w:pPr>
      <w:r w:rsidRPr="00F153E1">
        <w:rPr>
          <w:b/>
          <w:i/>
          <w:color w:val="000000" w:themeColor="text1"/>
        </w:rPr>
        <w:t>PROGRAMMA DEL CORSO</w:t>
      </w:r>
    </w:p>
    <w:p w14:paraId="6F6DA9CD" w14:textId="77777777" w:rsidR="00E34566" w:rsidRPr="00F153E1" w:rsidRDefault="00E34566" w:rsidP="00004B2F">
      <w:pPr>
        <w:rPr>
          <w:color w:val="000000" w:themeColor="text1"/>
        </w:rPr>
      </w:pPr>
      <w:r w:rsidRPr="00F153E1">
        <w:rPr>
          <w:color w:val="000000" w:themeColor="text1"/>
        </w:rPr>
        <w:t xml:space="preserve">Parte istituzionale (primo semestre): </w:t>
      </w:r>
    </w:p>
    <w:p w14:paraId="5D1804D6" w14:textId="2EA05793" w:rsidR="00E34566" w:rsidRPr="00F153E1" w:rsidRDefault="00E34566" w:rsidP="00004B2F">
      <w:pPr>
        <w:rPr>
          <w:color w:val="000000" w:themeColor="text1"/>
        </w:rPr>
      </w:pPr>
      <w:r w:rsidRPr="00F153E1">
        <w:rPr>
          <w:color w:val="000000" w:themeColor="text1"/>
        </w:rPr>
        <w:t>L</w:t>
      </w:r>
      <w:r w:rsidR="00004B2F" w:rsidRPr="00F153E1">
        <w:rPr>
          <w:color w:val="000000" w:themeColor="text1"/>
        </w:rPr>
        <w:t>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w:t>
      </w:r>
      <w:r w:rsidR="006752D4" w:rsidRPr="00F153E1">
        <w:rPr>
          <w:rFonts w:cs="Times"/>
          <w:bCs/>
          <w:color w:val="000000" w:themeColor="text1"/>
        </w:rPr>
        <w:t>.</w:t>
      </w:r>
    </w:p>
    <w:p w14:paraId="7D7E626D" w14:textId="77777777" w:rsidR="00E34566" w:rsidRPr="00F153E1" w:rsidRDefault="00E34566" w:rsidP="00E34566">
      <w:pPr>
        <w:rPr>
          <w:color w:val="000000" w:themeColor="text1"/>
        </w:rPr>
      </w:pPr>
    </w:p>
    <w:p w14:paraId="7492E3E2" w14:textId="77777777" w:rsidR="00E34566" w:rsidRPr="00F153E1" w:rsidRDefault="00E34566" w:rsidP="00E34566">
      <w:pPr>
        <w:rPr>
          <w:color w:val="000000" w:themeColor="text1"/>
        </w:rPr>
      </w:pPr>
      <w:r w:rsidRPr="00F153E1">
        <w:rPr>
          <w:color w:val="000000" w:themeColor="text1"/>
        </w:rPr>
        <w:t>Parte monografica (secondo semestre):</w:t>
      </w:r>
    </w:p>
    <w:p w14:paraId="5C5FB85A" w14:textId="77777777" w:rsidR="00860BD0" w:rsidRPr="006F40ED" w:rsidRDefault="00860BD0" w:rsidP="00860BD0">
      <w:pPr>
        <w:rPr>
          <w:rFonts w:ascii="Times New Roman" w:hAnsi="Times New Roman"/>
          <w:i/>
          <w:iCs/>
          <w:color w:val="000000" w:themeColor="text1"/>
        </w:rPr>
      </w:pPr>
      <w:r w:rsidRPr="006F40ED">
        <w:rPr>
          <w:rFonts w:ascii="Times New Roman" w:hAnsi="Times New Roman"/>
          <w:i/>
          <w:iCs/>
          <w:color w:val="000000" w:themeColor="text1"/>
        </w:rPr>
        <w:lastRenderedPageBreak/>
        <w:t xml:space="preserve">Si fa presto a dire simbolo. Visioni di Chiesa, mondo e storia dalle origini del cristianesimo all’età contemporanea. </w:t>
      </w:r>
    </w:p>
    <w:p w14:paraId="5F303C8B" w14:textId="5AEF3CFC" w:rsidR="00860BD0" w:rsidRPr="006F40ED" w:rsidRDefault="00860BD0" w:rsidP="00860BD0">
      <w:pPr>
        <w:rPr>
          <w:rFonts w:ascii="Times New Roman" w:hAnsi="Times New Roman"/>
          <w:color w:val="000000" w:themeColor="text1"/>
        </w:rPr>
      </w:pPr>
      <w:r w:rsidRPr="006F40ED">
        <w:rPr>
          <w:rFonts w:ascii="Times New Roman" w:hAnsi="Times New Roman"/>
          <w:color w:val="000000" w:themeColor="text1"/>
        </w:rPr>
        <w:t>Le comunità cristiane hanno ben presto sviluppato visioni di se stesse e delle loro vicende in elaborazioni spesso definite “simboliche”. Quella di “simbolo” è una categoria tutt’altro che chiara: obiettivo del corso sarà innanzitutto verificare l’impiego dei termini e dei concetti relativi – con particolare attenzione al periodo medievale –, al fine di raggiungere un uso più consapevole e preciso. Una più attenta considerazione dell</w:t>
      </w:r>
      <w:proofErr w:type="gramStart"/>
      <w:r w:rsidRPr="006F40ED">
        <w:rPr>
          <w:rFonts w:ascii="Times New Roman" w:hAnsi="Times New Roman"/>
          <w:color w:val="000000" w:themeColor="text1"/>
        </w:rPr>
        <w:t>’</w:t>
      </w:r>
      <w:r w:rsidR="006E0E04" w:rsidRPr="0066523F">
        <w:rPr>
          <w:color w:val="000000" w:themeColor="text1"/>
        </w:rPr>
        <w:t>“</w:t>
      </w:r>
      <w:proofErr w:type="gramEnd"/>
      <w:r w:rsidRPr="006F40ED">
        <w:rPr>
          <w:rFonts w:ascii="Times New Roman" w:hAnsi="Times New Roman"/>
          <w:color w:val="000000" w:themeColor="text1"/>
        </w:rPr>
        <w:t>ordine simbolico” che queste società hanno di volta in volta elaborato permette di comprendere meglio la loro percezione del mondo e della storia, e quindi le azioni e le reazioni, non di rado violente, nei confronti di quei “disordini” che ai loro occhi ne mettevano in crisi la stabilità. Si cercherà quindi di mettere in luce la costante relazione fra queste elaborazioni e gli sviluppi istituzionali e sociali contemporanei, con tensioni e influenze reciproche a volte ben individuabili.</w:t>
      </w:r>
    </w:p>
    <w:p w14:paraId="50EB9D93" w14:textId="588F9742" w:rsidR="00E60D21" w:rsidRPr="006F40ED" w:rsidRDefault="00860BD0" w:rsidP="00860BD0">
      <w:pPr>
        <w:rPr>
          <w:color w:val="000000" w:themeColor="text1"/>
        </w:rPr>
      </w:pPr>
      <w:r w:rsidRPr="006F40ED">
        <w:rPr>
          <w:rFonts w:ascii="Times New Roman" w:hAnsi="Times New Roman"/>
          <w:color w:val="000000" w:themeColor="text1"/>
        </w:rPr>
        <w:t>Saranno considerati diversi ambiti di rappresentazione, e il loro sviluppo nei secoli: innanzitutto la visione della Chiesa stessa, della sua natura e della sua organizzazione; le periodizzazioni della storia e le attese per il futuro; la lettura dello spazio nelle sue rappresentazioni geografiche, con le distinzioni e le parziali sovrapposizioni fra spazi storici e i luoghi più o meno ultramondani (ad esempio il Paradiso terrestre, e il problema del Purgatorio come luogo). Una particolare attenzione verrà prestata alle raffigurazioni simbolico-diagrammatiche, spesso presenti nei manoscritti, e più in generale nella produzione monumentale e figurativa.</w:t>
      </w:r>
    </w:p>
    <w:p w14:paraId="1DF8223D" w14:textId="77777777" w:rsidR="00004B2F" w:rsidRPr="006F40ED" w:rsidRDefault="00004B2F" w:rsidP="00004B2F">
      <w:pPr>
        <w:keepNext/>
        <w:spacing w:before="240" w:after="120"/>
        <w:rPr>
          <w:b/>
          <w:color w:val="000000" w:themeColor="text1"/>
        </w:rPr>
      </w:pPr>
      <w:r w:rsidRPr="006F40ED">
        <w:rPr>
          <w:b/>
          <w:i/>
          <w:color w:val="000000" w:themeColor="text1"/>
        </w:rPr>
        <w:t>BIBLIOGRAFIA</w:t>
      </w:r>
    </w:p>
    <w:p w14:paraId="53463648" w14:textId="77777777" w:rsidR="00E34566" w:rsidRPr="00F153E1" w:rsidRDefault="00E34566" w:rsidP="00004B2F">
      <w:pPr>
        <w:pStyle w:val="Testo1"/>
        <w:rPr>
          <w:color w:val="000000" w:themeColor="text1"/>
          <w:sz w:val="20"/>
        </w:rPr>
      </w:pPr>
      <w:r w:rsidRPr="00F153E1">
        <w:rPr>
          <w:color w:val="000000" w:themeColor="text1"/>
          <w:sz w:val="20"/>
        </w:rPr>
        <w:t>Per la parte istituzionale:</w:t>
      </w:r>
    </w:p>
    <w:p w14:paraId="479D43DE" w14:textId="77777777" w:rsidR="00004B2F" w:rsidRPr="00F153E1" w:rsidRDefault="00004B2F" w:rsidP="00004B2F">
      <w:pPr>
        <w:pStyle w:val="Testo1"/>
        <w:rPr>
          <w:color w:val="000000" w:themeColor="text1"/>
          <w:sz w:val="20"/>
        </w:rPr>
      </w:pPr>
      <w:r w:rsidRPr="00F153E1">
        <w:rPr>
          <w:color w:val="000000" w:themeColor="text1"/>
          <w:sz w:val="20"/>
        </w:rPr>
        <w:t>1. Appunti delle lezioni e materiali distribuiti o resi disponibili dal docente in fotocopia e in formato elettronico.</w:t>
      </w:r>
    </w:p>
    <w:p w14:paraId="696FF8A4" w14:textId="4F9DF1CF" w:rsidR="007E378F" w:rsidRPr="00F153E1" w:rsidRDefault="00004B2F" w:rsidP="007E378F">
      <w:pPr>
        <w:pStyle w:val="Testo1"/>
        <w:spacing w:line="240" w:lineRule="atLeast"/>
        <w:rPr>
          <w:color w:val="000000" w:themeColor="text1"/>
          <w:spacing w:val="-5"/>
          <w:sz w:val="20"/>
        </w:rPr>
      </w:pPr>
      <w:r w:rsidRPr="00F153E1">
        <w:rPr>
          <w:color w:val="000000" w:themeColor="text1"/>
          <w:sz w:val="20"/>
        </w:rPr>
        <w:t xml:space="preserve">2. </w:t>
      </w:r>
      <w:r w:rsidRPr="00F153E1">
        <w:rPr>
          <w:color w:val="000000" w:themeColor="text1"/>
          <w:sz w:val="20"/>
        </w:rPr>
        <w:tab/>
      </w:r>
      <w:r w:rsidR="007E378F" w:rsidRPr="00E37359">
        <w:rPr>
          <w:smallCaps/>
          <w:color w:val="000000" w:themeColor="text1"/>
          <w:spacing w:val="-5"/>
          <w:sz w:val="16"/>
          <w:szCs w:val="16"/>
        </w:rPr>
        <w:t>G.L. Potestà-G. Vian,</w:t>
      </w:r>
      <w:r w:rsidR="007E378F" w:rsidRPr="00F153E1">
        <w:rPr>
          <w:i/>
          <w:color w:val="000000" w:themeColor="text1"/>
          <w:spacing w:val="-5"/>
          <w:sz w:val="20"/>
        </w:rPr>
        <w:t xml:space="preserve"> </w:t>
      </w:r>
      <w:r w:rsidR="007E378F" w:rsidRPr="00E37359">
        <w:rPr>
          <w:i/>
          <w:color w:val="000000" w:themeColor="text1"/>
          <w:spacing w:val="-5"/>
          <w:szCs w:val="18"/>
        </w:rPr>
        <w:t>Storia del cristianesimo,</w:t>
      </w:r>
      <w:r w:rsidR="007E378F" w:rsidRPr="00E37359">
        <w:rPr>
          <w:color w:val="000000" w:themeColor="text1"/>
          <w:spacing w:val="-5"/>
          <w:szCs w:val="18"/>
        </w:rPr>
        <w:t xml:space="preserve"> Il Mulino, Bologna, 2014 (2</w:t>
      </w:r>
      <w:r w:rsidR="007E378F" w:rsidRPr="00E37359">
        <w:rPr>
          <w:color w:val="000000" w:themeColor="text1"/>
          <w:spacing w:val="-5"/>
          <w:szCs w:val="18"/>
          <w:vertAlign w:val="superscript"/>
        </w:rPr>
        <w:t>a</w:t>
      </w:r>
      <w:r w:rsidR="007E378F" w:rsidRPr="00E37359">
        <w:rPr>
          <w:color w:val="000000" w:themeColor="text1"/>
          <w:spacing w:val="-5"/>
          <w:szCs w:val="18"/>
        </w:rPr>
        <w:t xml:space="preserve"> ed. riveduta e aggionata), limitatamente ai capp. I-XV (pp. 7-3</w:t>
      </w:r>
      <w:r w:rsidR="004B7EDA" w:rsidRPr="00E37359">
        <w:rPr>
          <w:color w:val="000000" w:themeColor="text1"/>
          <w:spacing w:val="-5"/>
          <w:szCs w:val="18"/>
        </w:rPr>
        <w:t>21</w:t>
      </w:r>
      <w:r w:rsidR="007E378F" w:rsidRPr="00E37359">
        <w:rPr>
          <w:color w:val="000000" w:themeColor="text1"/>
          <w:spacing w:val="-5"/>
          <w:szCs w:val="18"/>
        </w:rPr>
        <w:t>).</w:t>
      </w:r>
      <w:r w:rsidR="00627531">
        <w:rPr>
          <w:color w:val="000000" w:themeColor="text1"/>
          <w:spacing w:val="-5"/>
          <w:szCs w:val="18"/>
        </w:rPr>
        <w:t xml:space="preserve"> </w:t>
      </w:r>
      <w:hyperlink r:id="rId4" w:history="1">
        <w:r w:rsidR="00627531" w:rsidRPr="00627531">
          <w:rPr>
            <w:rStyle w:val="Collegamentoipertestuale"/>
            <w:spacing w:val="-5"/>
            <w:szCs w:val="18"/>
          </w:rPr>
          <w:t>Acquista da V&amp;P</w:t>
        </w:r>
      </w:hyperlink>
      <w:bookmarkStart w:id="0" w:name="_GoBack"/>
      <w:bookmarkEnd w:id="0"/>
    </w:p>
    <w:p w14:paraId="436F92CD" w14:textId="77777777" w:rsidR="00556EE1" w:rsidRPr="00F153E1" w:rsidRDefault="00556EE1" w:rsidP="00004B2F">
      <w:pPr>
        <w:pStyle w:val="Testo1"/>
        <w:rPr>
          <w:color w:val="000000" w:themeColor="text1"/>
          <w:sz w:val="20"/>
        </w:rPr>
      </w:pPr>
    </w:p>
    <w:p w14:paraId="2A5F90D9" w14:textId="77777777" w:rsidR="00556EE1" w:rsidRPr="00F153E1" w:rsidRDefault="00556EE1" w:rsidP="00004B2F">
      <w:pPr>
        <w:pStyle w:val="Testo1"/>
        <w:rPr>
          <w:color w:val="000000" w:themeColor="text1"/>
          <w:sz w:val="20"/>
        </w:rPr>
      </w:pPr>
      <w:r w:rsidRPr="00F153E1">
        <w:rPr>
          <w:color w:val="000000" w:themeColor="text1"/>
          <w:sz w:val="20"/>
        </w:rPr>
        <w:t xml:space="preserve">Per la parte monografica: </w:t>
      </w:r>
    </w:p>
    <w:p w14:paraId="2F44AE86" w14:textId="77777777" w:rsidR="00004B2F" w:rsidRPr="00F153E1" w:rsidRDefault="00556EE1" w:rsidP="00004B2F">
      <w:pPr>
        <w:pStyle w:val="Testo1"/>
        <w:rPr>
          <w:color w:val="000000" w:themeColor="text1"/>
          <w:sz w:val="20"/>
        </w:rPr>
      </w:pPr>
      <w:r w:rsidRPr="00F153E1">
        <w:rPr>
          <w:color w:val="000000" w:themeColor="text1"/>
          <w:sz w:val="20"/>
        </w:rPr>
        <w:t xml:space="preserve">Appunti delle lezioni e materiali distribuiti o resi disponibili dal docente in fotocopia e in formato elettronico. </w:t>
      </w:r>
    </w:p>
    <w:p w14:paraId="78E80E69" w14:textId="77777777" w:rsidR="00004B2F" w:rsidRPr="00F153E1" w:rsidRDefault="00004B2F" w:rsidP="00004B2F">
      <w:pPr>
        <w:pStyle w:val="Testo1"/>
        <w:rPr>
          <w:color w:val="000000" w:themeColor="text1"/>
          <w:sz w:val="20"/>
        </w:rPr>
      </w:pPr>
    </w:p>
    <w:p w14:paraId="797DDA23" w14:textId="77777777" w:rsidR="00004B2F" w:rsidRPr="00F153E1" w:rsidRDefault="00004B2F" w:rsidP="00004B2F">
      <w:pPr>
        <w:pStyle w:val="Testo1"/>
        <w:rPr>
          <w:color w:val="000000" w:themeColor="text1"/>
          <w:sz w:val="20"/>
        </w:rPr>
      </w:pPr>
      <w:r w:rsidRPr="00F153E1">
        <w:rPr>
          <w:color w:val="000000" w:themeColor="text1"/>
          <w:sz w:val="20"/>
        </w:rPr>
        <w:t>Eventuali altri titoli di riferimento saranno indicati durante le lezioni e sulla pagina personale del docente nel sito web dell’Università.</w:t>
      </w:r>
    </w:p>
    <w:p w14:paraId="6C2664A0" w14:textId="77777777" w:rsidR="00004B2F" w:rsidRPr="00F153E1" w:rsidRDefault="00004B2F" w:rsidP="00004B2F">
      <w:pPr>
        <w:spacing w:before="240" w:after="120" w:line="220" w:lineRule="exact"/>
        <w:rPr>
          <w:b/>
          <w:i/>
          <w:color w:val="000000" w:themeColor="text1"/>
        </w:rPr>
      </w:pPr>
      <w:r w:rsidRPr="00F153E1">
        <w:rPr>
          <w:b/>
          <w:i/>
          <w:color w:val="000000" w:themeColor="text1"/>
        </w:rPr>
        <w:t>DIDATTICA DEL CORSO</w:t>
      </w:r>
    </w:p>
    <w:p w14:paraId="6C73E3C0" w14:textId="602DF11C" w:rsidR="008776CA" w:rsidRPr="004D47A2" w:rsidRDefault="007E378F" w:rsidP="004D47A2">
      <w:pPr>
        <w:pStyle w:val="Testo2"/>
        <w:rPr>
          <w:b/>
          <w:i/>
          <w:color w:val="000000" w:themeColor="text1"/>
          <w:szCs w:val="18"/>
        </w:rPr>
      </w:pPr>
      <w:r w:rsidRPr="00E37359">
        <w:rPr>
          <w:color w:val="000000" w:themeColor="text1"/>
          <w:szCs w:val="18"/>
        </w:rPr>
        <w:lastRenderedPageBreak/>
        <w:t xml:space="preserve">Lezioni in aula. Sono previsti approfondimenti su temi individuati in accordo con gli studenti, </w:t>
      </w:r>
      <w:r w:rsidR="00CB0EEC" w:rsidRPr="00E37359">
        <w:rPr>
          <w:color w:val="000000" w:themeColor="text1"/>
          <w:szCs w:val="18"/>
        </w:rPr>
        <w:t>ed</w:t>
      </w:r>
      <w:r w:rsidRPr="00E37359">
        <w:rPr>
          <w:color w:val="000000" w:themeColor="text1"/>
          <w:szCs w:val="18"/>
        </w:rPr>
        <w:t xml:space="preserve"> eventuali interventi di specialisti dei problemi specifici trattati.</w:t>
      </w:r>
    </w:p>
    <w:p w14:paraId="529CBE43" w14:textId="298938A7" w:rsidR="00004B2F" w:rsidRPr="00F153E1" w:rsidRDefault="00004B2F" w:rsidP="00004B2F">
      <w:pPr>
        <w:spacing w:before="240" w:after="120" w:line="220" w:lineRule="exact"/>
        <w:rPr>
          <w:b/>
          <w:i/>
          <w:color w:val="000000" w:themeColor="text1"/>
        </w:rPr>
      </w:pPr>
      <w:r w:rsidRPr="00F153E1">
        <w:rPr>
          <w:b/>
          <w:i/>
          <w:color w:val="000000" w:themeColor="text1"/>
        </w:rPr>
        <w:t>METODO</w:t>
      </w:r>
      <w:r w:rsidR="007E378F" w:rsidRPr="00F153E1">
        <w:rPr>
          <w:b/>
          <w:i/>
          <w:color w:val="000000" w:themeColor="text1"/>
        </w:rPr>
        <w:t xml:space="preserve"> E CRITERI</w:t>
      </w:r>
      <w:r w:rsidRPr="00F153E1">
        <w:rPr>
          <w:b/>
          <w:i/>
          <w:color w:val="000000" w:themeColor="text1"/>
        </w:rPr>
        <w:t xml:space="preserve"> DI VALUTAZIONE</w:t>
      </w:r>
    </w:p>
    <w:p w14:paraId="623BF0B2" w14:textId="77777777" w:rsidR="00DC2AEB" w:rsidRPr="00E37359" w:rsidRDefault="00004B2F" w:rsidP="00004B2F">
      <w:pPr>
        <w:pStyle w:val="Testo2"/>
        <w:rPr>
          <w:color w:val="000000" w:themeColor="text1"/>
          <w:szCs w:val="18"/>
        </w:rPr>
      </w:pPr>
      <w:r w:rsidRPr="00E37359">
        <w:rPr>
          <w:color w:val="000000" w:themeColor="text1"/>
          <w:szCs w:val="18"/>
        </w:rPr>
        <w:t>Esami orali</w:t>
      </w:r>
      <w:r w:rsidR="00DC2AEB" w:rsidRPr="00E37359">
        <w:rPr>
          <w:color w:val="000000" w:themeColor="text1"/>
          <w:szCs w:val="18"/>
        </w:rPr>
        <w:t>.</w:t>
      </w:r>
    </w:p>
    <w:p w14:paraId="308DCD22" w14:textId="77777777" w:rsidR="00DC2AEB" w:rsidRPr="00E37359" w:rsidRDefault="00DC2AEB" w:rsidP="00004B2F">
      <w:pPr>
        <w:pStyle w:val="Testo2"/>
        <w:rPr>
          <w:color w:val="000000" w:themeColor="text1"/>
          <w:szCs w:val="18"/>
        </w:rPr>
      </w:pPr>
      <w:r w:rsidRPr="00E37359">
        <w:rPr>
          <w:color w:val="000000" w:themeColor="text1"/>
          <w:szCs w:val="18"/>
        </w:rPr>
        <w:t xml:space="preserve">Per la parte istituzionale: una o più domande a partire dai volumi indicati; </w:t>
      </w:r>
      <w:r w:rsidR="00A107ED" w:rsidRPr="00E37359">
        <w:rPr>
          <w:color w:val="000000" w:themeColor="text1"/>
          <w:szCs w:val="18"/>
        </w:rPr>
        <w:t>due o più domande relative ai temi sviluppati durante le lezioni, una delle quali in genere a partire da un testo distrribuito o da un’immagine.</w:t>
      </w:r>
      <w:r w:rsidRPr="00E37359">
        <w:rPr>
          <w:color w:val="000000" w:themeColor="text1"/>
          <w:szCs w:val="18"/>
        </w:rPr>
        <w:t xml:space="preserve"> </w:t>
      </w:r>
    </w:p>
    <w:p w14:paraId="4B035D7A" w14:textId="77777777" w:rsidR="00A107ED" w:rsidRPr="00E37359" w:rsidRDefault="009418C9" w:rsidP="00A107ED">
      <w:pPr>
        <w:pStyle w:val="Testo2"/>
        <w:rPr>
          <w:color w:val="000000" w:themeColor="text1"/>
          <w:szCs w:val="18"/>
        </w:rPr>
      </w:pPr>
      <w:r w:rsidRPr="00E37359">
        <w:rPr>
          <w:color w:val="000000" w:themeColor="text1"/>
          <w:szCs w:val="18"/>
        </w:rPr>
        <w:t>Per la parte monografica: tre</w:t>
      </w:r>
      <w:r w:rsidR="00A107ED" w:rsidRPr="00E37359">
        <w:rPr>
          <w:color w:val="000000" w:themeColor="text1"/>
          <w:szCs w:val="18"/>
        </w:rPr>
        <w:t xml:space="preserve"> o più domande relative ai temi sviluppati durante le lezioni; almeno una di que</w:t>
      </w:r>
      <w:r w:rsidR="003921B5" w:rsidRPr="00E37359">
        <w:rPr>
          <w:color w:val="000000" w:themeColor="text1"/>
          <w:szCs w:val="18"/>
        </w:rPr>
        <w:t>ste a partire da un testo distr</w:t>
      </w:r>
      <w:r w:rsidR="00A107ED" w:rsidRPr="00E37359">
        <w:rPr>
          <w:color w:val="000000" w:themeColor="text1"/>
          <w:szCs w:val="18"/>
        </w:rPr>
        <w:t xml:space="preserve">ibuito o da un’immagine. </w:t>
      </w:r>
    </w:p>
    <w:p w14:paraId="5B260023" w14:textId="77777777" w:rsidR="00004B2F" w:rsidRPr="00E37359" w:rsidRDefault="00004B2F" w:rsidP="00004B2F">
      <w:pPr>
        <w:pStyle w:val="Testo2"/>
        <w:rPr>
          <w:color w:val="000000" w:themeColor="text1"/>
          <w:szCs w:val="18"/>
        </w:rPr>
      </w:pPr>
      <w:r w:rsidRPr="00E37359">
        <w:rPr>
          <w:color w:val="000000" w:themeColor="text1"/>
          <w:szCs w:val="18"/>
        </w:rPr>
        <w:t>Gli studenti potranno scegliere di svolgere un’esercitazione scritta, su un tema concordato con il docente, che sarà considerata parte integrante dell’esame.</w:t>
      </w:r>
    </w:p>
    <w:p w14:paraId="485BA401" w14:textId="72E89877" w:rsidR="00144B77" w:rsidRPr="004D47A2" w:rsidRDefault="007E378F" w:rsidP="004D47A2">
      <w:pPr>
        <w:pStyle w:val="Testo2"/>
        <w:rPr>
          <w:color w:val="000000" w:themeColor="text1"/>
          <w:szCs w:val="18"/>
        </w:rPr>
      </w:pPr>
      <w:r w:rsidRPr="00E37359">
        <w:rPr>
          <w:color w:val="000000" w:themeColor="text1"/>
          <w:szCs w:val="18"/>
        </w:rPr>
        <w:t>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14:paraId="5BE0315B" w14:textId="307375F4" w:rsidR="00004B2F" w:rsidRPr="00F153E1" w:rsidRDefault="00004B2F" w:rsidP="00004B2F">
      <w:pPr>
        <w:spacing w:before="240" w:after="120"/>
        <w:rPr>
          <w:b/>
          <w:i/>
          <w:color w:val="000000" w:themeColor="text1"/>
        </w:rPr>
      </w:pPr>
      <w:r w:rsidRPr="00F153E1">
        <w:rPr>
          <w:b/>
          <w:i/>
          <w:color w:val="000000" w:themeColor="text1"/>
        </w:rPr>
        <w:t>AVVERTENZE</w:t>
      </w:r>
      <w:r w:rsidR="007E378F" w:rsidRPr="00F153E1">
        <w:rPr>
          <w:b/>
          <w:i/>
          <w:color w:val="000000" w:themeColor="text1"/>
        </w:rPr>
        <w:t xml:space="preserve"> </w:t>
      </w:r>
      <w:r w:rsidR="007E378F" w:rsidRPr="00F153E1">
        <w:rPr>
          <w:rFonts w:eastAsia="Calibri"/>
          <w:b/>
          <w:i/>
          <w:color w:val="000000" w:themeColor="text1"/>
          <w:lang w:eastAsia="en-US"/>
        </w:rPr>
        <w:t>e PREREQUISITI</w:t>
      </w:r>
    </w:p>
    <w:p w14:paraId="6FCA6398" w14:textId="076DEFF0" w:rsidR="003A0310" w:rsidRPr="00E37359" w:rsidRDefault="007E378F" w:rsidP="00E37359">
      <w:pPr>
        <w:pStyle w:val="Testo2"/>
        <w:rPr>
          <w:color w:val="000000" w:themeColor="text1"/>
          <w:szCs w:val="18"/>
        </w:rPr>
      </w:pPr>
      <w:r w:rsidRPr="00E37359">
        <w:rPr>
          <w:color w:val="000000" w:themeColor="text1"/>
          <w:szCs w:val="18"/>
        </w:rPr>
        <w:t xml:space="preserve">Si presuppone tuttavia la conoscenza delle principali linee di sviluppo della storia dell'Occidente fra i secoli I e XV, così come di norma sono presentate nei manuali. </w:t>
      </w:r>
      <w:r w:rsidR="00322103" w:rsidRPr="00E37359">
        <w:rPr>
          <w:szCs w:val="18"/>
        </w:rPr>
        <w:t>Evenutali mancanze potranno comunque essere colmate con specifici interventi concordati</w:t>
      </w:r>
      <w:r w:rsidR="00322103" w:rsidRPr="00E37359">
        <w:rPr>
          <w:caps/>
          <w:color w:val="000000" w:themeColor="text1"/>
          <w:szCs w:val="18"/>
        </w:rPr>
        <w:t xml:space="preserve"> </w:t>
      </w:r>
      <w:r w:rsidR="00DF39CB" w:rsidRPr="00E37359">
        <w:rPr>
          <w:caps/>
          <w:color w:val="000000" w:themeColor="text1"/>
          <w:szCs w:val="18"/>
        </w:rPr>
        <w:t xml:space="preserve"> </w:t>
      </w:r>
      <w:r w:rsidR="00004B2F" w:rsidRPr="00E37359">
        <w:rPr>
          <w:caps/>
          <w:color w:val="000000" w:themeColor="text1"/>
          <w:szCs w:val="18"/>
        </w:rPr>
        <w:t>è</w:t>
      </w:r>
      <w:r w:rsidR="00004B2F" w:rsidRPr="00E37359">
        <w:rPr>
          <w:color w:val="000000" w:themeColor="text1"/>
          <w:szCs w:val="18"/>
        </w:rPr>
        <w:t xml:space="preserve"> opportuno che gli studenti impossibilitati a frequentare regolarmente le lezioni </w:t>
      </w:r>
      <w:r w:rsidR="009418C9" w:rsidRPr="00E37359">
        <w:rPr>
          <w:color w:val="000000" w:themeColor="text1"/>
          <w:szCs w:val="18"/>
        </w:rPr>
        <w:t xml:space="preserve">chiariscano la situazione per tempo e </w:t>
      </w:r>
      <w:r w:rsidR="00004B2F" w:rsidRPr="00E37359">
        <w:rPr>
          <w:color w:val="000000" w:themeColor="text1"/>
          <w:szCs w:val="18"/>
        </w:rPr>
        <w:t>concordino personalmente con il docente un programma sostitutivo.</w:t>
      </w:r>
    </w:p>
    <w:p w14:paraId="74FE3B54" w14:textId="425B9F67" w:rsidR="003A0310" w:rsidRPr="00E37359" w:rsidRDefault="003A0310" w:rsidP="003A0310">
      <w:pPr>
        <w:spacing w:before="120" w:line="220" w:lineRule="exact"/>
        <w:ind w:firstLine="284"/>
        <w:rPr>
          <w:i/>
          <w:noProof/>
          <w:sz w:val="18"/>
          <w:szCs w:val="18"/>
        </w:rPr>
      </w:pPr>
      <w:r w:rsidRPr="00E37359">
        <w:rPr>
          <w:i/>
          <w:noProof/>
          <w:sz w:val="18"/>
          <w:szCs w:val="18"/>
        </w:rPr>
        <w:t>Orario e luogo di ricevimento</w:t>
      </w:r>
    </w:p>
    <w:p w14:paraId="17E5942E" w14:textId="77777777" w:rsidR="00004B2F" w:rsidRPr="00E37359" w:rsidRDefault="00004B2F" w:rsidP="00004B2F">
      <w:pPr>
        <w:pStyle w:val="Testo2"/>
        <w:rPr>
          <w:color w:val="000000" w:themeColor="text1"/>
          <w:szCs w:val="18"/>
        </w:rPr>
      </w:pPr>
      <w:r w:rsidRPr="00E37359">
        <w:rPr>
          <w:color w:val="000000" w:themeColor="text1"/>
          <w:szCs w:val="18"/>
        </w:rPr>
        <w:t>Il prof. Rainini riceve gli studenti a Brescia nei giorni di lezione. Orario e giorno di ricevimento saranno precisati nel dettaglio all’inizio del corso.</w:t>
      </w:r>
      <w:r w:rsidR="003B1D59" w:rsidRPr="00E37359">
        <w:rPr>
          <w:color w:val="000000" w:themeColor="text1"/>
          <w:szCs w:val="18"/>
        </w:rPr>
        <w:t xml:space="preserve"> </w:t>
      </w:r>
    </w:p>
    <w:sectPr w:rsidR="00004B2F" w:rsidRPr="00E37359" w:rsidSect="0094497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2F"/>
    <w:rsid w:val="00004B2F"/>
    <w:rsid w:val="001250EE"/>
    <w:rsid w:val="00144B77"/>
    <w:rsid w:val="001F7892"/>
    <w:rsid w:val="00233C36"/>
    <w:rsid w:val="002723D8"/>
    <w:rsid w:val="00322103"/>
    <w:rsid w:val="00326338"/>
    <w:rsid w:val="0033053F"/>
    <w:rsid w:val="003921B5"/>
    <w:rsid w:val="003A0310"/>
    <w:rsid w:val="003B1D59"/>
    <w:rsid w:val="003C0727"/>
    <w:rsid w:val="004B405C"/>
    <w:rsid w:val="004B7EDA"/>
    <w:rsid w:val="004D47A2"/>
    <w:rsid w:val="00556EE1"/>
    <w:rsid w:val="00627531"/>
    <w:rsid w:val="00672E19"/>
    <w:rsid w:val="006752D4"/>
    <w:rsid w:val="006E0E04"/>
    <w:rsid w:val="006E715A"/>
    <w:rsid w:val="006F40ED"/>
    <w:rsid w:val="00771471"/>
    <w:rsid w:val="007938ED"/>
    <w:rsid w:val="007E378F"/>
    <w:rsid w:val="00860BD0"/>
    <w:rsid w:val="008625DB"/>
    <w:rsid w:val="008776CA"/>
    <w:rsid w:val="008C4B8D"/>
    <w:rsid w:val="009173BB"/>
    <w:rsid w:val="009418C9"/>
    <w:rsid w:val="00944973"/>
    <w:rsid w:val="009A630A"/>
    <w:rsid w:val="00A107ED"/>
    <w:rsid w:val="00AA293F"/>
    <w:rsid w:val="00AA4405"/>
    <w:rsid w:val="00B317CD"/>
    <w:rsid w:val="00B37950"/>
    <w:rsid w:val="00C57DA6"/>
    <w:rsid w:val="00CB0EEC"/>
    <w:rsid w:val="00DC2AEB"/>
    <w:rsid w:val="00DF39CB"/>
    <w:rsid w:val="00E26DA1"/>
    <w:rsid w:val="00E34566"/>
    <w:rsid w:val="00E37359"/>
    <w:rsid w:val="00E60D21"/>
    <w:rsid w:val="00F153E1"/>
    <w:rsid w:val="00F746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2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04B2F"/>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27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giovanni-vian-gian-luca-potesta/storia-del-cristianesimo-9788815252593-216358.html?search_string=potest%C3%A0%20Storia%20del%20cristianesimo,&amp;search_results=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cp:lastPrinted>2015-05-21T14:52:00Z</cp:lastPrinted>
  <dcterms:created xsi:type="dcterms:W3CDTF">2023-05-08T12:47:00Z</dcterms:created>
  <dcterms:modified xsi:type="dcterms:W3CDTF">2024-04-09T12:21:00Z</dcterms:modified>
</cp:coreProperties>
</file>