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A44F2" w14:textId="36F23D44" w:rsidR="002D5E17" w:rsidRDefault="009F7E23" w:rsidP="002D5E17">
      <w:pPr>
        <w:pStyle w:val="Titolo1"/>
      </w:pPr>
      <w:r>
        <w:t xml:space="preserve">Psicologia </w:t>
      </w:r>
      <w:r w:rsidR="00052F13">
        <w:t>G</w:t>
      </w:r>
      <w:r>
        <w:t xml:space="preserve">enerale </w:t>
      </w:r>
    </w:p>
    <w:p w14:paraId="0B53F7BF" w14:textId="77777777" w:rsidR="00BB1D36" w:rsidRDefault="009F7E23" w:rsidP="004E3DCF">
      <w:pPr>
        <w:pStyle w:val="Titolo2"/>
      </w:pPr>
      <w:r>
        <w:t>Prof. Andrea Gaggioli</w:t>
      </w:r>
    </w:p>
    <w:p w14:paraId="45F830B7" w14:textId="77777777" w:rsidR="001244E1" w:rsidRDefault="00BB1D36" w:rsidP="00BB1D3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D71C6F4" w14:textId="77777777" w:rsidR="00BB1D36" w:rsidRDefault="00BB1D36" w:rsidP="00BB1D36">
      <w:r>
        <w:t xml:space="preserve">Lo scopo del corso è presentare agli studenti una visione d’insieme dei principi di organizzazione del comportamento umano e dei processi mentali, approfondendo le competenze cognitive, emotive e comunicativo-relazionali che assumono particolare rilevanza nei contesti dell’apprendimento, dell’educazione, della partecipazione e dell’orientamento scolastico/professionale. Particolare attenzione sarà dedicata alle dimensioni del benessere scolastico e i processi di </w:t>
      </w:r>
      <w:r w:rsidRPr="00C1408D">
        <w:rPr>
          <w:i/>
        </w:rPr>
        <w:t>empowerment</w:t>
      </w:r>
      <w:r>
        <w:t xml:space="preserve"> psico-affettivo che permettono all’insegnante di promuovere la crescita personale e il benessere psico-sociale dello studente, attraverso la prospettiva della psicologia positiva.</w:t>
      </w:r>
    </w:p>
    <w:p w14:paraId="70EA5CBF" w14:textId="77777777" w:rsidR="00BB1D36" w:rsidRDefault="00BB1D36" w:rsidP="00BB1D36">
      <w:r>
        <w:t>Al termine dell’insegnamento, lo studente sarà in grado di:</w:t>
      </w:r>
    </w:p>
    <w:p w14:paraId="65A53A71" w14:textId="77777777" w:rsidR="001B3733" w:rsidRDefault="001B3733" w:rsidP="001B3733">
      <w:pPr>
        <w:ind w:left="284" w:hanging="284"/>
      </w:pPr>
      <w:r>
        <w:t>–</w:t>
      </w:r>
      <w:r>
        <w:tab/>
        <w:t>a</w:t>
      </w:r>
      <w:r w:rsidRPr="000F0C79">
        <w:t>pprofondire le principali funzioni psicologiche (sensazione e percezione, attenzione e coscienza, apprendimento, pensiero astratto, intelligenza, linguaggio), i modelli chiave di sviluppo della personalit</w:t>
      </w:r>
      <w:r>
        <w:t>à</w:t>
      </w:r>
      <w:r w:rsidRPr="000F0C79">
        <w:t xml:space="preserve"> e le componenti emotive e motivazionali dell'esperienza umana; </w:t>
      </w:r>
    </w:p>
    <w:p w14:paraId="0EBFF318" w14:textId="77777777" w:rsidR="001B3733" w:rsidRDefault="001B3733" w:rsidP="001B3733">
      <w:pPr>
        <w:ind w:left="284" w:hanging="284"/>
      </w:pPr>
      <w:r>
        <w:t>–</w:t>
      </w:r>
      <w:r>
        <w:tab/>
        <w:t>comprendere il ruolo dell’esperienza – nelle sue dimensioni cognitive, affettive e motivazionali – nei processi di apprendimento;</w:t>
      </w:r>
    </w:p>
    <w:p w14:paraId="74DDA4BA" w14:textId="77777777" w:rsidR="001B3733" w:rsidRDefault="001B3733" w:rsidP="001B3733">
      <w:pPr>
        <w:ind w:left="284" w:hanging="284"/>
      </w:pPr>
      <w:r>
        <w:t>–</w:t>
      </w:r>
      <w:r>
        <w:tab/>
        <w:t>esaminare i principali processi neuro-psicologici implicati nel processo di insegnamento-apprendimento, con particolare riferimento alla plasticità cerebrale;</w:t>
      </w:r>
    </w:p>
    <w:p w14:paraId="76055892" w14:textId="3359B58E" w:rsidR="001B3733" w:rsidRDefault="001B3733" w:rsidP="001B3733">
      <w:pPr>
        <w:pStyle w:val="Paragrafoelenco"/>
        <w:numPr>
          <w:ilvl w:val="0"/>
          <w:numId w:val="10"/>
        </w:numPr>
        <w:ind w:left="284" w:hanging="284"/>
      </w:pPr>
      <w:proofErr w:type="gramStart"/>
      <w:r>
        <w:t>comprendere</w:t>
      </w:r>
      <w:proofErr w:type="gramEnd"/>
      <w:r>
        <w:t xml:space="preserve"> gli </w:t>
      </w:r>
      <w:r w:rsidRPr="00C1408D">
        <w:t xml:space="preserve">aspetti emotivo/affettivi e motivazionali </w:t>
      </w:r>
      <w:r>
        <w:t>coinvolti nella relazione educativa;</w:t>
      </w:r>
    </w:p>
    <w:p w14:paraId="4623D38C" w14:textId="77777777" w:rsidR="001B3733" w:rsidRDefault="001B3733" w:rsidP="001B3733">
      <w:pPr>
        <w:ind w:left="284" w:hanging="284"/>
      </w:pPr>
      <w:r>
        <w:t>–</w:t>
      </w:r>
      <w:r>
        <w:tab/>
        <w:t xml:space="preserve">saper identificare e promuovere </w:t>
      </w:r>
      <w:r w:rsidRPr="00C1408D">
        <w:t xml:space="preserve">le </w:t>
      </w:r>
      <w:r>
        <w:t>“</w:t>
      </w:r>
      <w:r w:rsidRPr="00317337">
        <w:rPr>
          <w:i/>
        </w:rPr>
        <w:t>life skills</w:t>
      </w:r>
      <w:r>
        <w:t>”</w:t>
      </w:r>
      <w:r w:rsidRPr="00C1408D">
        <w:t xml:space="preserve"> </w:t>
      </w:r>
      <w:r>
        <w:t>rilevanti nei contesti educativi e nei percorsi di orientamento scolastico/professionale, con particolare riferimento a:</w:t>
      </w:r>
      <w:r w:rsidRPr="00C1408D">
        <w:t xml:space="preserve"> competenze emotive (consapevolezza di </w:t>
      </w:r>
      <w:proofErr w:type="spellStart"/>
      <w:r w:rsidRPr="00C1408D">
        <w:t>sè</w:t>
      </w:r>
      <w:proofErr w:type="spellEnd"/>
      <w:r w:rsidRPr="00C1408D">
        <w:t>, gestione delle emozioni, gestione dello stress)</w:t>
      </w:r>
      <w:r>
        <w:t>;</w:t>
      </w:r>
      <w:r w:rsidRPr="00C1408D">
        <w:t xml:space="preserve"> competenze relazionali (empatia, comunicazione efficace, relazioni efficaci); competenze cognitive (risolvere i problemi, prendere decisioni, pensiero critico, pensiero creativo)</w:t>
      </w:r>
      <w:r>
        <w:t>;</w:t>
      </w:r>
    </w:p>
    <w:p w14:paraId="67777B19" w14:textId="77777777" w:rsidR="001B3733" w:rsidRDefault="001B3733" w:rsidP="001B3733">
      <w:pPr>
        <w:ind w:left="284" w:hanging="284"/>
      </w:pPr>
      <w:r>
        <w:t>–</w:t>
      </w:r>
      <w:r>
        <w:tab/>
        <w:t xml:space="preserve">riconoscere la natura e la qualità dei processi di interazione, allo scopo sia di saper prevenire comportamenti inadatti nelle interazioni tra pari e con l'insegnante e altri adulti, sia di potenziare processi di interazione positivi; </w:t>
      </w:r>
    </w:p>
    <w:p w14:paraId="6DBA54BB" w14:textId="77777777" w:rsidR="001B3733" w:rsidRDefault="001B3733" w:rsidP="001B3733">
      <w:pPr>
        <w:ind w:left="284" w:hanging="284"/>
      </w:pPr>
      <w:r>
        <w:t>–</w:t>
      </w:r>
      <w:r>
        <w:tab/>
        <w:t>maturare una consapevolezza dei fattori di rischio che possono minare il benessere lavorativo dell'insegnante ed applicare appropriate strategie per la prevenzione e la gestione dello stress.</w:t>
      </w:r>
    </w:p>
    <w:p w14:paraId="48DFAB05" w14:textId="77777777" w:rsidR="00BB1D36" w:rsidRDefault="00E43C98" w:rsidP="00E43C9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7B0B476" w14:textId="77777777" w:rsidR="00E43C98" w:rsidRDefault="00E43C98" w:rsidP="00E43C98">
      <w:r>
        <w:t xml:space="preserve">Il corso è articolato in quattro </w:t>
      </w:r>
      <w:r w:rsidR="00026CC3">
        <w:t>principali nuclei</w:t>
      </w:r>
      <w:r>
        <w:t xml:space="preserve"> tematici, per ciascuno dei quali è predisposto un percorso di approfondimento con esercitazioni pratiche.</w:t>
      </w:r>
    </w:p>
    <w:p w14:paraId="6107DDF2" w14:textId="77777777" w:rsidR="00E43C98" w:rsidRDefault="00026CC3" w:rsidP="00026CC3">
      <w:pPr>
        <w:pStyle w:val="Paragrafoelenco"/>
        <w:numPr>
          <w:ilvl w:val="0"/>
          <w:numId w:val="6"/>
        </w:numPr>
        <w:spacing w:before="120"/>
      </w:pPr>
      <w:r>
        <w:lastRenderedPageBreak/>
        <w:t>Attenzione;</w:t>
      </w:r>
      <w:r w:rsidR="00E43C98">
        <w:t xml:space="preserve"> apprendimento</w:t>
      </w:r>
      <w:r>
        <w:t xml:space="preserve"> e processi mnestici</w:t>
      </w:r>
      <w:r w:rsidR="00AB4E64">
        <w:t>;</w:t>
      </w:r>
    </w:p>
    <w:p w14:paraId="05DA66E8" w14:textId="77777777" w:rsidR="00E43C98" w:rsidRDefault="00E43C98" w:rsidP="00026CC3">
      <w:pPr>
        <w:pStyle w:val="Paragrafoelenco"/>
        <w:numPr>
          <w:ilvl w:val="0"/>
          <w:numId w:val="6"/>
        </w:numPr>
      </w:pPr>
      <w:r>
        <w:t>A</w:t>
      </w:r>
      <w:r w:rsidRPr="004B694F">
        <w:t xml:space="preserve">spetti emotivo/affettivi e motivazionali </w:t>
      </w:r>
      <w:r>
        <w:t>della</w:t>
      </w:r>
      <w:r w:rsidRPr="004B694F">
        <w:t xml:space="preserve"> relazione educativa</w:t>
      </w:r>
      <w:r>
        <w:t>;</w:t>
      </w:r>
    </w:p>
    <w:p w14:paraId="26AA8B87" w14:textId="24CCD0BC" w:rsidR="00E43C98" w:rsidRDefault="00E43C98" w:rsidP="00026CC3">
      <w:pPr>
        <w:pStyle w:val="Paragrafoelenco"/>
        <w:numPr>
          <w:ilvl w:val="0"/>
          <w:numId w:val="6"/>
        </w:numPr>
      </w:pPr>
      <w:r>
        <w:t>Promuovere</w:t>
      </w:r>
      <w:r w:rsidR="00B75102">
        <w:t xml:space="preserve"> le</w:t>
      </w:r>
      <w:r w:rsidRPr="00C1408D">
        <w:t xml:space="preserve"> </w:t>
      </w:r>
      <w:r>
        <w:t>“</w:t>
      </w:r>
      <w:r w:rsidRPr="00026CC3">
        <w:rPr>
          <w:i/>
        </w:rPr>
        <w:t>life skills</w:t>
      </w:r>
      <w:r>
        <w:t>”</w:t>
      </w:r>
      <w:r w:rsidRPr="00C1408D">
        <w:t xml:space="preserve"> </w:t>
      </w:r>
      <w:r>
        <w:t>rilevanti nei contesti educativi e nei percorsi di orientamento scolastico/professionale</w:t>
      </w:r>
      <w:r w:rsidR="00026CC3">
        <w:t>: l’approccio della Psicologia Positiva</w:t>
      </w:r>
      <w:r w:rsidR="007A21D2">
        <w:t xml:space="preserve"> e dell’Educazione Positiva Integrata</w:t>
      </w:r>
      <w:r w:rsidR="00026CC3">
        <w:t>.</w:t>
      </w:r>
    </w:p>
    <w:p w14:paraId="77B78B30" w14:textId="77777777" w:rsidR="00E43C98" w:rsidRDefault="00E43C98" w:rsidP="00026CC3">
      <w:pPr>
        <w:pStyle w:val="Paragrafoelenco"/>
        <w:numPr>
          <w:ilvl w:val="0"/>
          <w:numId w:val="6"/>
        </w:numPr>
      </w:pPr>
      <w:r>
        <w:t>Il benessere lavorativo: i</w:t>
      </w:r>
      <w:r w:rsidRPr="004B694F">
        <w:t xml:space="preserve"> fattori di rischio che possono minare il benessere lavorativo dell'insegnante e strategie per la prevenzione e la gestione dello stress</w:t>
      </w:r>
      <w:r>
        <w:t>.</w:t>
      </w:r>
    </w:p>
    <w:p w14:paraId="5763A5C6" w14:textId="77777777" w:rsidR="00E43C98" w:rsidRDefault="00E43C98" w:rsidP="00E43C98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6E96D694" w14:textId="77777777" w:rsidR="00670874" w:rsidRPr="00670874" w:rsidRDefault="00670874" w:rsidP="00670874">
      <w:pPr>
        <w:pStyle w:val="Testo2"/>
        <w:ind w:firstLine="0"/>
        <w:rPr>
          <w:rFonts w:ascii="Times New Roman" w:hAnsi="Times New Roman"/>
        </w:rPr>
      </w:pPr>
      <w:r w:rsidRPr="00670874">
        <w:rPr>
          <w:rFonts w:ascii="Times New Roman" w:hAnsi="Times New Roman"/>
        </w:rPr>
        <w:t>Testi da studiare analiticamente (utilizzati per il computo dei crediti):</w:t>
      </w:r>
    </w:p>
    <w:p w14:paraId="2BB2D8A3" w14:textId="3B962633" w:rsidR="00670874" w:rsidRPr="00670874" w:rsidRDefault="00670874" w:rsidP="00670874">
      <w:pPr>
        <w:pStyle w:val="Testo2"/>
        <w:numPr>
          <w:ilvl w:val="1"/>
          <w:numId w:val="8"/>
        </w:numPr>
        <w:rPr>
          <w:rFonts w:ascii="Times New Roman" w:hAnsi="Times New Roman"/>
        </w:rPr>
      </w:pPr>
      <w:r w:rsidRPr="00916612">
        <w:rPr>
          <w:rFonts w:ascii="Times New Roman" w:hAnsi="Times New Roman"/>
          <w:smallCaps/>
          <w:sz w:val="16"/>
        </w:rPr>
        <w:t>P.L. BALDI</w:t>
      </w:r>
      <w:r w:rsidRPr="00670874">
        <w:rPr>
          <w:rFonts w:ascii="Times New Roman" w:hAnsi="Times New Roman"/>
        </w:rPr>
        <w:t xml:space="preserve"> (a cura di), </w:t>
      </w:r>
      <w:r w:rsidRPr="00670874">
        <w:rPr>
          <w:rFonts w:ascii="Times New Roman" w:hAnsi="Times New Roman"/>
          <w:i/>
          <w:iCs/>
        </w:rPr>
        <w:t>Psicologia generale</w:t>
      </w:r>
      <w:r w:rsidRPr="00670874">
        <w:rPr>
          <w:rFonts w:ascii="Times New Roman" w:hAnsi="Times New Roman"/>
        </w:rPr>
        <w:t>. Pearson Italia, Milano-Torino, 20</w:t>
      </w:r>
      <w:r w:rsidR="00DE38B1">
        <w:rPr>
          <w:rFonts w:ascii="Times New Roman" w:hAnsi="Times New Roman"/>
        </w:rPr>
        <w:t>23</w:t>
      </w:r>
      <w:r w:rsidRPr="00670874">
        <w:rPr>
          <w:rFonts w:ascii="Times New Roman" w:hAnsi="Times New Roman"/>
        </w:rPr>
        <w:t xml:space="preserve"> (capitoli: 1, 4, 5 e 6)* </w:t>
      </w:r>
      <w:r w:rsidR="00F21093">
        <w:rPr>
          <w:rFonts w:ascii="Times New Roman" w:hAnsi="Times New Roman"/>
        </w:rPr>
        <w:t xml:space="preserve"> </w:t>
      </w:r>
      <w:hyperlink r:id="rId6" w:history="1">
        <w:r w:rsidR="00F21093" w:rsidRPr="00F21093">
          <w:rPr>
            <w:rStyle w:val="Collegamentoipertestuale"/>
            <w:rFonts w:ascii="Times New Roman" w:hAnsi="Times New Roman"/>
          </w:rPr>
          <w:t>Acquista da V&amp;P</w:t>
        </w:r>
      </w:hyperlink>
    </w:p>
    <w:p w14:paraId="009A12AD" w14:textId="2423CF20" w:rsidR="00670874" w:rsidRPr="00670874" w:rsidRDefault="00670874" w:rsidP="00670874">
      <w:pPr>
        <w:pStyle w:val="Testo2"/>
        <w:numPr>
          <w:ilvl w:val="1"/>
          <w:numId w:val="8"/>
        </w:numPr>
        <w:rPr>
          <w:rFonts w:ascii="Times New Roman" w:hAnsi="Times New Roman"/>
        </w:rPr>
      </w:pPr>
      <w:r w:rsidRPr="00916612">
        <w:rPr>
          <w:rFonts w:ascii="Times New Roman" w:hAnsi="Times New Roman"/>
          <w:smallCaps/>
          <w:sz w:val="16"/>
        </w:rPr>
        <w:t>F. CRISTOFOLINI, A. GAGGIOLI,</w:t>
      </w:r>
      <w:r w:rsidRPr="00670874">
        <w:rPr>
          <w:rFonts w:ascii="Times New Roman" w:hAnsi="Times New Roman"/>
        </w:rPr>
        <w:t xml:space="preserve"> </w:t>
      </w:r>
      <w:r w:rsidRPr="00670874">
        <w:rPr>
          <w:rFonts w:ascii="Times New Roman" w:hAnsi="Times New Roman"/>
          <w:i/>
          <w:iCs/>
        </w:rPr>
        <w:t>La felicità si impara (anche) a scuola. Una guida all'educazione positiva integrata</w:t>
      </w:r>
      <w:r w:rsidRPr="00670874">
        <w:rPr>
          <w:rFonts w:ascii="Times New Roman" w:hAnsi="Times New Roman"/>
        </w:rPr>
        <w:t>, Pearson Academy, 2021.</w:t>
      </w:r>
      <w:r w:rsidR="00F21093">
        <w:rPr>
          <w:rFonts w:ascii="Times New Roman" w:hAnsi="Times New Roman"/>
        </w:rPr>
        <w:t xml:space="preserve"> </w:t>
      </w:r>
      <w:hyperlink r:id="rId7" w:history="1">
        <w:r w:rsidR="00F21093" w:rsidRPr="00F21093">
          <w:rPr>
            <w:rStyle w:val="Collegamentoipertestuale"/>
            <w:rFonts w:ascii="Times New Roman" w:hAnsi="Times New Roman"/>
          </w:rPr>
          <w:t>Acquista da V&amp;P</w:t>
        </w:r>
      </w:hyperlink>
    </w:p>
    <w:p w14:paraId="31CB2D06" w14:textId="2D941157" w:rsidR="00670874" w:rsidRPr="00670874" w:rsidRDefault="00670874" w:rsidP="00670874">
      <w:pPr>
        <w:pStyle w:val="Testo2"/>
        <w:ind w:firstLine="0"/>
        <w:rPr>
          <w:rFonts w:ascii="Times New Roman" w:hAnsi="Times New Roman"/>
        </w:rPr>
      </w:pPr>
      <w:r w:rsidRPr="00670874">
        <w:rPr>
          <w:rFonts w:ascii="Times New Roman" w:hAnsi="Times New Roman"/>
        </w:rPr>
        <w:t xml:space="preserve">Preparazione di un testo </w:t>
      </w:r>
      <w:r w:rsidRPr="00670874">
        <w:rPr>
          <w:rFonts w:ascii="Times New Roman" w:hAnsi="Times New Roman"/>
          <w:u w:val="single"/>
        </w:rPr>
        <w:t>a scelta</w:t>
      </w:r>
      <w:r w:rsidRPr="00670874">
        <w:rPr>
          <w:rFonts w:ascii="Times New Roman" w:hAnsi="Times New Roman"/>
        </w:rPr>
        <w:t xml:space="preserve"> tra:</w:t>
      </w:r>
    </w:p>
    <w:p w14:paraId="5A8AFF2B" w14:textId="5519AAA1" w:rsidR="00670874" w:rsidRDefault="00670874" w:rsidP="00670874">
      <w:pPr>
        <w:pStyle w:val="Testo2"/>
        <w:numPr>
          <w:ilvl w:val="1"/>
          <w:numId w:val="9"/>
        </w:numPr>
        <w:rPr>
          <w:rFonts w:ascii="Times New Roman" w:hAnsi="Times New Roman"/>
        </w:rPr>
      </w:pPr>
      <w:r w:rsidRPr="00916612">
        <w:rPr>
          <w:rFonts w:ascii="Times New Roman" w:hAnsi="Times New Roman"/>
          <w:smallCaps/>
          <w:sz w:val="16"/>
        </w:rPr>
        <w:t>CHIRICO A., GAGGIOLI A.,</w:t>
      </w:r>
      <w:r w:rsidRPr="00670874">
        <w:rPr>
          <w:rFonts w:ascii="Times New Roman" w:hAnsi="Times New Roman"/>
        </w:rPr>
        <w:t xml:space="preserve"> </w:t>
      </w:r>
      <w:r w:rsidRPr="00670874">
        <w:rPr>
          <w:rFonts w:ascii="Times New Roman" w:hAnsi="Times New Roman"/>
          <w:i/>
          <w:iCs/>
        </w:rPr>
        <w:t>La Profonda Meraviglia: La Psicologia dei Momenti di Eternità</w:t>
      </w:r>
      <w:r w:rsidRPr="00670874">
        <w:rPr>
          <w:rFonts w:ascii="Times New Roman" w:hAnsi="Times New Roman"/>
        </w:rPr>
        <w:t>. Edizioni San Paolo, 2021.</w:t>
      </w:r>
      <w:r w:rsidR="00F21093">
        <w:rPr>
          <w:rFonts w:ascii="Times New Roman" w:hAnsi="Times New Roman"/>
        </w:rPr>
        <w:t xml:space="preserve"> </w:t>
      </w:r>
      <w:hyperlink r:id="rId8" w:history="1">
        <w:r w:rsidR="00F21093" w:rsidRPr="00F21093">
          <w:rPr>
            <w:rStyle w:val="Collegamentoipertestuale"/>
            <w:rFonts w:ascii="Times New Roman" w:hAnsi="Times New Roman"/>
          </w:rPr>
          <w:t>Acquista da V&amp;P</w:t>
        </w:r>
      </w:hyperlink>
    </w:p>
    <w:p w14:paraId="20925B9F" w14:textId="61D03766" w:rsidR="00A276FE" w:rsidRPr="00670874" w:rsidRDefault="00A276FE" w:rsidP="00670874">
      <w:pPr>
        <w:pStyle w:val="Testo2"/>
        <w:numPr>
          <w:ilvl w:val="1"/>
          <w:numId w:val="9"/>
        </w:numPr>
        <w:rPr>
          <w:rFonts w:ascii="Times New Roman" w:hAnsi="Times New Roman"/>
        </w:rPr>
      </w:pPr>
      <w:r w:rsidRPr="00916612">
        <w:rPr>
          <w:rFonts w:ascii="Times New Roman" w:hAnsi="Times New Roman"/>
          <w:smallCaps/>
          <w:sz w:val="16"/>
        </w:rPr>
        <w:t>CSIKSZENTMIHALYI M.,</w:t>
      </w:r>
      <w:r>
        <w:rPr>
          <w:rFonts w:ascii="Times New Roman" w:hAnsi="Times New Roman"/>
        </w:rPr>
        <w:t xml:space="preserve"> </w:t>
      </w:r>
      <w:r w:rsidRPr="00A276FE">
        <w:rPr>
          <w:rFonts w:ascii="Times New Roman" w:hAnsi="Times New Roman"/>
        </w:rPr>
        <w:t>Flow. Psicologia dell’esperienza ottimale</w:t>
      </w:r>
      <w:r w:rsidR="00F264E1">
        <w:rPr>
          <w:rFonts w:ascii="Times New Roman" w:hAnsi="Times New Roman"/>
        </w:rPr>
        <w:t>. ROI Edizioni, 2021.</w:t>
      </w:r>
    </w:p>
    <w:p w14:paraId="216BFE9C" w14:textId="77777777" w:rsidR="00670874" w:rsidRPr="00670874" w:rsidRDefault="00670874" w:rsidP="00670874">
      <w:pPr>
        <w:pStyle w:val="Testo2"/>
        <w:numPr>
          <w:ilvl w:val="1"/>
          <w:numId w:val="9"/>
        </w:numPr>
        <w:rPr>
          <w:rFonts w:ascii="Times New Roman" w:hAnsi="Times New Roman"/>
        </w:rPr>
      </w:pPr>
      <w:r w:rsidRPr="00916612">
        <w:rPr>
          <w:rFonts w:ascii="Times New Roman" w:hAnsi="Times New Roman"/>
          <w:smallCaps/>
          <w:sz w:val="16"/>
        </w:rPr>
        <w:t>NORMAN DOIDGE</w:t>
      </w:r>
      <w:r w:rsidRPr="00670874">
        <w:rPr>
          <w:rFonts w:ascii="Times New Roman" w:hAnsi="Times New Roman"/>
        </w:rPr>
        <w:t xml:space="preserve"> (a cura di), </w:t>
      </w:r>
      <w:r w:rsidRPr="00670874">
        <w:rPr>
          <w:rFonts w:ascii="Times New Roman" w:hAnsi="Times New Roman"/>
          <w:i/>
          <w:iCs/>
        </w:rPr>
        <w:t>Il cervello infinito: storie di conquiste personali alle frontiere della neuroscienza</w:t>
      </w:r>
      <w:r w:rsidRPr="00670874">
        <w:rPr>
          <w:rFonts w:ascii="Times New Roman" w:hAnsi="Times New Roman"/>
        </w:rPr>
        <w:t>. Ponte alle Grazie, Milano, 2014.</w:t>
      </w:r>
    </w:p>
    <w:p w14:paraId="4EF178E5" w14:textId="389D332A" w:rsidR="00670874" w:rsidRPr="00670874" w:rsidRDefault="00670874" w:rsidP="00670874">
      <w:pPr>
        <w:pStyle w:val="Testo2"/>
        <w:numPr>
          <w:ilvl w:val="1"/>
          <w:numId w:val="9"/>
        </w:numPr>
        <w:rPr>
          <w:rFonts w:ascii="Times New Roman" w:hAnsi="Times New Roman"/>
        </w:rPr>
      </w:pPr>
      <w:r w:rsidRPr="00916612">
        <w:rPr>
          <w:rFonts w:ascii="Times New Roman" w:hAnsi="Times New Roman"/>
          <w:smallCaps/>
          <w:sz w:val="16"/>
        </w:rPr>
        <w:t>DANIEL SIEGEL,</w:t>
      </w:r>
      <w:r w:rsidRPr="00670874">
        <w:rPr>
          <w:rFonts w:ascii="Times New Roman" w:hAnsi="Times New Roman"/>
        </w:rPr>
        <w:t xml:space="preserve"> </w:t>
      </w:r>
      <w:r w:rsidRPr="00670874">
        <w:rPr>
          <w:rFonts w:ascii="Times New Roman" w:hAnsi="Times New Roman"/>
          <w:i/>
          <w:iCs/>
        </w:rPr>
        <w:t>Diventare consapevoli. Una pratica di meditazione rivoluzionaria</w:t>
      </w:r>
      <w:r w:rsidRPr="00670874">
        <w:rPr>
          <w:rFonts w:ascii="Times New Roman" w:hAnsi="Times New Roman"/>
        </w:rPr>
        <w:t>, Raffaello Cortina, 2019.</w:t>
      </w:r>
      <w:r w:rsidR="00F21093">
        <w:rPr>
          <w:rFonts w:ascii="Times New Roman" w:hAnsi="Times New Roman"/>
        </w:rPr>
        <w:t xml:space="preserve"> </w:t>
      </w:r>
      <w:hyperlink r:id="rId9" w:history="1">
        <w:r w:rsidR="00F21093" w:rsidRPr="00F21093">
          <w:rPr>
            <w:rStyle w:val="Collegamentoipertestuale"/>
            <w:rFonts w:ascii="Times New Roman" w:hAnsi="Times New Roman"/>
          </w:rPr>
          <w:t>Acquista da V&amp;P</w:t>
        </w:r>
      </w:hyperlink>
    </w:p>
    <w:p w14:paraId="20B7CC8C" w14:textId="77777777" w:rsidR="00670874" w:rsidRPr="00670874" w:rsidRDefault="00670874" w:rsidP="00670874">
      <w:pPr>
        <w:pStyle w:val="Testo2"/>
        <w:numPr>
          <w:ilvl w:val="1"/>
          <w:numId w:val="9"/>
        </w:numPr>
        <w:rPr>
          <w:rFonts w:ascii="Times New Roman" w:hAnsi="Times New Roman"/>
        </w:rPr>
      </w:pPr>
      <w:r w:rsidRPr="00916612">
        <w:rPr>
          <w:rFonts w:ascii="Times New Roman" w:hAnsi="Times New Roman"/>
          <w:smallCaps/>
          <w:sz w:val="16"/>
        </w:rPr>
        <w:t>MARTIN SELIGMAN,</w:t>
      </w:r>
      <w:r w:rsidRPr="00670874">
        <w:rPr>
          <w:rFonts w:ascii="Times New Roman" w:hAnsi="Times New Roman"/>
        </w:rPr>
        <w:t xml:space="preserve"> </w:t>
      </w:r>
      <w:bookmarkStart w:id="0" w:name="_GoBack"/>
      <w:r w:rsidRPr="00670874">
        <w:rPr>
          <w:rFonts w:ascii="Times New Roman" w:hAnsi="Times New Roman"/>
          <w:i/>
          <w:iCs/>
        </w:rPr>
        <w:t xml:space="preserve">Imparare l'ottimismo. </w:t>
      </w:r>
      <w:bookmarkEnd w:id="0"/>
      <w:r w:rsidRPr="00670874">
        <w:rPr>
          <w:rFonts w:ascii="Times New Roman" w:hAnsi="Times New Roman"/>
          <w:i/>
          <w:iCs/>
        </w:rPr>
        <w:t>Come cambiare la vita cambiando il pensiero</w:t>
      </w:r>
      <w:r w:rsidRPr="00670874">
        <w:rPr>
          <w:rFonts w:ascii="Times New Roman" w:hAnsi="Times New Roman"/>
        </w:rPr>
        <w:t>. Giunti, 2015</w:t>
      </w:r>
    </w:p>
    <w:p w14:paraId="09A71177" w14:textId="77777777" w:rsidR="00091BEC" w:rsidRPr="00091BEC" w:rsidRDefault="00091BEC" w:rsidP="00D4657E">
      <w:pPr>
        <w:pStyle w:val="Testo2"/>
        <w:spacing w:before="120"/>
        <w:ind w:firstLine="0"/>
      </w:pPr>
      <w:r w:rsidRPr="00091BEC">
        <w:t>Materiale integrativo disponibile sulla piattaforma Blackboard (slide, dispense, articoli, approfondimenti tematici)</w:t>
      </w:r>
      <w:r w:rsidR="00F176FD">
        <w:t>.</w:t>
      </w:r>
    </w:p>
    <w:p w14:paraId="6955A67F" w14:textId="77777777" w:rsidR="007E71E3" w:rsidRDefault="007E71E3" w:rsidP="007E71E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5E143AD" w14:textId="076BE357" w:rsidR="00143F0D" w:rsidRPr="0061558D" w:rsidRDefault="007E71E3" w:rsidP="00143F0D">
      <w:pPr>
        <w:pStyle w:val="Testo2"/>
      </w:pPr>
      <w:r w:rsidRPr="0061558D">
        <w:t>Lezioni in aula</w:t>
      </w:r>
      <w:r w:rsidR="00CE2F9A">
        <w:t xml:space="preserve"> ed esercitazioni</w:t>
      </w:r>
      <w:r>
        <w:t>,</w:t>
      </w:r>
      <w:r w:rsidRPr="0061558D">
        <w:t xml:space="preserve"> </w:t>
      </w:r>
      <w:r>
        <w:t>seminari, gruppi collaborativi di approfondimento tematico</w:t>
      </w:r>
      <w:r w:rsidR="00CE2F9A">
        <w:t xml:space="preserve">, </w:t>
      </w:r>
      <w:r>
        <w:t>eventuali interventi di esperti esterni</w:t>
      </w:r>
      <w:r w:rsidR="00452581" w:rsidRPr="00452581">
        <w:t>.</w:t>
      </w:r>
    </w:p>
    <w:p w14:paraId="2E21B239" w14:textId="77777777" w:rsidR="007E71E3" w:rsidRDefault="007E71E3" w:rsidP="007E71E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DBEEF13" w14:textId="77777777" w:rsidR="007E71E3" w:rsidRDefault="007E71E3" w:rsidP="007E71E3">
      <w:pPr>
        <w:pStyle w:val="Testo2"/>
      </w:pPr>
      <w:r w:rsidRPr="00663DD3">
        <w:t xml:space="preserve">La preparazione degli studenti sarà accertata attraverso un </w:t>
      </w:r>
      <w:r>
        <w:t>c</w:t>
      </w:r>
      <w:r w:rsidRPr="00663DD3">
        <w:t>olloquio orale, finalizzato ad evidenziare il grado di acquisizione delle tematiche del programma d’esame</w:t>
      </w:r>
      <w:r>
        <w:t xml:space="preserve">. Il colloquio orale si focalizzerà </w:t>
      </w:r>
      <w:r w:rsidRPr="004F465B">
        <w:t>sulla parte monografica</w:t>
      </w:r>
      <w:r>
        <w:t xml:space="preserve"> e sui materiali didattici integrativi/di approfondimento che saranno proposti durante il corso (accessibili sulla piattaforma Blackboard). </w:t>
      </w:r>
      <w:r w:rsidRPr="00F24C82">
        <w:t xml:space="preserve">Il voto finale terrà conto </w:t>
      </w:r>
      <w:r>
        <w:t xml:space="preserve">dei seguenti criteri: (i) esattezza delle risposte; (ii) abilità argomentative e </w:t>
      </w:r>
      <w:r>
        <w:lastRenderedPageBreak/>
        <w:t>comunicative evidenziate durante il colloquio; (iii) capacità di rielaborazione personale e contestualizzazione delle conoscenze acquisite.</w:t>
      </w:r>
    </w:p>
    <w:p w14:paraId="00E698DA" w14:textId="77777777" w:rsidR="007E71E3" w:rsidRDefault="007E71E3" w:rsidP="007E71E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9829AB8" w14:textId="77777777" w:rsidR="007E71E3" w:rsidRDefault="007E71E3" w:rsidP="004E3DCF">
      <w:pPr>
        <w:pStyle w:val="Testo2"/>
        <w:numPr>
          <w:ilvl w:val="0"/>
          <w:numId w:val="7"/>
        </w:numPr>
      </w:pPr>
      <w:r w:rsidRPr="007E71E3">
        <w:t>Si dovranno attenere al programma suesposto sia gli studenti frequentanti che non frequentanti.</w:t>
      </w:r>
    </w:p>
    <w:p w14:paraId="12764F2D" w14:textId="77777777" w:rsidR="007E71E3" w:rsidRDefault="007E71E3" w:rsidP="004E3DCF">
      <w:pPr>
        <w:pStyle w:val="Testo2"/>
        <w:numPr>
          <w:ilvl w:val="0"/>
          <w:numId w:val="7"/>
        </w:numPr>
      </w:pPr>
      <w:r w:rsidRPr="007E71E3">
        <w:t>Il materiale didattico del corso potrà essere integrato da dispense, articoli scientifici e altri contenuti formativi che saranno eventualmente resi disponibili sulla piattaforma Blackboard.</w:t>
      </w:r>
    </w:p>
    <w:p w14:paraId="1F06B40F" w14:textId="77777777" w:rsidR="007E71E3" w:rsidRPr="007E71E3" w:rsidRDefault="007E71E3" w:rsidP="007E71E3">
      <w:pPr>
        <w:pStyle w:val="Testo2"/>
        <w:spacing w:before="120"/>
        <w:rPr>
          <w:i/>
        </w:rPr>
      </w:pPr>
      <w:r w:rsidRPr="007E71E3">
        <w:rPr>
          <w:i/>
        </w:rPr>
        <w:t>Orario e luogo di ricevimento</w:t>
      </w:r>
    </w:p>
    <w:p w14:paraId="5F367139" w14:textId="577763CC" w:rsidR="007E71E3" w:rsidRDefault="007E71E3" w:rsidP="007E71E3">
      <w:pPr>
        <w:pStyle w:val="Testo2"/>
      </w:pPr>
      <w:r w:rsidRPr="007E71E3">
        <w:t>Il Prof. Andrea Gaggioli riceverà gli studenti il lunedì, dalle ore 10,30 alle ore 13,30, presso il Dipartimento di Psicologia.</w:t>
      </w:r>
      <w:r w:rsidR="00AF50B3">
        <w:t xml:space="preserve"> Si consiglia di prendere appuntamento con il docente scrivendo a: </w:t>
      </w:r>
      <w:hyperlink r:id="rId10" w:history="1">
        <w:r w:rsidR="00BC0455" w:rsidRPr="00FD352F">
          <w:rPr>
            <w:rStyle w:val="Collegamentoipertestuale"/>
          </w:rPr>
          <w:t>andrea.gaggioli@unicatt.it</w:t>
        </w:r>
      </w:hyperlink>
    </w:p>
    <w:sectPr w:rsidR="007E71E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0B06"/>
    <w:multiLevelType w:val="hybridMultilevel"/>
    <w:tmpl w:val="0C464322"/>
    <w:lvl w:ilvl="0" w:tplc="028022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E07C5"/>
    <w:multiLevelType w:val="hybridMultilevel"/>
    <w:tmpl w:val="675A5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177DF"/>
    <w:multiLevelType w:val="hybridMultilevel"/>
    <w:tmpl w:val="1D06CFE2"/>
    <w:lvl w:ilvl="0" w:tplc="028022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E6C7B"/>
    <w:multiLevelType w:val="hybridMultilevel"/>
    <w:tmpl w:val="8758AC4E"/>
    <w:lvl w:ilvl="0" w:tplc="D8E8E8C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D15E1"/>
    <w:multiLevelType w:val="hybridMultilevel"/>
    <w:tmpl w:val="F3627BBC"/>
    <w:lvl w:ilvl="0" w:tplc="69E011E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E44C8"/>
    <w:multiLevelType w:val="hybridMultilevel"/>
    <w:tmpl w:val="F9106D46"/>
    <w:lvl w:ilvl="0" w:tplc="AE602AB0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2E18DE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6605C4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8EE5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633DE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E4387A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C6F36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CE649A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4F542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016C9"/>
    <w:multiLevelType w:val="hybridMultilevel"/>
    <w:tmpl w:val="114606A0"/>
    <w:lvl w:ilvl="0" w:tplc="855EE7F4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55B20C3"/>
    <w:multiLevelType w:val="hybridMultilevel"/>
    <w:tmpl w:val="03E26CBA"/>
    <w:lvl w:ilvl="0" w:tplc="B9E636B2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365D76"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2A8F7C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C2B196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3EB316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722F52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CB6E2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722D9C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A47B8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D4609"/>
    <w:multiLevelType w:val="hybridMultilevel"/>
    <w:tmpl w:val="6F522440"/>
    <w:lvl w:ilvl="0" w:tplc="6AD040DA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683591F"/>
    <w:multiLevelType w:val="hybridMultilevel"/>
    <w:tmpl w:val="6F522440"/>
    <w:lvl w:ilvl="0" w:tplc="6AD040DA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5B"/>
    <w:rsid w:val="00011C10"/>
    <w:rsid w:val="00026CC3"/>
    <w:rsid w:val="00052F13"/>
    <w:rsid w:val="00091BEC"/>
    <w:rsid w:val="000C417F"/>
    <w:rsid w:val="001244E1"/>
    <w:rsid w:val="00143F0D"/>
    <w:rsid w:val="00155257"/>
    <w:rsid w:val="00187B99"/>
    <w:rsid w:val="001A69B5"/>
    <w:rsid w:val="001B3733"/>
    <w:rsid w:val="002014DD"/>
    <w:rsid w:val="0024603D"/>
    <w:rsid w:val="00276A88"/>
    <w:rsid w:val="002B1DA6"/>
    <w:rsid w:val="002C42A6"/>
    <w:rsid w:val="002D5E17"/>
    <w:rsid w:val="0036524E"/>
    <w:rsid w:val="003F6EDA"/>
    <w:rsid w:val="00423AB6"/>
    <w:rsid w:val="00441450"/>
    <w:rsid w:val="00452581"/>
    <w:rsid w:val="00454269"/>
    <w:rsid w:val="004C7172"/>
    <w:rsid w:val="004D1217"/>
    <w:rsid w:val="004D6008"/>
    <w:rsid w:val="004E3DCF"/>
    <w:rsid w:val="005A6BF1"/>
    <w:rsid w:val="00627845"/>
    <w:rsid w:val="00640794"/>
    <w:rsid w:val="00670874"/>
    <w:rsid w:val="006E4A48"/>
    <w:rsid w:val="006F1772"/>
    <w:rsid w:val="007A21D2"/>
    <w:rsid w:val="007D6893"/>
    <w:rsid w:val="007E71E3"/>
    <w:rsid w:val="008942E7"/>
    <w:rsid w:val="008A1204"/>
    <w:rsid w:val="00900CCA"/>
    <w:rsid w:val="00916612"/>
    <w:rsid w:val="00924B77"/>
    <w:rsid w:val="00940DA2"/>
    <w:rsid w:val="009C3FC1"/>
    <w:rsid w:val="009E055C"/>
    <w:rsid w:val="009F7E23"/>
    <w:rsid w:val="00A276FE"/>
    <w:rsid w:val="00A74F6F"/>
    <w:rsid w:val="00AB4E64"/>
    <w:rsid w:val="00AD3839"/>
    <w:rsid w:val="00AD7557"/>
    <w:rsid w:val="00AF50B3"/>
    <w:rsid w:val="00B50C5D"/>
    <w:rsid w:val="00B51253"/>
    <w:rsid w:val="00B525CC"/>
    <w:rsid w:val="00B75102"/>
    <w:rsid w:val="00BB1D36"/>
    <w:rsid w:val="00BC0455"/>
    <w:rsid w:val="00BC0EC0"/>
    <w:rsid w:val="00BE2843"/>
    <w:rsid w:val="00C17E4D"/>
    <w:rsid w:val="00C806DA"/>
    <w:rsid w:val="00CE2F9A"/>
    <w:rsid w:val="00D404F2"/>
    <w:rsid w:val="00D4657E"/>
    <w:rsid w:val="00DE38B1"/>
    <w:rsid w:val="00E401ED"/>
    <w:rsid w:val="00E43C98"/>
    <w:rsid w:val="00E46BE0"/>
    <w:rsid w:val="00E607E6"/>
    <w:rsid w:val="00F176FD"/>
    <w:rsid w:val="00F21093"/>
    <w:rsid w:val="00F21701"/>
    <w:rsid w:val="00F264E1"/>
    <w:rsid w:val="00F40856"/>
    <w:rsid w:val="00F6565B"/>
    <w:rsid w:val="00F7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F0D66"/>
  <w15:chartTrackingRefBased/>
  <w15:docId w15:val="{369F1344-8C0A-4BE8-927F-1DDC3B8B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F7E23"/>
    <w:pPr>
      <w:spacing w:line="240" w:lineRule="exact"/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244E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BC0EC0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C0EC0"/>
    <w:rPr>
      <w:sz w:val="18"/>
      <w:szCs w:val="18"/>
    </w:rPr>
  </w:style>
  <w:style w:type="character" w:styleId="Collegamentovisitato">
    <w:name w:val="FollowedHyperlink"/>
    <w:basedOn w:val="Carpredefinitoparagrafo"/>
    <w:rsid w:val="000C417F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C0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998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3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31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6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3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8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1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6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41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ice-chirico-andrea-gaggioli/la-profonda-meraviglia-la-psicologia-dei-momenti-di-eternita-9788892223943-694139.html?search_string=chirico%20La%20Profonda%20Meraviglia&amp;search_results=1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rerie.unicatt.it/scheda-libro/flavia-cristofolini-andrea-gaggioli/la-felicita-si-impara-anche-a-scuola-una-guida-alleducazione-positiva-integrata-9788891918864-692672.html?search_string=La%20felicit%C3%A0%20si%20impara&amp;search_results=1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richard-j-gerrig-philip-g-zimbardo-luigi-anolli/psicologia-generale-ediz-mylab-9788891931207-718384.html?search_string=baldi%20psicologia%20generale&amp;search_results=474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drea.gaggioli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daniel-j-siegel/diventare-consapevoli-una-pratica-di-meditazione-rivoluzionaria-9788832850994-671127.html?search_string=siegel%20Diventare%20consapevoli.&amp;search_results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D9006-1511-46BA-AE45-E459EB9A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701</Words>
  <Characters>5783</Characters>
  <Application>Microsoft Office Word</Application>
  <DocSecurity>0</DocSecurity>
  <Lines>48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Magatelli Matteo</cp:lastModifiedBy>
  <cp:revision>3</cp:revision>
  <cp:lastPrinted>2003-03-27T10:42:00Z</cp:lastPrinted>
  <dcterms:created xsi:type="dcterms:W3CDTF">2023-05-08T12:09:00Z</dcterms:created>
  <dcterms:modified xsi:type="dcterms:W3CDTF">2024-04-08T15:12:00Z</dcterms:modified>
</cp:coreProperties>
</file>