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6209" w14:textId="0AC34D31" w:rsidR="00B324CA" w:rsidRPr="00B324CA" w:rsidRDefault="00F24BBC" w:rsidP="00F24BBC">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(12 cfu)</w:t>
      </w:r>
    </w:p>
    <w:p w14:paraId="4A8AE22A" w14:textId="77777777"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4D133881" w14:textId="3B2A9165" w:rsidR="00B324CA" w:rsidRPr="00B324CA" w:rsidRDefault="00F24BBC" w:rsidP="00B324CA">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(6 cfu</w:t>
      </w:r>
      <w:r w:rsidR="00715D09">
        <w:rPr>
          <w:rFonts w:ascii="Times New Roman" w:hAnsi="Times New Roman"/>
        </w:rPr>
        <w:t>)</w:t>
      </w:r>
    </w:p>
    <w:p w14:paraId="52608DEB" w14:textId="37F92620"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0222F0A1" w14:textId="7EDC045C" w:rsidR="00F24BBC" w:rsidRPr="00B324CA" w:rsidRDefault="00F24BBC" w:rsidP="00F24BBC">
      <w:pPr>
        <w:pStyle w:val="Titolo1"/>
        <w:rPr>
          <w:rFonts w:ascii="Times New Roman" w:hAnsi="Times New Roman"/>
        </w:rPr>
      </w:pPr>
      <w:r>
        <w:rPr>
          <w:rFonts w:ascii="Times New Roman" w:hAnsi="Times New Roman"/>
        </w:rPr>
        <w:t>-Cultura classica</w:t>
      </w:r>
      <w:r w:rsidRPr="00B324CA">
        <w:rPr>
          <w:rFonts w:ascii="Times New Roman" w:hAnsi="Times New Roman"/>
        </w:rPr>
        <w:t xml:space="preserve"> (6 cfu)</w:t>
      </w:r>
    </w:p>
    <w:p w14:paraId="2CA902DB" w14:textId="5827676B" w:rsidR="00F24BBC" w:rsidRPr="00E9750C" w:rsidRDefault="00F24BBC" w:rsidP="00E9750C">
      <w:pPr>
        <w:pStyle w:val="Titolo2"/>
        <w:rPr>
          <w:rFonts w:ascii="Times New Roman" w:hAnsi="Times New Roman"/>
          <w:szCs w:val="18"/>
        </w:rPr>
      </w:pPr>
      <w:r w:rsidRPr="00B324CA">
        <w:rPr>
          <w:rFonts w:ascii="Times New Roman" w:hAnsi="Times New Roman"/>
          <w:szCs w:val="18"/>
        </w:rPr>
        <w:t>Prof.ssa Maria Pia Pattoni</w:t>
      </w:r>
    </w:p>
    <w:p w14:paraId="475D09AD" w14:textId="47805D6C" w:rsidR="00013596" w:rsidRPr="00151B85" w:rsidRDefault="00013596" w:rsidP="00013596">
      <w:pPr>
        <w:pStyle w:val="Titolo1"/>
        <w:rPr>
          <w:rFonts w:ascii="Times New Roman" w:hAnsi="Times New Roman"/>
        </w:rPr>
      </w:pPr>
      <w:r w:rsidRPr="00151B85">
        <w:rPr>
          <w:rFonts w:ascii="Times New Roman" w:hAnsi="Times New Roman"/>
        </w:rPr>
        <w:t>Letteratura greca (</w:t>
      </w:r>
      <w:r w:rsidR="00715D09">
        <w:rPr>
          <w:rFonts w:ascii="Times New Roman" w:hAnsi="Times New Roman"/>
        </w:rPr>
        <w:t>12 cfu</w:t>
      </w:r>
      <w:r w:rsidRPr="00151B85">
        <w:rPr>
          <w:rFonts w:ascii="Times New Roman" w:hAnsi="Times New Roman"/>
        </w:rPr>
        <w:t>)</w:t>
      </w:r>
    </w:p>
    <w:p w14:paraId="5749094A" w14:textId="77777777" w:rsidR="005D4E47" w:rsidRPr="00151B85" w:rsidRDefault="005D4E47" w:rsidP="005D4E47">
      <w:pPr>
        <w:pStyle w:val="Titolo2"/>
        <w:rPr>
          <w:rFonts w:ascii="Times New Roman" w:hAnsi="Times New Roman"/>
          <w:szCs w:val="18"/>
        </w:rPr>
      </w:pPr>
      <w:r w:rsidRPr="00151B85">
        <w:rPr>
          <w:rFonts w:ascii="Times New Roman" w:hAnsi="Times New Roman"/>
          <w:szCs w:val="18"/>
        </w:rPr>
        <w:t>Prof.ssa Maria Pia Pattoni</w:t>
      </w:r>
    </w:p>
    <w:p w14:paraId="1441EF8D" w14:textId="77777777" w:rsidR="00013596" w:rsidRPr="00151B85" w:rsidRDefault="00013596" w:rsidP="00013596">
      <w:pPr>
        <w:spacing w:before="240" w:after="120"/>
        <w:rPr>
          <w:rFonts w:ascii="Times New Roman" w:hAnsi="Times New Roman"/>
          <w:b/>
        </w:rPr>
      </w:pPr>
      <w:r w:rsidRPr="00151B85">
        <w:rPr>
          <w:rFonts w:ascii="Times New Roman" w:hAnsi="Times New Roman"/>
          <w:b/>
          <w:i/>
        </w:rPr>
        <w:t>OBIETTIVO DEL CORSO E RISULTATI DI APPRENDIMENTO ATTESI</w:t>
      </w:r>
    </w:p>
    <w:p w14:paraId="1AA4FF28" w14:textId="77777777" w:rsidR="00151B85" w:rsidRPr="00151B85" w:rsidRDefault="00151B85" w:rsidP="00151B85">
      <w:pPr>
        <w:rPr>
          <w:rFonts w:cs="Times"/>
        </w:rPr>
      </w:pPr>
      <w:r w:rsidRPr="00151B85">
        <w:rPr>
          <w:rFonts w:cs="Times"/>
        </w:rPr>
        <w:t>Primo modulo (I semestre): a) acquisizione di conoscenze letterarie di base relative alla cultura greca antica nel sua interezza, in prospettiva diacronica; b) acquisizione di competenze letterarie specifiche in relazione ad alcuni dei più importanti generi letterari, attraverso una lettura commentata che inquadra l'aspetto formale e contenutistico di tali opere nel relativo contesto storico-culturale; una specifica attenzione sarà inoltre dedicata alle linee di continuità fra la cultura greca antica e le letterature moderne.</w:t>
      </w:r>
    </w:p>
    <w:p w14:paraId="46DD5FA6" w14:textId="77777777" w:rsidR="00151B85" w:rsidRPr="00151B85" w:rsidRDefault="00151B85" w:rsidP="00151B85">
      <w:pPr>
        <w:rPr>
          <w:rFonts w:cs="Times"/>
        </w:rPr>
      </w:pPr>
      <w:r w:rsidRPr="00151B85">
        <w:rPr>
          <w:rFonts w:cs="Times"/>
        </w:rPr>
        <w:t xml:space="preserve">Secondo modulo (II semestre): consolidamento della capacità di lettura e interpretazione di testi letterari greci in lingua originale, con analisi metrica e commento filologico-letterario. </w:t>
      </w:r>
    </w:p>
    <w:p w14:paraId="35AB2D09" w14:textId="77777777" w:rsidR="00151B85" w:rsidRPr="00151B85" w:rsidRDefault="00151B85" w:rsidP="00151B85">
      <w:pPr>
        <w:rPr>
          <w:rFonts w:cs="Times"/>
        </w:rPr>
      </w:pPr>
      <w:r w:rsidRPr="00151B85">
        <w:rPr>
          <w:rFonts w:cs="Times"/>
        </w:rPr>
        <w:t>A conclusione dell’insegnamento lo studente, oltre ad avere acquisito le conoscenze letterarie specificate negli obiettivi di cui sopra, sarà in grado di:</w:t>
      </w:r>
    </w:p>
    <w:p w14:paraId="02EB81EC" w14:textId="77777777" w:rsidR="00151B85" w:rsidRPr="00151B85" w:rsidRDefault="00151B85" w:rsidP="00151B85">
      <w:pPr>
        <w:rPr>
          <w:rFonts w:cs="Times"/>
        </w:rPr>
      </w:pPr>
      <w:r w:rsidRPr="00151B85">
        <w:rPr>
          <w:rFonts w:cs="Times"/>
        </w:rPr>
        <w:t xml:space="preserve"> a) inquadrare gli autori affrontati nel corso all’interno del contesto storico-culturale in cui operarono; </w:t>
      </w:r>
    </w:p>
    <w:p w14:paraId="1FE3F16F" w14:textId="77777777" w:rsidR="00151B85" w:rsidRPr="00151B85" w:rsidRDefault="00151B85" w:rsidP="00151B85">
      <w:pPr>
        <w:rPr>
          <w:rFonts w:cs="Times"/>
        </w:rPr>
      </w:pPr>
      <w:r w:rsidRPr="00151B85">
        <w:rPr>
          <w:rFonts w:cs="Times"/>
        </w:rPr>
        <w:t xml:space="preserve">b) leggere in metrica e tradurre dal greco con buona padronanza linguistica; </w:t>
      </w:r>
    </w:p>
    <w:p w14:paraId="06B1F9BC" w14:textId="404CC2E3" w:rsidR="00151B85" w:rsidRPr="00151B85" w:rsidRDefault="00151B85" w:rsidP="00151B85">
      <w:pPr>
        <w:rPr>
          <w:rFonts w:cs="Times"/>
        </w:rPr>
      </w:pPr>
      <w:r w:rsidRPr="00151B85">
        <w:rPr>
          <w:rFonts w:cs="Times"/>
        </w:rPr>
        <w:t xml:space="preserve">c) tradurre e commentare i testi </w:t>
      </w:r>
      <w:r w:rsidR="00D4301B">
        <w:rPr>
          <w:rFonts w:cs="Times"/>
        </w:rPr>
        <w:t>dei più importanti lirici corali</w:t>
      </w:r>
      <w:r w:rsidRPr="00151B85">
        <w:rPr>
          <w:rFonts w:cs="Times"/>
        </w:rPr>
        <w:t xml:space="preserve">, con attenzione alle </w:t>
      </w:r>
      <w:r w:rsidR="00D4301B">
        <w:rPr>
          <w:rFonts w:cs="Times"/>
        </w:rPr>
        <w:t>loro differenti modalità di trasmissione (tradizione manoscritta, papiracea, tradizione indiretta).</w:t>
      </w:r>
    </w:p>
    <w:p w14:paraId="59C605D4" w14:textId="77777777" w:rsidR="005D6603" w:rsidRPr="00151B85" w:rsidRDefault="005D6603" w:rsidP="00BB465D">
      <w:pPr>
        <w:rPr>
          <w:rFonts w:cs="Times"/>
          <w:highlight w:val="lightGray"/>
        </w:rPr>
      </w:pPr>
    </w:p>
    <w:p w14:paraId="1CDA69A3" w14:textId="77777777" w:rsidR="00013596" w:rsidRPr="00151B85" w:rsidRDefault="00013596" w:rsidP="00013596">
      <w:pPr>
        <w:spacing w:before="240" w:after="120"/>
        <w:rPr>
          <w:rFonts w:cs="Times"/>
          <w:b/>
        </w:rPr>
      </w:pPr>
      <w:r w:rsidRPr="00151B85">
        <w:rPr>
          <w:rFonts w:cs="Times"/>
          <w:b/>
          <w:i/>
        </w:rPr>
        <w:t>PROGRAMMA DEL CORSO</w:t>
      </w:r>
    </w:p>
    <w:p w14:paraId="339C6AC2" w14:textId="605066DD" w:rsidR="00151B85" w:rsidRPr="00151B85" w:rsidRDefault="00151B85" w:rsidP="00151B85">
      <w:pPr>
        <w:keepNext/>
        <w:spacing w:after="120"/>
        <w:rPr>
          <w:rFonts w:cs="Times"/>
          <w:u w:val="single"/>
        </w:rPr>
      </w:pPr>
      <w:r w:rsidRPr="00151B85">
        <w:rPr>
          <w:rFonts w:cs="Times"/>
          <w:u w:val="single"/>
        </w:rPr>
        <w:lastRenderedPageBreak/>
        <w:t xml:space="preserve">I modulo: </w:t>
      </w:r>
    </w:p>
    <w:p w14:paraId="12B85F1C" w14:textId="77777777" w:rsidR="00151B85" w:rsidRPr="00151B85" w:rsidRDefault="00151B85" w:rsidP="00151B85">
      <w:pPr>
        <w:keepNext/>
        <w:spacing w:after="120"/>
        <w:rPr>
          <w:rFonts w:cs="Times"/>
        </w:rPr>
      </w:pPr>
      <w:r w:rsidRPr="00151B85">
        <w:rPr>
          <w:rFonts w:cs="Times"/>
        </w:rPr>
        <w:t xml:space="preserve">Percorsi di lettura dall’epica greca arcaica ai generi letterari dell’età ellenistica. </w:t>
      </w:r>
    </w:p>
    <w:p w14:paraId="4625655A" w14:textId="77777777" w:rsidR="00151B85" w:rsidRPr="00151B85" w:rsidRDefault="00151B85" w:rsidP="00151B85">
      <w:pPr>
        <w:keepNext/>
        <w:spacing w:after="120"/>
        <w:rPr>
          <w:rFonts w:cs="Times"/>
        </w:rPr>
      </w:pPr>
      <w:r w:rsidRPr="00151B85">
        <w:rPr>
          <w:rFonts w:cs="Times"/>
        </w:rPr>
        <w:t>Le lezioni si articoleranno, in particolare, intorno ai seguenti temi:</w:t>
      </w:r>
    </w:p>
    <w:p w14:paraId="23ADFFAB" w14:textId="77777777" w:rsidR="00151B85" w:rsidRPr="00151B85" w:rsidRDefault="00151B85" w:rsidP="00151B85">
      <w:pPr>
        <w:keepNext/>
        <w:numPr>
          <w:ilvl w:val="0"/>
          <w:numId w:val="7"/>
        </w:numPr>
        <w:spacing w:after="120"/>
        <w:rPr>
          <w:rFonts w:cs="Times"/>
        </w:rPr>
      </w:pPr>
      <w:r w:rsidRPr="00151B85">
        <w:rPr>
          <w:rFonts w:cs="Times"/>
        </w:rPr>
        <w:t>L’accoglienza dello straniero nei testi letterari della Grecia antica: diritti e doveri dell’ospitalità.</w:t>
      </w:r>
    </w:p>
    <w:p w14:paraId="65361205" w14:textId="77777777" w:rsidR="00151B85" w:rsidRPr="00151B85" w:rsidRDefault="00151B85" w:rsidP="00151B85">
      <w:pPr>
        <w:keepNext/>
        <w:numPr>
          <w:ilvl w:val="0"/>
          <w:numId w:val="7"/>
        </w:numPr>
        <w:spacing w:after="120"/>
        <w:rPr>
          <w:rFonts w:cs="Times"/>
        </w:rPr>
      </w:pPr>
      <w:r w:rsidRPr="00151B85">
        <w:rPr>
          <w:rFonts w:cs="Times"/>
        </w:rPr>
        <w:t>La preghiera da Omero a Platone.</w:t>
      </w:r>
    </w:p>
    <w:p w14:paraId="665E2DEB" w14:textId="77777777" w:rsidR="00151B85" w:rsidRPr="00151B85" w:rsidRDefault="00151B85" w:rsidP="00151B85">
      <w:pPr>
        <w:keepNext/>
        <w:numPr>
          <w:ilvl w:val="0"/>
          <w:numId w:val="7"/>
        </w:numPr>
        <w:spacing w:after="120"/>
        <w:rPr>
          <w:rFonts w:cs="Times"/>
          <w:b/>
          <w:i/>
        </w:rPr>
      </w:pPr>
      <w:r w:rsidRPr="00151B85">
        <w:rPr>
          <w:rFonts w:cs="Times"/>
          <w:bCs/>
          <w:iCs/>
        </w:rPr>
        <w:t>Sintomatologia fisica e psichica dell'eros nei testi letterari della Grecia antica.</w:t>
      </w:r>
    </w:p>
    <w:p w14:paraId="461483FC" w14:textId="77777777" w:rsidR="00151B85" w:rsidRPr="00151B85" w:rsidRDefault="00151B85" w:rsidP="00151B85">
      <w:pPr>
        <w:keepNext/>
        <w:numPr>
          <w:ilvl w:val="0"/>
          <w:numId w:val="7"/>
        </w:numPr>
        <w:spacing w:after="120"/>
        <w:rPr>
          <w:rFonts w:cs="Times"/>
          <w:b/>
          <w:i/>
        </w:rPr>
      </w:pPr>
      <w:r w:rsidRPr="00151B85">
        <w:rPr>
          <w:rFonts w:cs="Times"/>
        </w:rPr>
        <w:t>La montagna nell’immaginario delle origini: percorsi nel mito e nella letteratura greca.</w:t>
      </w:r>
    </w:p>
    <w:p w14:paraId="1732DB6B" w14:textId="46B6D4A2" w:rsidR="00B76DB2" w:rsidRPr="00E9750C" w:rsidRDefault="00151B85" w:rsidP="00151B85">
      <w:pPr>
        <w:keepNext/>
        <w:numPr>
          <w:ilvl w:val="0"/>
          <w:numId w:val="7"/>
        </w:numPr>
        <w:spacing w:after="120"/>
        <w:rPr>
          <w:rFonts w:cs="Times"/>
          <w:b/>
          <w:i/>
        </w:rPr>
      </w:pPr>
      <w:r w:rsidRPr="00151B85">
        <w:rPr>
          <w:rFonts w:cs="Times"/>
        </w:rPr>
        <w:t>Il mito come filtro interpretativo della realtà: la guerra di Troia nei tragici greci.</w:t>
      </w:r>
    </w:p>
    <w:p w14:paraId="679C25B7" w14:textId="616FC058" w:rsidR="00151B85" w:rsidRPr="00151B85" w:rsidRDefault="00151B85" w:rsidP="00151B85">
      <w:pPr>
        <w:keepNext/>
        <w:spacing w:after="120"/>
        <w:rPr>
          <w:rFonts w:cs="Times"/>
          <w:u w:val="single"/>
        </w:rPr>
      </w:pPr>
      <w:r w:rsidRPr="00151B85">
        <w:rPr>
          <w:rFonts w:cs="Times"/>
          <w:u w:val="single"/>
        </w:rPr>
        <w:t>II modulo:</w:t>
      </w:r>
    </w:p>
    <w:p w14:paraId="4D70E646" w14:textId="7AB76BE7" w:rsidR="00B76DB2" w:rsidRDefault="00151B85" w:rsidP="00151B85">
      <w:pPr>
        <w:keepNext/>
        <w:spacing w:after="120"/>
        <w:rPr>
          <w:rFonts w:cs="Times"/>
        </w:rPr>
      </w:pPr>
      <w:r w:rsidRPr="00151B85">
        <w:rPr>
          <w:rFonts w:cs="Times"/>
        </w:rPr>
        <w:t>L</w:t>
      </w:r>
      <w:r w:rsidR="00B76DB2">
        <w:rPr>
          <w:rFonts w:cs="Times"/>
        </w:rPr>
        <w:t>a lirica corale: il genere letterario, gli autori, i testi.</w:t>
      </w:r>
    </w:p>
    <w:p w14:paraId="287CB491" w14:textId="77777777" w:rsidR="00E9750C" w:rsidRPr="00E9750C" w:rsidRDefault="00E9750C" w:rsidP="00151B85">
      <w:pPr>
        <w:keepNext/>
        <w:spacing w:after="120"/>
        <w:rPr>
          <w:rFonts w:cs="Times"/>
        </w:rPr>
      </w:pPr>
    </w:p>
    <w:p w14:paraId="787FCC0F" w14:textId="448259AE" w:rsidR="00E72763" w:rsidRPr="00C353B5" w:rsidRDefault="002D5745" w:rsidP="00E72763">
      <w:pPr>
        <w:keepNext/>
        <w:spacing w:before="240" w:after="120"/>
        <w:rPr>
          <w:rFonts w:cs="Times"/>
          <w:b/>
          <w:i/>
        </w:rPr>
      </w:pPr>
      <w:r w:rsidRPr="00C353B5">
        <w:rPr>
          <w:rFonts w:cs="Times"/>
          <w:b/>
          <w:i/>
        </w:rPr>
        <w:t>BIBLIOGRAF</w:t>
      </w:r>
      <w:r w:rsidR="00B324CA" w:rsidRPr="00C353B5">
        <w:rPr>
          <w:rFonts w:cs="Times"/>
          <w:b/>
          <w:i/>
        </w:rPr>
        <w:t>I</w:t>
      </w:r>
      <w:r w:rsidRPr="00C353B5">
        <w:rPr>
          <w:rFonts w:cs="Times"/>
          <w:b/>
          <w:i/>
        </w:rPr>
        <w:t>A</w:t>
      </w:r>
    </w:p>
    <w:p w14:paraId="31E358C2" w14:textId="77777777" w:rsidR="00151B85" w:rsidRPr="00151B85" w:rsidRDefault="00151B85" w:rsidP="00151B85">
      <w:pPr>
        <w:spacing w:before="240" w:after="120" w:line="220" w:lineRule="exact"/>
        <w:rPr>
          <w:rFonts w:cs="Times"/>
          <w:bCs/>
          <w:noProof/>
          <w:u w:val="single"/>
        </w:rPr>
      </w:pPr>
      <w:r w:rsidRPr="00151B85">
        <w:rPr>
          <w:rFonts w:cs="Times"/>
          <w:bCs/>
          <w:noProof/>
          <w:u w:val="single"/>
        </w:rPr>
        <w:t xml:space="preserve">Per il I modulo: </w:t>
      </w:r>
    </w:p>
    <w:p w14:paraId="79D0E24A" w14:textId="77777777" w:rsidR="00151B85" w:rsidRPr="00151B85" w:rsidRDefault="00151B85" w:rsidP="00151B85">
      <w:pPr>
        <w:spacing w:before="240" w:after="120" w:line="220" w:lineRule="exact"/>
        <w:rPr>
          <w:rFonts w:cs="Times"/>
          <w:bCs/>
          <w:noProof/>
        </w:rPr>
      </w:pPr>
      <w:r w:rsidRPr="00151B85">
        <w:rPr>
          <w:rFonts w:cs="Times"/>
          <w:bCs/>
          <w:noProof/>
        </w:rPr>
        <w:t xml:space="preserve">Appunti delle lezioni; dispense e altro materiale che verrà messo a disposizione sulla piattaforma “Blackboard”. </w:t>
      </w:r>
    </w:p>
    <w:p w14:paraId="5D862C97" w14:textId="77777777" w:rsidR="00151B85" w:rsidRPr="00151B85" w:rsidRDefault="00151B85" w:rsidP="00C353B5">
      <w:pPr>
        <w:spacing w:after="120" w:line="220" w:lineRule="exact"/>
        <w:rPr>
          <w:rFonts w:cs="Times"/>
          <w:bCs/>
          <w:noProof/>
        </w:rPr>
      </w:pPr>
      <w:r w:rsidRPr="00151B85">
        <w:rPr>
          <w:rFonts w:cs="Times"/>
          <w:bCs/>
          <w:noProof/>
        </w:rPr>
        <w:t xml:space="preserve">Inoltre: </w:t>
      </w:r>
    </w:p>
    <w:p w14:paraId="7F69727F" w14:textId="64E21410" w:rsidR="00151B85" w:rsidRPr="00151B85" w:rsidRDefault="00151B85" w:rsidP="00C353B5">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Iliade</w:t>
      </w:r>
      <w:r w:rsidRPr="00151B85">
        <w:rPr>
          <w:rFonts w:cs="Times"/>
          <w:bCs/>
          <w:noProof/>
        </w:rPr>
        <w:t xml:space="preserve">, introduzione e traduzione di G. Cerri, commento di A. Gostoli, Bur, Rizzoli, Milano; </w:t>
      </w:r>
      <w:hyperlink r:id="rId6" w:history="1">
        <w:r w:rsidR="0025432E" w:rsidRPr="0025432E">
          <w:rPr>
            <w:rStyle w:val="Collegamentoipertestuale"/>
            <w:rFonts w:cs="Times"/>
            <w:bCs/>
            <w:noProof/>
          </w:rPr>
          <w:t>Acquista da V&amp;P</w:t>
        </w:r>
      </w:hyperlink>
    </w:p>
    <w:p w14:paraId="0B5A6395" w14:textId="1A4F3C59" w:rsidR="00151B85" w:rsidRPr="00151B85" w:rsidRDefault="00151B85" w:rsidP="00C353B5">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Odissea</w:t>
      </w:r>
      <w:r w:rsidRPr="00151B85">
        <w:rPr>
          <w:rFonts w:cs="Times"/>
          <w:bCs/>
          <w:noProof/>
        </w:rPr>
        <w:t xml:space="preserve">, a cura di V. Di Benedetto, BUR, Rizzoli, Milano. </w:t>
      </w:r>
      <w:hyperlink r:id="rId7" w:history="1">
        <w:r w:rsidR="0025432E" w:rsidRPr="0025432E">
          <w:rPr>
            <w:rStyle w:val="Collegamentoipertestuale"/>
            <w:rFonts w:cs="Times"/>
            <w:bCs/>
            <w:noProof/>
          </w:rPr>
          <w:t>Acquista da V&amp;P</w:t>
        </w:r>
      </w:hyperlink>
    </w:p>
    <w:p w14:paraId="25AAFEE8" w14:textId="7DA1A81E" w:rsidR="00151B85" w:rsidRPr="00151B85" w:rsidRDefault="00151B85" w:rsidP="00C353B5">
      <w:pPr>
        <w:numPr>
          <w:ilvl w:val="0"/>
          <w:numId w:val="8"/>
        </w:numPr>
        <w:spacing w:after="120" w:line="220" w:lineRule="exact"/>
        <w:rPr>
          <w:rFonts w:cs="Times"/>
          <w:bCs/>
          <w:noProof/>
        </w:rPr>
      </w:pPr>
      <w:r w:rsidRPr="00151B85">
        <w:rPr>
          <w:rFonts w:cs="Times"/>
          <w:bCs/>
          <w:i/>
          <w:noProof/>
        </w:rPr>
        <w:t>Il teatro greco. Tragedie</w:t>
      </w:r>
      <w:r w:rsidRPr="00151B85">
        <w:rPr>
          <w:rFonts w:cs="Times"/>
          <w:bCs/>
          <w:noProof/>
        </w:rPr>
        <w:t xml:space="preserve">, con saggio introduttivo a cura di G. Paduano, BUR, Rizzoli, Milano 2006 (e successive ristampe). </w:t>
      </w:r>
      <w:r w:rsidR="0025432E">
        <w:rPr>
          <w:rFonts w:cs="Times"/>
          <w:bCs/>
          <w:noProof/>
        </w:rPr>
        <w:t xml:space="preserve"> </w:t>
      </w:r>
    </w:p>
    <w:p w14:paraId="2C01D177" w14:textId="355188A2" w:rsidR="00151B85" w:rsidRPr="00151B85" w:rsidRDefault="00151B85" w:rsidP="00C353B5">
      <w:pPr>
        <w:numPr>
          <w:ilvl w:val="0"/>
          <w:numId w:val="8"/>
        </w:numPr>
        <w:spacing w:after="120" w:line="220" w:lineRule="exact"/>
        <w:rPr>
          <w:rFonts w:cs="Times"/>
          <w:bCs/>
          <w:noProof/>
        </w:rPr>
      </w:pPr>
      <w:r w:rsidRPr="00151B85">
        <w:rPr>
          <w:rFonts w:cs="Times"/>
          <w:bCs/>
          <w:noProof/>
        </w:rPr>
        <w:t xml:space="preserve">Longo Sofista, </w:t>
      </w:r>
      <w:r w:rsidRPr="00151B85">
        <w:rPr>
          <w:rFonts w:cs="Times"/>
          <w:bCs/>
          <w:i/>
          <w:noProof/>
        </w:rPr>
        <w:t>Dafni e Cloe</w:t>
      </w:r>
      <w:r w:rsidRPr="00151B85">
        <w:rPr>
          <w:rFonts w:cs="Times"/>
          <w:bCs/>
          <w:noProof/>
        </w:rPr>
        <w:t xml:space="preserve">, a cura di M.P. Pattoni, BUR, Rizzoli, Milano. </w:t>
      </w:r>
      <w:r w:rsidR="0025432E">
        <w:rPr>
          <w:rFonts w:cs="Times"/>
          <w:bCs/>
          <w:noProof/>
        </w:rPr>
        <w:t xml:space="preserve"> </w:t>
      </w:r>
      <w:hyperlink r:id="rId8" w:history="1">
        <w:r w:rsidR="0025432E" w:rsidRPr="0025432E">
          <w:rPr>
            <w:rStyle w:val="Collegamentoipertestuale"/>
            <w:rFonts w:cs="Times"/>
            <w:bCs/>
            <w:noProof/>
          </w:rPr>
          <w:t>Acquista da V&amp;P</w:t>
        </w:r>
      </w:hyperlink>
    </w:p>
    <w:p w14:paraId="545F8D70" w14:textId="77777777" w:rsidR="00151B85" w:rsidRPr="00151B85" w:rsidRDefault="00151B85" w:rsidP="00151B85">
      <w:pPr>
        <w:spacing w:before="240" w:after="120" w:line="220" w:lineRule="exact"/>
        <w:rPr>
          <w:rFonts w:cs="Times"/>
          <w:bCs/>
          <w:noProof/>
          <w:u w:val="single"/>
        </w:rPr>
      </w:pPr>
      <w:r w:rsidRPr="00151B85">
        <w:rPr>
          <w:rFonts w:cs="Times"/>
          <w:bCs/>
          <w:noProof/>
          <w:u w:val="single"/>
        </w:rPr>
        <w:t xml:space="preserve">Per il II modulo: </w:t>
      </w:r>
    </w:p>
    <w:p w14:paraId="70C1E5B7" w14:textId="77777777" w:rsidR="00151B85" w:rsidRPr="00151B85" w:rsidRDefault="00151B85" w:rsidP="00151B85">
      <w:pPr>
        <w:spacing w:before="240" w:after="120" w:line="220" w:lineRule="exact"/>
        <w:rPr>
          <w:rFonts w:cs="Times"/>
          <w:bCs/>
          <w:noProof/>
        </w:rPr>
      </w:pPr>
      <w:r w:rsidRPr="00151B85">
        <w:rPr>
          <w:rFonts w:cs="Times"/>
          <w:bCs/>
          <w:noProof/>
        </w:rPr>
        <w:lastRenderedPageBreak/>
        <w:t>I testi che verranno letti e commentati a lezione, insieme ad altro materiale, saranno disponibili sulla piattaforma “Blackboard”.</w:t>
      </w:r>
    </w:p>
    <w:p w14:paraId="2437F6FC" w14:textId="77777777" w:rsidR="00013596" w:rsidRPr="00C353B5" w:rsidRDefault="00013596" w:rsidP="00013596">
      <w:pPr>
        <w:spacing w:before="240" w:after="120" w:line="220" w:lineRule="exact"/>
        <w:rPr>
          <w:rFonts w:ascii="Times New Roman" w:hAnsi="Times New Roman"/>
          <w:b/>
          <w:i/>
        </w:rPr>
      </w:pPr>
      <w:r w:rsidRPr="00C353B5">
        <w:rPr>
          <w:rFonts w:ascii="Times New Roman" w:hAnsi="Times New Roman"/>
          <w:b/>
          <w:i/>
        </w:rPr>
        <w:t>DIDATTICA DEL CORSO</w:t>
      </w:r>
    </w:p>
    <w:p w14:paraId="120AE8F5" w14:textId="7D0CA7FB" w:rsidR="00E72763" w:rsidRPr="00C353B5" w:rsidRDefault="00E72763" w:rsidP="00B324CA">
      <w:pPr>
        <w:spacing w:line="276" w:lineRule="auto"/>
        <w:ind w:firstLine="284"/>
        <w:rPr>
          <w:rFonts w:cs="Times"/>
          <w:sz w:val="18"/>
          <w:szCs w:val="18"/>
          <w:shd w:val="clear" w:color="auto" w:fill="FFFFFF"/>
        </w:rPr>
      </w:pPr>
      <w:r w:rsidRPr="00C353B5">
        <w:rPr>
          <w:rFonts w:cs="Times"/>
          <w:sz w:val="18"/>
          <w:szCs w:val="18"/>
        </w:rPr>
        <w:t xml:space="preserve">Lezioni in aula. </w:t>
      </w:r>
    </w:p>
    <w:p w14:paraId="4797B673" w14:textId="77777777" w:rsidR="008B0216" w:rsidRPr="00C353B5" w:rsidRDefault="008B0216" w:rsidP="008B0216">
      <w:pPr>
        <w:spacing w:before="240" w:after="120" w:line="220" w:lineRule="exact"/>
        <w:rPr>
          <w:rFonts w:ascii="Times New Roman" w:hAnsi="Times New Roman"/>
          <w:b/>
          <w:i/>
        </w:rPr>
      </w:pPr>
      <w:r w:rsidRPr="00C353B5">
        <w:rPr>
          <w:rFonts w:ascii="Times New Roman" w:hAnsi="Times New Roman"/>
          <w:b/>
          <w:i/>
        </w:rPr>
        <w:t>METODO E CRITERI DI VALUTAZIONE</w:t>
      </w:r>
    </w:p>
    <w:p w14:paraId="223F4381" w14:textId="77777777" w:rsidR="008B0216" w:rsidRPr="00C353B5" w:rsidRDefault="008B0216" w:rsidP="008B0216">
      <w:pPr>
        <w:pStyle w:val="Testo2"/>
        <w:rPr>
          <w:rFonts w:ascii="Times New Roman" w:hAnsi="Times New Roman"/>
          <w:szCs w:val="18"/>
        </w:rPr>
      </w:pPr>
      <w:r w:rsidRPr="00C353B5">
        <w:rPr>
          <w:rFonts w:ascii="Times New Roman" w:hAnsi="Times New Roman"/>
          <w:szCs w:val="18"/>
        </w:rPr>
        <w:t>Esame orale.</w:t>
      </w:r>
    </w:p>
    <w:p w14:paraId="700D6AA7" w14:textId="77777777" w:rsidR="008B0216" w:rsidRPr="00C353B5" w:rsidRDefault="008B0216" w:rsidP="008B0216">
      <w:pPr>
        <w:pStyle w:val="Testo2"/>
        <w:rPr>
          <w:rFonts w:ascii="Times New Roman" w:hAnsi="Times New Roman"/>
          <w:szCs w:val="18"/>
        </w:rPr>
      </w:pPr>
    </w:p>
    <w:p w14:paraId="4DC16AC0" w14:textId="77777777" w:rsidR="008B0216" w:rsidRPr="00C353B5" w:rsidRDefault="008B0216" w:rsidP="008B0216">
      <w:pPr>
        <w:pStyle w:val="Testo2"/>
        <w:rPr>
          <w:rFonts w:ascii="Times New Roman" w:hAnsi="Times New Roman"/>
          <w:szCs w:val="18"/>
        </w:rPr>
      </w:pPr>
      <w:r w:rsidRPr="00C353B5">
        <w:rPr>
          <w:rFonts w:ascii="Times New Roman" w:hAnsi="Times New Roman"/>
          <w:szCs w:val="18"/>
        </w:rPr>
        <w:t>Giudizio</w:t>
      </w:r>
      <w:r w:rsidRPr="00C353B5">
        <w:rPr>
          <w:rFonts w:ascii="Times New Roman" w:hAnsi="Times New Roman"/>
          <w:szCs w:val="18"/>
        </w:rPr>
        <w:tab/>
        <w:t xml:space="preserve">     Punteggi</w:t>
      </w:r>
    </w:p>
    <w:p w14:paraId="102918C0"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Sufficiente</w:t>
      </w:r>
      <w:r w:rsidRPr="00C353B5">
        <w:rPr>
          <w:rFonts w:ascii="Times New Roman" w:hAnsi="Times New Roman"/>
          <w:szCs w:val="18"/>
        </w:rPr>
        <w:tab/>
        <w:t xml:space="preserve">       18-20</w:t>
      </w:r>
    </w:p>
    <w:p w14:paraId="13A73ECA"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Più che sufficiente</w:t>
      </w:r>
      <w:r w:rsidRPr="00C353B5">
        <w:rPr>
          <w:rFonts w:ascii="Times New Roman" w:hAnsi="Times New Roman"/>
          <w:szCs w:val="18"/>
        </w:rPr>
        <w:t xml:space="preserve">   21-23</w:t>
      </w:r>
    </w:p>
    <w:p w14:paraId="12209856"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Discreto</w:t>
      </w:r>
      <w:r w:rsidRPr="00C353B5">
        <w:rPr>
          <w:rFonts w:ascii="Times New Roman" w:hAnsi="Times New Roman"/>
          <w:szCs w:val="18"/>
        </w:rPr>
        <w:tab/>
        <w:t xml:space="preserve">       24-25</w:t>
      </w:r>
    </w:p>
    <w:p w14:paraId="0780E3A0"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Buono</w:t>
      </w:r>
      <w:r w:rsidRPr="00C353B5">
        <w:rPr>
          <w:rFonts w:ascii="Times New Roman" w:hAnsi="Times New Roman"/>
          <w:szCs w:val="18"/>
        </w:rPr>
        <w:tab/>
        <w:t xml:space="preserve">       26-27</w:t>
      </w:r>
    </w:p>
    <w:p w14:paraId="76A9366E"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Ottimo</w:t>
      </w:r>
      <w:r w:rsidRPr="00C353B5">
        <w:rPr>
          <w:rFonts w:ascii="Times New Roman" w:hAnsi="Times New Roman"/>
          <w:szCs w:val="18"/>
        </w:rPr>
        <w:tab/>
        <w:t xml:space="preserve">       28-29</w:t>
      </w:r>
    </w:p>
    <w:p w14:paraId="549A1AD6"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Eccellente</w:t>
      </w:r>
      <w:r w:rsidRPr="00C353B5">
        <w:rPr>
          <w:rFonts w:ascii="Times New Roman" w:hAnsi="Times New Roman"/>
          <w:szCs w:val="18"/>
        </w:rPr>
        <w:tab/>
        <w:t xml:space="preserve">       30-30 e lode</w:t>
      </w:r>
    </w:p>
    <w:p w14:paraId="37046DC4" w14:textId="77777777" w:rsidR="00013596" w:rsidRPr="00715D09" w:rsidRDefault="00013596" w:rsidP="00013596">
      <w:pPr>
        <w:spacing w:before="240" w:after="120"/>
        <w:rPr>
          <w:rFonts w:ascii="Times New Roman" w:hAnsi="Times New Roman"/>
          <w:b/>
          <w:i/>
        </w:rPr>
      </w:pPr>
      <w:r w:rsidRPr="00715D09">
        <w:rPr>
          <w:rFonts w:ascii="Times New Roman" w:hAnsi="Times New Roman"/>
          <w:b/>
          <w:i/>
        </w:rPr>
        <w:t>AVVERTENZE E PREREQUISITI</w:t>
      </w:r>
    </w:p>
    <w:p w14:paraId="7D1B7CD5" w14:textId="77777777" w:rsidR="00715D09" w:rsidRPr="00715D09" w:rsidRDefault="00715D09" w:rsidP="00715D09">
      <w:pPr>
        <w:pStyle w:val="Testo2"/>
        <w:numPr>
          <w:ilvl w:val="0"/>
          <w:numId w:val="3"/>
        </w:numPr>
        <w:rPr>
          <w:rFonts w:cs="Times"/>
          <w:szCs w:val="18"/>
        </w:rPr>
      </w:pPr>
      <w:r w:rsidRPr="00715D09">
        <w:rPr>
          <w:rFonts w:cs="Times"/>
          <w:szCs w:val="18"/>
        </w:rPr>
        <w:t xml:space="preserve">Gli studenti di Lettere classiche che devono sostenere un'intera annualità (12 cfu) porteranno all'esame il programma sia del primo che del secondo semestre, ovvero: </w:t>
      </w:r>
    </w:p>
    <w:p w14:paraId="2290F722" w14:textId="77777777" w:rsidR="00715D09" w:rsidRPr="00715D09" w:rsidRDefault="00715D09" w:rsidP="00715D09">
      <w:pPr>
        <w:pStyle w:val="Testo2"/>
        <w:rPr>
          <w:rFonts w:cs="Times"/>
          <w:szCs w:val="18"/>
        </w:rPr>
      </w:pPr>
      <w:r w:rsidRPr="00715D09">
        <w:rPr>
          <w:rFonts w:cs="Times"/>
          <w:szCs w:val="18"/>
        </w:rPr>
        <w:t xml:space="preserve">a) Appunti delle lezioni; dispense, handouts e altro materiale integrativo che verrà messo a dsposizione degli studenti sulla piattaforma Blackboard. </w:t>
      </w:r>
    </w:p>
    <w:p w14:paraId="2E65A1A7" w14:textId="77777777" w:rsidR="00715D09" w:rsidRPr="00715D09" w:rsidRDefault="00715D09" w:rsidP="00715D09">
      <w:pPr>
        <w:pStyle w:val="Testo2"/>
        <w:rPr>
          <w:rFonts w:cs="Times"/>
          <w:szCs w:val="18"/>
        </w:rPr>
      </w:pPr>
      <w:r w:rsidRPr="00715D09">
        <w:rPr>
          <w:rFonts w:cs="Times"/>
          <w:szCs w:val="18"/>
        </w:rPr>
        <w:t>b) Lettura integrale dell'</w:t>
      </w:r>
      <w:r w:rsidRPr="00715D09">
        <w:rPr>
          <w:rFonts w:cs="Times"/>
          <w:i/>
          <w:szCs w:val="18"/>
        </w:rPr>
        <w:t xml:space="preserve">Iliade </w:t>
      </w:r>
      <w:r w:rsidRPr="00715D09">
        <w:rPr>
          <w:rFonts w:cs="Times"/>
          <w:szCs w:val="18"/>
        </w:rPr>
        <w:t>e dell'</w:t>
      </w:r>
      <w:r w:rsidRPr="00715D09">
        <w:rPr>
          <w:rFonts w:cs="Times"/>
          <w:i/>
          <w:szCs w:val="18"/>
        </w:rPr>
        <w:t xml:space="preserve">Odissea </w:t>
      </w:r>
      <w:r w:rsidRPr="00715D09">
        <w:rPr>
          <w:rFonts w:cs="Times"/>
          <w:szCs w:val="18"/>
        </w:rPr>
        <w:t xml:space="preserve">in traduzione italiana. </w:t>
      </w:r>
    </w:p>
    <w:p w14:paraId="0BF75664" w14:textId="77777777" w:rsidR="00715D09" w:rsidRPr="00715D09" w:rsidRDefault="00715D09" w:rsidP="00715D09">
      <w:pPr>
        <w:pStyle w:val="Testo2"/>
        <w:rPr>
          <w:rFonts w:cs="Times"/>
          <w:i/>
          <w:szCs w:val="18"/>
        </w:rPr>
      </w:pPr>
      <w:r w:rsidRPr="00715D09">
        <w:rPr>
          <w:rFonts w:cs="Times"/>
          <w:szCs w:val="18"/>
        </w:rPr>
        <w:t>c) Traduzione dal greco del libro VI dell’</w:t>
      </w:r>
      <w:r w:rsidRPr="00715D09">
        <w:rPr>
          <w:rFonts w:cs="Times"/>
          <w:i/>
          <w:szCs w:val="18"/>
        </w:rPr>
        <w:t xml:space="preserve">Iliade </w:t>
      </w:r>
      <w:r w:rsidRPr="00715D09">
        <w:rPr>
          <w:rFonts w:cs="Times"/>
          <w:szCs w:val="18"/>
        </w:rPr>
        <w:t>oppure (a scelta) del libro VI dell’</w:t>
      </w:r>
      <w:r w:rsidRPr="00715D09">
        <w:rPr>
          <w:rFonts w:cs="Times"/>
          <w:i/>
          <w:szCs w:val="18"/>
        </w:rPr>
        <w:t xml:space="preserve">Odissea. </w:t>
      </w:r>
    </w:p>
    <w:p w14:paraId="2ABA0230" w14:textId="77777777" w:rsidR="00715D09" w:rsidRPr="00715D09" w:rsidRDefault="00715D09" w:rsidP="00715D09">
      <w:pPr>
        <w:pStyle w:val="Testo2"/>
        <w:rPr>
          <w:rFonts w:cs="Times"/>
          <w:szCs w:val="18"/>
        </w:rPr>
      </w:pPr>
      <w:r w:rsidRPr="00715D09">
        <w:rPr>
          <w:rFonts w:cs="Times"/>
          <w:szCs w:val="18"/>
        </w:rPr>
        <w:t xml:space="preserve">d) Traduzione dal greco del I libro di Longo Sofista, </w:t>
      </w:r>
      <w:r w:rsidRPr="00715D09">
        <w:rPr>
          <w:rFonts w:cs="Times"/>
          <w:i/>
          <w:szCs w:val="18"/>
        </w:rPr>
        <w:t>Dafni e Cloe</w:t>
      </w:r>
      <w:r w:rsidRPr="00715D09">
        <w:rPr>
          <w:rFonts w:cs="Times"/>
          <w:szCs w:val="18"/>
        </w:rPr>
        <w:t xml:space="preserve">, a cura di M.P. Pattoni, BUR, Rizzoli, Milano (gli altri libri vanno letti in traduzione italiana). Fa parte del programma d’esame anche la lettura dell’introduzione e delle schede informative. </w:t>
      </w:r>
    </w:p>
    <w:p w14:paraId="3CF2A655" w14:textId="77777777" w:rsidR="00715D09" w:rsidRPr="00715D09" w:rsidRDefault="00715D09" w:rsidP="00715D09">
      <w:pPr>
        <w:pStyle w:val="Testo2"/>
        <w:rPr>
          <w:rFonts w:cs="Times"/>
          <w:szCs w:val="18"/>
        </w:rPr>
      </w:pPr>
      <w:r w:rsidRPr="00715D09">
        <w:rPr>
          <w:rFonts w:cs="Times"/>
          <w:szCs w:val="18"/>
        </w:rPr>
        <w:t xml:space="preserve">È inoltre richiesta una conoscenza manualistica di base della letteratura greca antica nelle sue linee fondamentali (in genere, è consentito il manuale di Letteratura greca già in uso al Liceo: gli studenti sono tuttavia invitati a prendere preliminarmente contatto con la docente a questo proposito). </w:t>
      </w:r>
    </w:p>
    <w:p w14:paraId="43E3DBE0" w14:textId="77777777" w:rsidR="00715D09" w:rsidRPr="00715D09" w:rsidRDefault="00715D09" w:rsidP="00715D09">
      <w:pPr>
        <w:pStyle w:val="Testo2"/>
        <w:rPr>
          <w:rFonts w:cs="Times"/>
          <w:szCs w:val="18"/>
        </w:rPr>
      </w:pPr>
      <w:r w:rsidRPr="00715D09">
        <w:rPr>
          <w:rFonts w:cs="Times"/>
          <w:szCs w:val="18"/>
        </w:rPr>
        <w:t>Ulteriori e più dettagliate indicazioni sul programma e sulle modalità di preparazione dell'esame verranno fornite agli studenti del curriculum classico nella prima lezione del corso o, per chi fosse assente in quell’occasione, in un colloquio individuale da richiedere per Email (</w:t>
      </w:r>
      <w:hyperlink r:id="rId9" w:history="1">
        <w:r w:rsidRPr="00715D09">
          <w:rPr>
            <w:rStyle w:val="Collegamentoipertestuale"/>
            <w:rFonts w:cs="Times"/>
            <w:szCs w:val="18"/>
          </w:rPr>
          <w:t>maria.pattoni@unicatt.it</w:t>
        </w:r>
      </w:hyperlink>
      <w:r w:rsidRPr="00715D09">
        <w:rPr>
          <w:rFonts w:cs="Times"/>
          <w:szCs w:val="18"/>
        </w:rPr>
        <w:t xml:space="preserve">). La docente è disponibile a fornire chiarimenti e incontrare gli studenti anche nei giorni che precedono l’inizio delle lezioni.  </w:t>
      </w:r>
    </w:p>
    <w:p w14:paraId="177707C7" w14:textId="77777777" w:rsidR="00715D09" w:rsidRPr="00715D09" w:rsidRDefault="00715D09" w:rsidP="00715D09">
      <w:pPr>
        <w:pStyle w:val="Testo2"/>
        <w:rPr>
          <w:rFonts w:cs="Times"/>
          <w:szCs w:val="18"/>
        </w:rPr>
      </w:pPr>
    </w:p>
    <w:p w14:paraId="00D3E0C6" w14:textId="30A822CF" w:rsidR="00257C57" w:rsidRPr="00257C57" w:rsidRDefault="00715D09" w:rsidP="00257C57">
      <w:pPr>
        <w:pStyle w:val="Testo1"/>
        <w:spacing w:line="240" w:lineRule="auto"/>
        <w:rPr>
          <w:rFonts w:ascii="Times New Roman" w:hAnsi="Times New Roman"/>
          <w:b/>
          <w:szCs w:val="18"/>
        </w:rPr>
      </w:pPr>
      <w:r w:rsidRPr="00715D09">
        <w:rPr>
          <w:rFonts w:cs="Times"/>
          <w:szCs w:val="18"/>
        </w:rPr>
        <w:t>2) Gli studenti che, avendo già frequentato il corso annuale da 12 cfu, intendono sostenere una seconda semestralità (Letteratura greca II: 6 cfu), frequenteranno il secondo semestre (febbraio-maggio), portando all'esame il relativo programma. Fa inoltre parte del programma d’esame la lettura domestica (con traduzione dal g</w:t>
      </w:r>
      <w:r w:rsidR="00B76DB2">
        <w:rPr>
          <w:rFonts w:cs="Times"/>
          <w:szCs w:val="18"/>
        </w:rPr>
        <w:t xml:space="preserve">reco) </w:t>
      </w:r>
      <w:r w:rsidR="00257C57" w:rsidRPr="00257C57">
        <w:rPr>
          <w:rFonts w:ascii="Times New Roman" w:hAnsi="Times New Roman"/>
          <w:szCs w:val="18"/>
        </w:rPr>
        <w:t xml:space="preserve">di Erodoto, il </w:t>
      </w:r>
      <w:r w:rsidR="00257C57" w:rsidRPr="00257C57">
        <w:rPr>
          <w:rFonts w:ascii="Times New Roman" w:hAnsi="Times New Roman"/>
          <w:i/>
          <w:szCs w:val="18"/>
        </w:rPr>
        <w:t xml:space="preserve">logos </w:t>
      </w:r>
      <w:r w:rsidR="00257C57" w:rsidRPr="00257C57">
        <w:rPr>
          <w:rFonts w:ascii="Times New Roman" w:hAnsi="Times New Roman"/>
          <w:szCs w:val="18"/>
        </w:rPr>
        <w:t xml:space="preserve">di Creso: </w:t>
      </w:r>
      <w:r w:rsidR="00257C57" w:rsidRPr="00257C57">
        <w:rPr>
          <w:rFonts w:ascii="Times New Roman" w:hAnsi="Times New Roman"/>
          <w:i/>
          <w:szCs w:val="18"/>
        </w:rPr>
        <w:t xml:space="preserve">Storie </w:t>
      </w:r>
      <w:r w:rsidR="00257C57" w:rsidRPr="00257C57">
        <w:rPr>
          <w:rFonts w:ascii="Times New Roman" w:hAnsi="Times New Roman"/>
          <w:szCs w:val="18"/>
        </w:rPr>
        <w:t>I, 26-94 (e</w:t>
      </w:r>
      <w:r w:rsidR="00257C57">
        <w:rPr>
          <w:rFonts w:ascii="Times New Roman" w:hAnsi="Times New Roman"/>
          <w:szCs w:val="18"/>
        </w:rPr>
        <w:t>dizioni consigliate</w:t>
      </w:r>
      <w:r w:rsidR="00257C57" w:rsidRPr="00257C57">
        <w:rPr>
          <w:rFonts w:ascii="Times New Roman" w:hAnsi="Times New Roman"/>
          <w:szCs w:val="18"/>
        </w:rPr>
        <w:t xml:space="preserve">: </w:t>
      </w:r>
      <w:r w:rsidR="00257C57">
        <w:rPr>
          <w:rFonts w:ascii="Times New Roman" w:hAnsi="Times New Roman"/>
          <w:szCs w:val="18"/>
        </w:rPr>
        <w:t xml:space="preserve">le pagine relative a questa sezione in </w:t>
      </w:r>
      <w:r w:rsidR="00257C57" w:rsidRPr="00257C57">
        <w:rPr>
          <w:rFonts w:ascii="Times New Roman" w:hAnsi="Times New Roman"/>
          <w:szCs w:val="18"/>
        </w:rPr>
        <w:lastRenderedPageBreak/>
        <w:t xml:space="preserve">Erodoto, </w:t>
      </w:r>
      <w:r w:rsidR="00257C57" w:rsidRPr="00257C57">
        <w:rPr>
          <w:rFonts w:ascii="Times New Roman" w:hAnsi="Times New Roman"/>
          <w:i/>
          <w:szCs w:val="18"/>
        </w:rPr>
        <w:t xml:space="preserve">Le Storie, </w:t>
      </w:r>
      <w:r w:rsidR="00257C57" w:rsidRPr="00257C57">
        <w:rPr>
          <w:rFonts w:ascii="Times New Roman" w:hAnsi="Times New Roman"/>
          <w:szCs w:val="18"/>
        </w:rPr>
        <w:t>libro I: La Lidia e la Persia, Lorenzo Valla, Mondadori ed</w:t>
      </w:r>
      <w:r w:rsidR="00257C57">
        <w:rPr>
          <w:rFonts w:ascii="Times New Roman" w:hAnsi="Times New Roman"/>
          <w:szCs w:val="18"/>
        </w:rPr>
        <w:t xml:space="preserve">.; oppure: Erodoto, </w:t>
      </w:r>
      <w:r w:rsidR="00257C57">
        <w:rPr>
          <w:rFonts w:ascii="Times New Roman" w:hAnsi="Times New Roman"/>
          <w:i/>
          <w:szCs w:val="18"/>
        </w:rPr>
        <w:t xml:space="preserve">Il regno di Creso, </w:t>
      </w:r>
      <w:r w:rsidR="00257C57">
        <w:rPr>
          <w:rFonts w:ascii="Times New Roman" w:hAnsi="Times New Roman"/>
          <w:szCs w:val="18"/>
        </w:rPr>
        <w:t>a cura di L. Belloni, Marsilio ed.</w:t>
      </w:r>
      <w:r w:rsidR="00257C57" w:rsidRPr="00257C57">
        <w:rPr>
          <w:rFonts w:ascii="Times New Roman" w:hAnsi="Times New Roman"/>
          <w:szCs w:val="18"/>
        </w:rPr>
        <w:t>).</w:t>
      </w:r>
    </w:p>
    <w:p w14:paraId="52CB7B44" w14:textId="77777777" w:rsidR="00715D09" w:rsidRPr="00715D09" w:rsidRDefault="00715D09" w:rsidP="00715D09">
      <w:pPr>
        <w:pStyle w:val="Testo2"/>
        <w:rPr>
          <w:rFonts w:cs="Times"/>
          <w:szCs w:val="18"/>
        </w:rPr>
      </w:pPr>
    </w:p>
    <w:p w14:paraId="6344CB60" w14:textId="77777777" w:rsidR="00715D09" w:rsidRPr="00715D09" w:rsidRDefault="00715D09" w:rsidP="00715D09">
      <w:pPr>
        <w:pStyle w:val="Testo2"/>
        <w:rPr>
          <w:rFonts w:cs="Times"/>
          <w:szCs w:val="18"/>
        </w:rPr>
      </w:pPr>
    </w:p>
    <w:p w14:paraId="613AFC63" w14:textId="77777777" w:rsidR="00715D09" w:rsidRPr="00715D09" w:rsidRDefault="00715D09" w:rsidP="00715D09">
      <w:pPr>
        <w:pStyle w:val="Testo2"/>
        <w:rPr>
          <w:rFonts w:cs="Times"/>
          <w:szCs w:val="18"/>
        </w:rPr>
      </w:pPr>
      <w:r w:rsidRPr="00715D09">
        <w:rPr>
          <w:rFonts w:cs="Times"/>
          <w:szCs w:val="18"/>
        </w:rPr>
        <w:t xml:space="preserve">3) Gli studenti, non appartenenti al curriculum di Lettere classiche, che intendano frequentare soltanto il I modulo (6 cfu) di Letteratura greca, seguiranno e porteranno all'esame il programma del corso semestrale di Cultura classica, al quale si rimanda direttamente. </w:t>
      </w:r>
    </w:p>
    <w:p w14:paraId="2EF14BFD" w14:textId="77777777" w:rsidR="00715D09" w:rsidRPr="00715D09" w:rsidRDefault="00715D09" w:rsidP="00715D09">
      <w:pPr>
        <w:pStyle w:val="Testo2"/>
        <w:rPr>
          <w:rFonts w:cs="Times"/>
          <w:szCs w:val="18"/>
        </w:rPr>
      </w:pPr>
    </w:p>
    <w:p w14:paraId="79FD0392" w14:textId="77777777" w:rsidR="00715D09" w:rsidRPr="00715D09" w:rsidRDefault="00715D09" w:rsidP="00715D09">
      <w:pPr>
        <w:pStyle w:val="Testo2"/>
        <w:rPr>
          <w:rFonts w:cs="Times"/>
          <w:szCs w:val="18"/>
        </w:rPr>
      </w:pPr>
      <w:r w:rsidRPr="00715D09">
        <w:rPr>
          <w:rFonts w:cs="Times"/>
          <w:szCs w:val="18"/>
        </w:rPr>
        <w:t xml:space="preserve">4) Tutti i frequentanti, sia del I che nel II semestre, sono tenuti a partecipare ai seminari previsti nell'intero anno accademico per il corso di Letteratura greca: le relazioni dei docenti interni ed esterni che interverranno rientrano a tutti gli effetti nel programma di esame. Delle date di questi incontri verrà data notizia a lezione e con avviso pubblicato in Blackboard e nella </w:t>
      </w:r>
      <w:r w:rsidRPr="00715D09">
        <w:rPr>
          <w:rFonts w:cs="Times"/>
          <w:i/>
          <w:szCs w:val="18"/>
        </w:rPr>
        <w:t>home page</w:t>
      </w:r>
      <w:r w:rsidRPr="00715D09">
        <w:rPr>
          <w:rFonts w:cs="Times"/>
          <w:szCs w:val="18"/>
        </w:rPr>
        <w:t xml:space="preserve"> della docente.</w:t>
      </w:r>
    </w:p>
    <w:p w14:paraId="7A7EEFFF" w14:textId="77777777" w:rsidR="00715D09" w:rsidRPr="00715D09" w:rsidRDefault="00715D09" w:rsidP="00715D09">
      <w:pPr>
        <w:pStyle w:val="Testo2"/>
        <w:rPr>
          <w:rFonts w:cs="Times"/>
          <w:szCs w:val="18"/>
        </w:rPr>
      </w:pPr>
    </w:p>
    <w:p w14:paraId="72CA027E" w14:textId="77777777" w:rsidR="00715D09" w:rsidRPr="00715D09" w:rsidRDefault="00715D09" w:rsidP="00715D09">
      <w:pPr>
        <w:pStyle w:val="Testo2"/>
        <w:rPr>
          <w:rFonts w:cs="Times"/>
          <w:szCs w:val="18"/>
        </w:rPr>
      </w:pPr>
      <w:r w:rsidRPr="00715D09">
        <w:rPr>
          <w:rFonts w:cs="Times"/>
          <w:szCs w:val="18"/>
        </w:rPr>
        <w:t>5)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210CC68C" w14:textId="77777777" w:rsidR="00013596" w:rsidRPr="00151B85" w:rsidRDefault="00013596" w:rsidP="00E9750C">
      <w:pPr>
        <w:pStyle w:val="Testo2"/>
        <w:ind w:firstLine="0"/>
        <w:rPr>
          <w:rFonts w:ascii="Times New Roman" w:hAnsi="Times New Roman"/>
          <w:sz w:val="22"/>
          <w:szCs w:val="22"/>
          <w:highlight w:val="lightGray"/>
        </w:rPr>
      </w:pPr>
    </w:p>
    <w:p w14:paraId="02299E4A" w14:textId="57102176" w:rsidR="00013596" w:rsidRPr="00715D09" w:rsidRDefault="00013596" w:rsidP="00013596">
      <w:pPr>
        <w:pStyle w:val="Titolo1"/>
        <w:rPr>
          <w:rFonts w:ascii="Times New Roman" w:hAnsi="Times New Roman"/>
        </w:rPr>
      </w:pPr>
      <w:r w:rsidRPr="00715D09">
        <w:rPr>
          <w:rFonts w:ascii="Times New Roman" w:hAnsi="Times New Roman"/>
        </w:rPr>
        <w:t>Letteratura greca (6 cfu</w:t>
      </w:r>
      <w:r w:rsidR="00715D09" w:rsidRPr="00715D09">
        <w:rPr>
          <w:rFonts w:ascii="Times New Roman" w:hAnsi="Times New Roman"/>
        </w:rPr>
        <w:t>; II semestre</w:t>
      </w:r>
      <w:r w:rsidRPr="00715D09">
        <w:rPr>
          <w:rFonts w:ascii="Times New Roman" w:hAnsi="Times New Roman"/>
        </w:rPr>
        <w:t>)</w:t>
      </w:r>
    </w:p>
    <w:p w14:paraId="463C8B8F" w14:textId="3C3FA8A9" w:rsidR="005D4E47" w:rsidRPr="00715D09" w:rsidRDefault="005D4E47" w:rsidP="005D4E47">
      <w:pPr>
        <w:pStyle w:val="Titolo2"/>
        <w:rPr>
          <w:rFonts w:ascii="Times New Roman" w:hAnsi="Times New Roman"/>
          <w:szCs w:val="18"/>
        </w:rPr>
      </w:pPr>
      <w:r w:rsidRPr="00715D09">
        <w:rPr>
          <w:rFonts w:ascii="Times New Roman" w:hAnsi="Times New Roman"/>
          <w:szCs w:val="18"/>
        </w:rPr>
        <w:t>Prof.ssa Maria Pia Pattoni</w:t>
      </w:r>
    </w:p>
    <w:p w14:paraId="1BC2B58F" w14:textId="77777777" w:rsidR="00013596" w:rsidRPr="00715D09" w:rsidRDefault="00013596" w:rsidP="00013596">
      <w:pPr>
        <w:spacing w:before="240" w:after="120"/>
        <w:rPr>
          <w:rFonts w:ascii="Times New Roman" w:hAnsi="Times New Roman"/>
          <w:b/>
        </w:rPr>
      </w:pPr>
      <w:r w:rsidRPr="00715D09">
        <w:rPr>
          <w:rFonts w:ascii="Times New Roman" w:hAnsi="Times New Roman"/>
          <w:b/>
          <w:i/>
        </w:rPr>
        <w:t>OBIETTIVO DEL CORSO E RISULTATI DI APPRENDIMENTO ATTESI</w:t>
      </w:r>
    </w:p>
    <w:p w14:paraId="64223822" w14:textId="3CDACFA1" w:rsidR="00715D09" w:rsidRPr="00E9750C" w:rsidRDefault="00715D09" w:rsidP="00715D09">
      <w:pPr>
        <w:rPr>
          <w:rFonts w:cs="Times"/>
        </w:rPr>
      </w:pPr>
      <w:r w:rsidRPr="00715D09">
        <w:rPr>
          <w:rFonts w:ascii="Times New Roman" w:hAnsi="Times New Roman"/>
        </w:rPr>
        <w:t xml:space="preserve">Consolidamento della capacità di lettura e interpretazione di testi letterari greci in lingua originale, con analisi metrica e commento filologico-letterario. A conclusione dell’insegnamento lo studente saprà: a) inquadrare gli autori affrontati nel corso all’interno del contesto storico-culturale in cui operarono; b) leggere in metrica e tradurre dal greco con buona padronanza linguistica; c) </w:t>
      </w:r>
      <w:r w:rsidR="00D4301B" w:rsidRPr="00151B85">
        <w:rPr>
          <w:rFonts w:cs="Times"/>
        </w:rPr>
        <w:t xml:space="preserve">tradurre e commentare i testi </w:t>
      </w:r>
      <w:r w:rsidR="00D4301B">
        <w:rPr>
          <w:rFonts w:cs="Times"/>
        </w:rPr>
        <w:t>dei più importanti lirici corali</w:t>
      </w:r>
      <w:r w:rsidR="00D4301B" w:rsidRPr="00151B85">
        <w:rPr>
          <w:rFonts w:cs="Times"/>
        </w:rPr>
        <w:t xml:space="preserve">, con attenzione alle </w:t>
      </w:r>
      <w:r w:rsidR="00D4301B">
        <w:rPr>
          <w:rFonts w:cs="Times"/>
        </w:rPr>
        <w:t>loro differenti modalità di trasmissione (manoscritta, papiracea, tradizione indiretta).</w:t>
      </w:r>
    </w:p>
    <w:p w14:paraId="1DF8A0A0" w14:textId="77777777" w:rsidR="002D5745" w:rsidRPr="00151B85" w:rsidRDefault="002D5745" w:rsidP="002D5745">
      <w:pPr>
        <w:rPr>
          <w:rFonts w:ascii="Times New Roman" w:hAnsi="Times New Roman"/>
          <w:b/>
          <w:i/>
          <w:sz w:val="22"/>
          <w:szCs w:val="22"/>
          <w:highlight w:val="lightGray"/>
        </w:rPr>
      </w:pPr>
    </w:p>
    <w:p w14:paraId="4850D691" w14:textId="735393F9" w:rsidR="00B324CA" w:rsidRDefault="00013596" w:rsidP="002D5745">
      <w:pPr>
        <w:rPr>
          <w:rFonts w:ascii="Times New Roman" w:hAnsi="Times New Roman"/>
          <w:b/>
          <w:i/>
        </w:rPr>
      </w:pPr>
      <w:r w:rsidRPr="00715D09">
        <w:rPr>
          <w:rFonts w:ascii="Times New Roman" w:hAnsi="Times New Roman"/>
          <w:b/>
          <w:i/>
        </w:rPr>
        <w:t>PROGRAMMA DEL CORSO</w:t>
      </w:r>
    </w:p>
    <w:p w14:paraId="6860B795" w14:textId="77777777" w:rsidR="00B76DB2" w:rsidRPr="00715D09" w:rsidRDefault="00B76DB2" w:rsidP="002D5745">
      <w:pPr>
        <w:rPr>
          <w:rFonts w:ascii="Times New Roman" w:hAnsi="Times New Roman"/>
          <w:b/>
        </w:rPr>
      </w:pPr>
    </w:p>
    <w:p w14:paraId="75515BA0" w14:textId="51D4FF50" w:rsidR="00715D09" w:rsidRPr="00B76DB2" w:rsidRDefault="00B76DB2" w:rsidP="00B76DB2">
      <w:pPr>
        <w:keepNext/>
        <w:spacing w:after="120"/>
        <w:rPr>
          <w:rFonts w:cs="Times"/>
        </w:rPr>
      </w:pPr>
      <w:r w:rsidRPr="00151B85">
        <w:rPr>
          <w:rFonts w:cs="Times"/>
        </w:rPr>
        <w:t>L</w:t>
      </w:r>
      <w:r>
        <w:rPr>
          <w:rFonts w:cs="Times"/>
        </w:rPr>
        <w:t>a lirica corale: il genere letterario, gli autori, i testi</w:t>
      </w:r>
      <w:r w:rsidR="00715D09" w:rsidRPr="00715D09">
        <w:rPr>
          <w:rFonts w:cs="Times"/>
        </w:rPr>
        <w:t>.</w:t>
      </w:r>
    </w:p>
    <w:p w14:paraId="76163987" w14:textId="77777777" w:rsidR="00013596" w:rsidRPr="00715D09" w:rsidRDefault="00013596" w:rsidP="00013596">
      <w:pPr>
        <w:keepNext/>
        <w:spacing w:before="240" w:after="120"/>
        <w:rPr>
          <w:rFonts w:cs="Times"/>
          <w:b/>
          <w:i/>
        </w:rPr>
      </w:pPr>
      <w:r w:rsidRPr="00715D09">
        <w:rPr>
          <w:rFonts w:cs="Times"/>
          <w:b/>
          <w:i/>
        </w:rPr>
        <w:t>BIBLIOGRAFIA</w:t>
      </w:r>
    </w:p>
    <w:p w14:paraId="6889250D" w14:textId="77777777" w:rsidR="00715D09" w:rsidRPr="00715D09" w:rsidRDefault="00715D09" w:rsidP="00715D09">
      <w:pPr>
        <w:pStyle w:val="Testo1"/>
        <w:rPr>
          <w:rFonts w:cs="Times"/>
          <w:szCs w:val="18"/>
        </w:rPr>
      </w:pPr>
      <w:r w:rsidRPr="00715D09">
        <w:rPr>
          <w:rFonts w:cs="Times"/>
          <w:szCs w:val="18"/>
        </w:rPr>
        <w:t>I testi che verranno letti e commentati a lezione, insieme ad altro materiale, saranno disponibili sulla piattaforma “Blackboard”.</w:t>
      </w:r>
    </w:p>
    <w:p w14:paraId="6A0AA3D5" w14:textId="77777777" w:rsidR="00013596" w:rsidRPr="00151B85" w:rsidRDefault="00013596" w:rsidP="00715D09">
      <w:pPr>
        <w:pStyle w:val="Testo1"/>
        <w:ind w:left="0" w:firstLine="0"/>
        <w:rPr>
          <w:rFonts w:cs="Times"/>
          <w:sz w:val="22"/>
          <w:szCs w:val="22"/>
          <w:highlight w:val="lightGray"/>
        </w:rPr>
      </w:pPr>
    </w:p>
    <w:p w14:paraId="353C09DB" w14:textId="77777777" w:rsidR="00013596" w:rsidRPr="00715D09" w:rsidRDefault="00013596" w:rsidP="00013596">
      <w:pPr>
        <w:spacing w:before="240" w:after="120" w:line="220" w:lineRule="exact"/>
        <w:rPr>
          <w:rFonts w:cs="Times"/>
          <w:b/>
          <w:i/>
        </w:rPr>
      </w:pPr>
      <w:r w:rsidRPr="00715D09">
        <w:rPr>
          <w:rFonts w:cs="Times"/>
          <w:b/>
          <w:i/>
        </w:rPr>
        <w:lastRenderedPageBreak/>
        <w:t>DIDATTICA DEL CORSO</w:t>
      </w:r>
    </w:p>
    <w:p w14:paraId="5B52EA7A" w14:textId="641DC121" w:rsidR="003111DC" w:rsidRPr="00715D09" w:rsidRDefault="003111DC" w:rsidP="00B324CA">
      <w:pPr>
        <w:spacing w:line="276" w:lineRule="auto"/>
        <w:ind w:firstLine="284"/>
        <w:rPr>
          <w:rFonts w:cs="Times"/>
          <w:sz w:val="18"/>
          <w:szCs w:val="18"/>
          <w:shd w:val="clear" w:color="auto" w:fill="FFFFFF"/>
        </w:rPr>
      </w:pPr>
      <w:r w:rsidRPr="00715D09">
        <w:rPr>
          <w:rFonts w:cs="Times"/>
          <w:sz w:val="18"/>
          <w:szCs w:val="18"/>
        </w:rPr>
        <w:t xml:space="preserve">Lezioni in aula. </w:t>
      </w:r>
    </w:p>
    <w:p w14:paraId="16FA34F2" w14:textId="77777777" w:rsidR="00013596" w:rsidRPr="00715D09" w:rsidRDefault="00013596" w:rsidP="00013596">
      <w:pPr>
        <w:spacing w:before="240" w:after="120" w:line="220" w:lineRule="exact"/>
        <w:rPr>
          <w:rFonts w:cs="Times"/>
          <w:b/>
          <w:i/>
        </w:rPr>
      </w:pPr>
      <w:r w:rsidRPr="00715D09">
        <w:rPr>
          <w:rFonts w:cs="Times"/>
          <w:b/>
          <w:i/>
        </w:rPr>
        <w:t>METODO E CRITERI DI VALUTAZIONE</w:t>
      </w:r>
    </w:p>
    <w:p w14:paraId="17CDED9A" w14:textId="77777777" w:rsidR="00013596" w:rsidRPr="00715D09" w:rsidRDefault="00013596" w:rsidP="00013596">
      <w:pPr>
        <w:pStyle w:val="Testo2"/>
        <w:rPr>
          <w:rFonts w:cs="Times"/>
          <w:szCs w:val="18"/>
        </w:rPr>
      </w:pPr>
      <w:r w:rsidRPr="00715D09">
        <w:rPr>
          <w:rFonts w:cs="Times"/>
          <w:szCs w:val="18"/>
        </w:rPr>
        <w:t>Esame orale.</w:t>
      </w:r>
    </w:p>
    <w:p w14:paraId="5220DD93" w14:textId="77777777" w:rsidR="008B0216" w:rsidRPr="00715D09" w:rsidRDefault="008B0216" w:rsidP="008B0216">
      <w:pPr>
        <w:pStyle w:val="Testo2"/>
        <w:rPr>
          <w:rFonts w:cs="Times"/>
          <w:szCs w:val="18"/>
        </w:rPr>
      </w:pPr>
    </w:p>
    <w:p w14:paraId="51E125D2" w14:textId="77777777" w:rsidR="008B0216" w:rsidRPr="00715D09" w:rsidRDefault="008B0216" w:rsidP="008B0216">
      <w:pPr>
        <w:pStyle w:val="Testo2"/>
        <w:rPr>
          <w:rFonts w:cs="Times"/>
          <w:szCs w:val="18"/>
        </w:rPr>
      </w:pPr>
      <w:r w:rsidRPr="00715D09">
        <w:rPr>
          <w:rFonts w:cs="Times"/>
          <w:szCs w:val="18"/>
        </w:rPr>
        <w:t>Giudizio</w:t>
      </w:r>
      <w:r w:rsidRPr="00715D09">
        <w:rPr>
          <w:rFonts w:cs="Times"/>
          <w:szCs w:val="18"/>
        </w:rPr>
        <w:tab/>
        <w:t xml:space="preserve">     Punteggi</w:t>
      </w:r>
    </w:p>
    <w:p w14:paraId="4574C5D3" w14:textId="77777777" w:rsidR="008B0216" w:rsidRPr="00715D09" w:rsidRDefault="008B0216" w:rsidP="008B0216">
      <w:pPr>
        <w:pStyle w:val="Testo2"/>
        <w:rPr>
          <w:rFonts w:cs="Times"/>
          <w:szCs w:val="18"/>
        </w:rPr>
      </w:pPr>
      <w:r w:rsidRPr="00715D09">
        <w:rPr>
          <w:rFonts w:cs="Times"/>
          <w:i/>
          <w:szCs w:val="18"/>
        </w:rPr>
        <w:t>Sufficiente</w:t>
      </w:r>
      <w:r w:rsidRPr="00715D09">
        <w:rPr>
          <w:rFonts w:cs="Times"/>
          <w:szCs w:val="18"/>
        </w:rPr>
        <w:tab/>
        <w:t xml:space="preserve">       18-20</w:t>
      </w:r>
    </w:p>
    <w:p w14:paraId="2BD61602" w14:textId="77777777" w:rsidR="008B0216" w:rsidRPr="00715D09" w:rsidRDefault="008B0216" w:rsidP="008B0216">
      <w:pPr>
        <w:pStyle w:val="Testo2"/>
        <w:rPr>
          <w:rFonts w:cs="Times"/>
          <w:szCs w:val="18"/>
        </w:rPr>
      </w:pPr>
      <w:r w:rsidRPr="00715D09">
        <w:rPr>
          <w:rFonts w:cs="Times"/>
          <w:i/>
          <w:szCs w:val="18"/>
        </w:rPr>
        <w:t>Più che sufficiente</w:t>
      </w:r>
      <w:r w:rsidRPr="00715D09">
        <w:rPr>
          <w:rFonts w:cs="Times"/>
          <w:szCs w:val="18"/>
        </w:rPr>
        <w:t xml:space="preserve">   21-23</w:t>
      </w:r>
    </w:p>
    <w:p w14:paraId="4F1702D9" w14:textId="77777777" w:rsidR="008B0216" w:rsidRPr="00715D09" w:rsidRDefault="008B0216" w:rsidP="008B0216">
      <w:pPr>
        <w:pStyle w:val="Testo2"/>
        <w:rPr>
          <w:rFonts w:cs="Times"/>
          <w:szCs w:val="18"/>
        </w:rPr>
      </w:pPr>
      <w:r w:rsidRPr="00715D09">
        <w:rPr>
          <w:rFonts w:cs="Times"/>
          <w:i/>
          <w:szCs w:val="18"/>
        </w:rPr>
        <w:t>Discreto</w:t>
      </w:r>
      <w:r w:rsidRPr="00715D09">
        <w:rPr>
          <w:rFonts w:cs="Times"/>
          <w:szCs w:val="18"/>
        </w:rPr>
        <w:tab/>
        <w:t xml:space="preserve">       24-25</w:t>
      </w:r>
    </w:p>
    <w:p w14:paraId="40D51A8B" w14:textId="77777777" w:rsidR="008B0216" w:rsidRPr="00715D09" w:rsidRDefault="008B0216" w:rsidP="008B0216">
      <w:pPr>
        <w:pStyle w:val="Testo2"/>
        <w:rPr>
          <w:rFonts w:cs="Times"/>
          <w:szCs w:val="18"/>
        </w:rPr>
      </w:pPr>
      <w:r w:rsidRPr="00715D09">
        <w:rPr>
          <w:rFonts w:cs="Times"/>
          <w:i/>
          <w:szCs w:val="18"/>
        </w:rPr>
        <w:t>Buono</w:t>
      </w:r>
      <w:r w:rsidRPr="00715D09">
        <w:rPr>
          <w:rFonts w:cs="Times"/>
          <w:szCs w:val="18"/>
        </w:rPr>
        <w:tab/>
        <w:t xml:space="preserve">       26-27</w:t>
      </w:r>
    </w:p>
    <w:p w14:paraId="4A682CEC" w14:textId="77777777" w:rsidR="008B0216" w:rsidRPr="00715D09" w:rsidRDefault="008B0216" w:rsidP="008B0216">
      <w:pPr>
        <w:pStyle w:val="Testo2"/>
        <w:rPr>
          <w:rFonts w:cs="Times"/>
          <w:szCs w:val="18"/>
        </w:rPr>
      </w:pPr>
      <w:r w:rsidRPr="00715D09">
        <w:rPr>
          <w:rFonts w:cs="Times"/>
          <w:i/>
          <w:szCs w:val="18"/>
        </w:rPr>
        <w:t>Ottimo</w:t>
      </w:r>
      <w:r w:rsidRPr="00715D09">
        <w:rPr>
          <w:rFonts w:cs="Times"/>
          <w:szCs w:val="18"/>
        </w:rPr>
        <w:tab/>
        <w:t xml:space="preserve">       28-29</w:t>
      </w:r>
    </w:p>
    <w:p w14:paraId="19903F31" w14:textId="77777777" w:rsidR="008B0216" w:rsidRPr="00715D09" w:rsidRDefault="008B0216" w:rsidP="008B0216">
      <w:pPr>
        <w:pStyle w:val="Testo2"/>
        <w:rPr>
          <w:rFonts w:cs="Times"/>
          <w:szCs w:val="18"/>
        </w:rPr>
      </w:pPr>
      <w:r w:rsidRPr="00715D09">
        <w:rPr>
          <w:rFonts w:cs="Times"/>
          <w:i/>
          <w:szCs w:val="18"/>
        </w:rPr>
        <w:t>Eccellente</w:t>
      </w:r>
      <w:r w:rsidRPr="00715D09">
        <w:rPr>
          <w:rFonts w:cs="Times"/>
          <w:szCs w:val="18"/>
        </w:rPr>
        <w:tab/>
        <w:t xml:space="preserve">       30-30 e lode</w:t>
      </w:r>
    </w:p>
    <w:p w14:paraId="63A6A4E6" w14:textId="77777777" w:rsidR="008B0216" w:rsidRPr="00715D09" w:rsidRDefault="008B0216" w:rsidP="00B324CA">
      <w:pPr>
        <w:pStyle w:val="Testo2"/>
        <w:ind w:firstLine="0"/>
        <w:rPr>
          <w:rFonts w:cs="Times"/>
          <w:sz w:val="22"/>
          <w:szCs w:val="22"/>
        </w:rPr>
      </w:pPr>
    </w:p>
    <w:p w14:paraId="0B10F4FB" w14:textId="77777777" w:rsidR="00013596" w:rsidRPr="00715D09" w:rsidRDefault="00013596" w:rsidP="00013596">
      <w:pPr>
        <w:spacing w:before="240" w:after="120"/>
        <w:rPr>
          <w:rFonts w:cs="Times"/>
          <w:b/>
          <w:i/>
        </w:rPr>
      </w:pPr>
      <w:r w:rsidRPr="00715D09">
        <w:rPr>
          <w:rFonts w:cs="Times"/>
          <w:b/>
          <w:i/>
        </w:rPr>
        <w:t>AVVERTENZE E PREREQUISITI</w:t>
      </w:r>
    </w:p>
    <w:p w14:paraId="4312971F" w14:textId="77777777" w:rsidR="00715D09" w:rsidRPr="00715D09" w:rsidRDefault="00715D09" w:rsidP="00715D09">
      <w:pPr>
        <w:pStyle w:val="Testo2"/>
        <w:numPr>
          <w:ilvl w:val="0"/>
          <w:numId w:val="6"/>
        </w:numPr>
        <w:rPr>
          <w:rFonts w:cs="Times"/>
          <w:szCs w:val="18"/>
        </w:rPr>
      </w:pPr>
      <w:r w:rsidRPr="00715D09">
        <w:rPr>
          <w:rFonts w:cs="Times"/>
          <w:szCs w:val="18"/>
        </w:rPr>
        <w:t xml:space="preserve">Il corso, che sarà tenuto nel secondo semestre, è rivolto agli studenti che hanno già frequentato in anni precedenti il corso di Letteratura greca I. </w:t>
      </w:r>
    </w:p>
    <w:p w14:paraId="3B3C60FF" w14:textId="77777777" w:rsidR="00715D09" w:rsidRPr="00715D09" w:rsidRDefault="00715D09" w:rsidP="00715D09">
      <w:pPr>
        <w:pStyle w:val="Testo2"/>
        <w:ind w:left="284" w:firstLine="0"/>
        <w:rPr>
          <w:rFonts w:cs="Times"/>
          <w:szCs w:val="18"/>
        </w:rPr>
      </w:pPr>
    </w:p>
    <w:p w14:paraId="1661DD39" w14:textId="77777777" w:rsidR="00715D09" w:rsidRPr="00715D09" w:rsidRDefault="00715D09" w:rsidP="00715D09">
      <w:pPr>
        <w:pStyle w:val="Testo2"/>
        <w:numPr>
          <w:ilvl w:val="0"/>
          <w:numId w:val="6"/>
        </w:numPr>
        <w:rPr>
          <w:rFonts w:cs="Times"/>
          <w:szCs w:val="18"/>
        </w:rPr>
      </w:pPr>
      <w:r w:rsidRPr="00715D09">
        <w:rPr>
          <w:rFonts w:cs="Times"/>
          <w:szCs w:val="18"/>
        </w:rPr>
        <w:t xml:space="preserve">Programma da portare all’esame (per studenti frequentanti): </w:t>
      </w:r>
    </w:p>
    <w:p w14:paraId="43708B3B" w14:textId="77777777" w:rsidR="00715D09" w:rsidRPr="00715D09" w:rsidRDefault="00715D09" w:rsidP="00715D09">
      <w:pPr>
        <w:pStyle w:val="Testo2"/>
        <w:ind w:left="644" w:firstLine="0"/>
        <w:rPr>
          <w:rFonts w:cs="Times"/>
          <w:szCs w:val="18"/>
        </w:rPr>
      </w:pPr>
      <w:r w:rsidRPr="00715D09">
        <w:rPr>
          <w:rFonts w:cs="Times"/>
          <w:szCs w:val="18"/>
        </w:rPr>
        <w:t xml:space="preserve">I testi affrontati a lezione, con traduzione dal greco, lettura metrica e commento filologico-letterario. </w:t>
      </w:r>
    </w:p>
    <w:p w14:paraId="30BC203A" w14:textId="1DA10A6A" w:rsidR="00257C57" w:rsidRPr="00257C57" w:rsidRDefault="00715D09" w:rsidP="00257C57">
      <w:pPr>
        <w:pStyle w:val="Testo2"/>
        <w:ind w:left="644" w:firstLine="0"/>
        <w:rPr>
          <w:rFonts w:ascii="Times New Roman" w:hAnsi="Times New Roman"/>
          <w:b/>
          <w:szCs w:val="18"/>
        </w:rPr>
      </w:pPr>
      <w:r w:rsidRPr="00715D09">
        <w:rPr>
          <w:rFonts w:cs="Times"/>
          <w:szCs w:val="18"/>
        </w:rPr>
        <w:t xml:space="preserve">Lettura domestiche (con traduzione dal greco) </w:t>
      </w:r>
      <w:r w:rsidR="00257C57">
        <w:rPr>
          <w:rFonts w:cs="Times"/>
          <w:szCs w:val="18"/>
        </w:rPr>
        <w:t>del</w:t>
      </w:r>
      <w:r w:rsidR="00257C57" w:rsidRPr="00257C57">
        <w:rPr>
          <w:rFonts w:ascii="Times New Roman" w:hAnsi="Times New Roman"/>
          <w:szCs w:val="18"/>
        </w:rPr>
        <w:t xml:space="preserve"> </w:t>
      </w:r>
      <w:r w:rsidR="00257C57" w:rsidRPr="00257C57">
        <w:rPr>
          <w:rFonts w:ascii="Times New Roman" w:hAnsi="Times New Roman"/>
          <w:i/>
          <w:szCs w:val="18"/>
        </w:rPr>
        <w:t xml:space="preserve">logos </w:t>
      </w:r>
      <w:r w:rsidR="00257C57" w:rsidRPr="00257C57">
        <w:rPr>
          <w:rFonts w:ascii="Times New Roman" w:hAnsi="Times New Roman"/>
          <w:szCs w:val="18"/>
        </w:rPr>
        <w:t>di Creso</w:t>
      </w:r>
      <w:r w:rsidR="00257C57">
        <w:rPr>
          <w:rFonts w:ascii="Times New Roman" w:hAnsi="Times New Roman"/>
          <w:szCs w:val="18"/>
        </w:rPr>
        <w:t xml:space="preserve"> di Erodoto</w:t>
      </w:r>
      <w:r w:rsidR="00257C57" w:rsidRPr="00257C57">
        <w:rPr>
          <w:rFonts w:ascii="Times New Roman" w:hAnsi="Times New Roman"/>
          <w:szCs w:val="18"/>
        </w:rPr>
        <w:t xml:space="preserve">: </w:t>
      </w:r>
      <w:r w:rsidR="00257C57" w:rsidRPr="00257C57">
        <w:rPr>
          <w:rFonts w:ascii="Times New Roman" w:hAnsi="Times New Roman"/>
          <w:i/>
          <w:szCs w:val="18"/>
        </w:rPr>
        <w:t xml:space="preserve">Storie </w:t>
      </w:r>
      <w:r w:rsidR="00257C57" w:rsidRPr="00257C57">
        <w:rPr>
          <w:rFonts w:ascii="Times New Roman" w:hAnsi="Times New Roman"/>
          <w:szCs w:val="18"/>
        </w:rPr>
        <w:t>I, 26-94 (e</w:t>
      </w:r>
      <w:r w:rsidR="00257C57">
        <w:rPr>
          <w:rFonts w:ascii="Times New Roman" w:hAnsi="Times New Roman"/>
          <w:szCs w:val="18"/>
        </w:rPr>
        <w:t>dizioni consigliate</w:t>
      </w:r>
      <w:r w:rsidR="00257C57" w:rsidRPr="00257C57">
        <w:rPr>
          <w:rFonts w:ascii="Times New Roman" w:hAnsi="Times New Roman"/>
          <w:szCs w:val="18"/>
        </w:rPr>
        <w:t xml:space="preserve">: </w:t>
      </w:r>
      <w:r w:rsidR="00257C57">
        <w:rPr>
          <w:rFonts w:ascii="Times New Roman" w:hAnsi="Times New Roman"/>
          <w:szCs w:val="18"/>
        </w:rPr>
        <w:t xml:space="preserve">le pagine relative a questa sezione in </w:t>
      </w:r>
      <w:r w:rsidR="00257C57" w:rsidRPr="00257C57">
        <w:rPr>
          <w:rFonts w:ascii="Times New Roman" w:hAnsi="Times New Roman"/>
          <w:szCs w:val="18"/>
        </w:rPr>
        <w:t xml:space="preserve">Erodoto, </w:t>
      </w:r>
      <w:r w:rsidR="00257C57" w:rsidRPr="00257C57">
        <w:rPr>
          <w:rFonts w:ascii="Times New Roman" w:hAnsi="Times New Roman"/>
          <w:i/>
          <w:szCs w:val="18"/>
        </w:rPr>
        <w:t xml:space="preserve">Le Storie, </w:t>
      </w:r>
      <w:r w:rsidR="00257C57" w:rsidRPr="00257C57">
        <w:rPr>
          <w:rFonts w:ascii="Times New Roman" w:hAnsi="Times New Roman"/>
          <w:szCs w:val="18"/>
        </w:rPr>
        <w:t>libro I: La Lidia e la Persia, Lorenzo Valla, Mondadori ed</w:t>
      </w:r>
      <w:r w:rsidR="00257C57">
        <w:rPr>
          <w:rFonts w:ascii="Times New Roman" w:hAnsi="Times New Roman"/>
          <w:szCs w:val="18"/>
        </w:rPr>
        <w:t xml:space="preserve">.; oppure: Erodoto, </w:t>
      </w:r>
      <w:r w:rsidR="00257C57">
        <w:rPr>
          <w:rFonts w:ascii="Times New Roman" w:hAnsi="Times New Roman"/>
          <w:i/>
          <w:szCs w:val="18"/>
        </w:rPr>
        <w:t xml:space="preserve">Il regno di Creso, </w:t>
      </w:r>
      <w:r w:rsidR="00257C57">
        <w:rPr>
          <w:rFonts w:ascii="Times New Roman" w:hAnsi="Times New Roman"/>
          <w:szCs w:val="18"/>
        </w:rPr>
        <w:t>a cura di L. Belloni, Marsilio ed.</w:t>
      </w:r>
      <w:r w:rsidR="00257C57" w:rsidRPr="00257C57">
        <w:rPr>
          <w:rFonts w:ascii="Times New Roman" w:hAnsi="Times New Roman"/>
          <w:szCs w:val="18"/>
        </w:rPr>
        <w:t>).</w:t>
      </w:r>
    </w:p>
    <w:p w14:paraId="66E7B9DF" w14:textId="77777777" w:rsidR="00715D09" w:rsidRPr="00715D09" w:rsidRDefault="00715D09" w:rsidP="00715D09">
      <w:pPr>
        <w:pStyle w:val="Testo2"/>
        <w:ind w:left="644" w:firstLine="0"/>
        <w:rPr>
          <w:rFonts w:cs="Times"/>
          <w:szCs w:val="18"/>
        </w:rPr>
      </w:pPr>
      <w:r w:rsidRPr="00715D09">
        <w:rPr>
          <w:rFonts w:cs="Times"/>
          <w:szCs w:val="18"/>
        </w:rPr>
        <w:t>Eventuali seminari e conferenze di docenti interni ed esterni segnalati dalla docente durante il corso faranno parte del programma d’esame.</w:t>
      </w:r>
    </w:p>
    <w:p w14:paraId="62D28277" w14:textId="77777777" w:rsidR="00715D09" w:rsidRPr="00715D09" w:rsidRDefault="00715D09" w:rsidP="00715D09">
      <w:pPr>
        <w:pStyle w:val="Testo2"/>
        <w:ind w:left="284" w:firstLine="0"/>
        <w:rPr>
          <w:rFonts w:cs="Times"/>
          <w:szCs w:val="18"/>
        </w:rPr>
      </w:pPr>
      <w:r w:rsidRPr="00715D09">
        <w:rPr>
          <w:rFonts w:cs="Times"/>
          <w:szCs w:val="18"/>
        </w:rPr>
        <w:t xml:space="preserve"> </w:t>
      </w:r>
    </w:p>
    <w:p w14:paraId="40E402FF" w14:textId="77777777" w:rsidR="00715D09" w:rsidRPr="00715D09" w:rsidRDefault="00715D09" w:rsidP="00715D09">
      <w:pPr>
        <w:pStyle w:val="Testo2"/>
        <w:numPr>
          <w:ilvl w:val="0"/>
          <w:numId w:val="6"/>
        </w:numPr>
        <w:rPr>
          <w:rFonts w:cs="Times"/>
          <w:szCs w:val="18"/>
        </w:rPr>
      </w:pPr>
      <w:r w:rsidRPr="00715D09">
        <w:rPr>
          <w:rFonts w:cs="Times"/>
          <w:szCs w:val="18"/>
        </w:rPr>
        <w:t xml:space="preserve">È vivamente consigliata la frequenza. Chi fosse impossibilitato a frequentare con regolarità le lezioni deve darne avviso alla docente entro e non oltre la fine del corso per concordare un programma adeguato. </w:t>
      </w:r>
    </w:p>
    <w:p w14:paraId="0653BC78" w14:textId="77777777" w:rsidR="00715D09" w:rsidRPr="00715D09" w:rsidRDefault="00715D09" w:rsidP="00715D09">
      <w:pPr>
        <w:pStyle w:val="Testo2"/>
        <w:numPr>
          <w:ilvl w:val="0"/>
          <w:numId w:val="6"/>
        </w:numPr>
        <w:rPr>
          <w:rFonts w:cs="Times"/>
          <w:szCs w:val="18"/>
        </w:rPr>
      </w:pPr>
      <w:r w:rsidRPr="00715D09">
        <w:rPr>
          <w:rFonts w:cs="Times"/>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310091B1" w14:textId="77777777" w:rsidR="00B61039" w:rsidRPr="005D6450" w:rsidRDefault="00B61039" w:rsidP="00B61039">
      <w:pPr>
        <w:pStyle w:val="Testo2"/>
        <w:ind w:left="284" w:firstLine="0"/>
        <w:rPr>
          <w:rFonts w:cs="Times"/>
          <w:sz w:val="20"/>
        </w:rPr>
      </w:pPr>
    </w:p>
    <w:p w14:paraId="33CA11B1" w14:textId="1BE8D297" w:rsidR="00013596" w:rsidRPr="005D6450" w:rsidRDefault="00013596" w:rsidP="00F24BBC">
      <w:pPr>
        <w:pStyle w:val="Testo2"/>
        <w:ind w:firstLine="0"/>
        <w:rPr>
          <w:rFonts w:ascii="Times New Roman" w:hAnsi="Times New Roman"/>
          <w:sz w:val="22"/>
          <w:szCs w:val="22"/>
        </w:rPr>
      </w:pPr>
    </w:p>
    <w:p w14:paraId="13C40468" w14:textId="77777777" w:rsidR="00F24BBC" w:rsidRPr="005D6450" w:rsidRDefault="00F24BBC" w:rsidP="00F24BBC">
      <w:pPr>
        <w:pStyle w:val="Titolo1"/>
        <w:rPr>
          <w:rFonts w:ascii="Times New Roman" w:hAnsi="Times New Roman"/>
        </w:rPr>
      </w:pPr>
      <w:r w:rsidRPr="005D6450">
        <w:rPr>
          <w:rFonts w:ascii="Times New Roman" w:hAnsi="Times New Roman"/>
        </w:rPr>
        <w:t>Cultura classica (6 cfu)</w:t>
      </w:r>
    </w:p>
    <w:p w14:paraId="4DE399C3" w14:textId="759FC3BA" w:rsidR="00F24BBC" w:rsidRPr="005D6450" w:rsidRDefault="00F24BBC" w:rsidP="00F24BBC">
      <w:pPr>
        <w:pStyle w:val="Titolo2"/>
        <w:rPr>
          <w:rFonts w:ascii="Times New Roman" w:hAnsi="Times New Roman"/>
          <w:szCs w:val="18"/>
        </w:rPr>
      </w:pPr>
      <w:r w:rsidRPr="005D6450">
        <w:rPr>
          <w:rFonts w:ascii="Times New Roman" w:hAnsi="Times New Roman"/>
          <w:szCs w:val="18"/>
        </w:rPr>
        <w:t>Prof.ssa Maria Pia Pattoni</w:t>
      </w:r>
    </w:p>
    <w:p w14:paraId="5849ED54" w14:textId="77777777" w:rsidR="00F24BBC" w:rsidRPr="005D6450" w:rsidRDefault="00F24BBC" w:rsidP="00F24BBC">
      <w:pPr>
        <w:pStyle w:val="Titolo3"/>
        <w:spacing w:before="0"/>
      </w:pPr>
    </w:p>
    <w:p w14:paraId="27228CF4" w14:textId="77777777" w:rsidR="00F24BBC" w:rsidRPr="005D6450" w:rsidRDefault="00F24BBC" w:rsidP="00F24BBC">
      <w:pPr>
        <w:spacing w:after="120"/>
        <w:rPr>
          <w:b/>
          <w:sz w:val="18"/>
        </w:rPr>
      </w:pPr>
      <w:r w:rsidRPr="005D6450">
        <w:rPr>
          <w:b/>
          <w:i/>
          <w:sz w:val="18"/>
        </w:rPr>
        <w:t>OBIETTIVO DEL CORSO E RISULTATI DI APPRENDIMENTO ATTESI</w:t>
      </w:r>
    </w:p>
    <w:p w14:paraId="2F0A7832" w14:textId="77777777" w:rsidR="005D6450" w:rsidRPr="005D6450" w:rsidRDefault="005D6450" w:rsidP="005D6450">
      <w:pPr>
        <w:spacing w:before="240" w:after="120"/>
      </w:pPr>
      <w:r w:rsidRPr="005D6450">
        <w:t xml:space="preserve">Obiettivi del corso: </w:t>
      </w:r>
      <w:r w:rsidRPr="005D6450">
        <w:rPr>
          <w:i/>
        </w:rPr>
        <w:t>a)</w:t>
      </w:r>
      <w:r w:rsidRPr="005D6450">
        <w:t xml:space="preserve"> acquisizione di competenze di base relative alla letteratura greca antica in prospettiva diacronica, attraverso percorsi tematici basati soprattutto sulla lettura dei testi, che verranno di volta in volta inquadrati nel relativo contesto storico-culturale; b) acquisizione della consapevolezza della sostanziale continuità dei fenomeni culturali dall'antichità al mondo moderno, attraverso lo studio di alcuni temi e moduli espressivi e della loro trasmissione dai testi letterari antichi ai moderni, nonché della costante opera di attualizzazione di volta in volta presente in ogni 'riuso' degli archetipi classici.</w:t>
      </w:r>
    </w:p>
    <w:p w14:paraId="3FB1D122" w14:textId="77777777" w:rsidR="005D6450" w:rsidRPr="005D6450" w:rsidRDefault="005D6450" w:rsidP="005D6450">
      <w:pPr>
        <w:spacing w:before="240" w:after="120"/>
      </w:pPr>
      <w:r w:rsidRPr="005D6450">
        <w:t>A conclusione dell’insegnamento lo studente, oltre ad avere acquisito le conoscenze letterarie specificate sopra, sarà in grado di inquadrare gli autori affrontati durante il corso all’interno del contesto storico-culturale in cui operarono e di cogliere le linee di continuità fra la cultura greca antica e le letterature moderne.</w:t>
      </w:r>
    </w:p>
    <w:p w14:paraId="2D790C30" w14:textId="77777777" w:rsidR="00F24BBC" w:rsidRPr="005D6450" w:rsidRDefault="00F24BBC" w:rsidP="00F24BBC">
      <w:pPr>
        <w:spacing w:before="240" w:after="120"/>
        <w:rPr>
          <w:b/>
          <w:sz w:val="18"/>
        </w:rPr>
      </w:pPr>
      <w:r w:rsidRPr="005D6450">
        <w:rPr>
          <w:b/>
          <w:i/>
          <w:sz w:val="18"/>
        </w:rPr>
        <w:t>PROGRAMMA DEL CORSO</w:t>
      </w:r>
    </w:p>
    <w:p w14:paraId="2659F1F1" w14:textId="77777777" w:rsidR="005D6450" w:rsidRPr="005D6450" w:rsidRDefault="005D6450" w:rsidP="005D6450">
      <w:pPr>
        <w:keepNext/>
        <w:spacing w:after="120"/>
      </w:pPr>
      <w:r w:rsidRPr="005D6450">
        <w:t>Percorsi di lettura dall’epica greca arcaica ai generi letterari d’età ellenistica:</w:t>
      </w:r>
    </w:p>
    <w:p w14:paraId="63A37B52" w14:textId="77777777" w:rsidR="005D6450" w:rsidRPr="005D6450" w:rsidRDefault="005D6450" w:rsidP="005D6450">
      <w:pPr>
        <w:keepNext/>
        <w:numPr>
          <w:ilvl w:val="0"/>
          <w:numId w:val="14"/>
        </w:numPr>
        <w:spacing w:after="120"/>
      </w:pPr>
      <w:r w:rsidRPr="005D6450">
        <w:t>L’accoglienza dello straniero nei testi letterari della Grecia antica: diritti e doveri dell’ospitalità.</w:t>
      </w:r>
    </w:p>
    <w:p w14:paraId="11BEF1A7" w14:textId="77777777" w:rsidR="005D6450" w:rsidRPr="005D6450" w:rsidRDefault="005D6450" w:rsidP="005D6450">
      <w:pPr>
        <w:keepNext/>
        <w:numPr>
          <w:ilvl w:val="0"/>
          <w:numId w:val="14"/>
        </w:numPr>
        <w:spacing w:after="120"/>
      </w:pPr>
      <w:r w:rsidRPr="005D6450">
        <w:t>La preghiera da Omero a Platone.</w:t>
      </w:r>
    </w:p>
    <w:p w14:paraId="6549469E" w14:textId="77777777" w:rsidR="005D6450" w:rsidRPr="005D6450" w:rsidRDefault="005D6450" w:rsidP="005D6450">
      <w:pPr>
        <w:keepNext/>
        <w:numPr>
          <w:ilvl w:val="0"/>
          <w:numId w:val="14"/>
        </w:numPr>
        <w:spacing w:after="120"/>
        <w:rPr>
          <w:b/>
          <w:i/>
        </w:rPr>
      </w:pPr>
      <w:r w:rsidRPr="005D6450">
        <w:rPr>
          <w:bCs/>
          <w:iCs/>
        </w:rPr>
        <w:t>Sintomatologia fisica e psichica dell'eros nei testi letterari della Grecia antica.</w:t>
      </w:r>
    </w:p>
    <w:p w14:paraId="47270905" w14:textId="77777777" w:rsidR="005D6450" w:rsidRPr="005D6450" w:rsidRDefault="005D6450" w:rsidP="005D6450">
      <w:pPr>
        <w:keepNext/>
        <w:numPr>
          <w:ilvl w:val="0"/>
          <w:numId w:val="14"/>
        </w:numPr>
        <w:spacing w:after="120"/>
        <w:rPr>
          <w:b/>
          <w:i/>
        </w:rPr>
      </w:pPr>
      <w:r w:rsidRPr="005D6450">
        <w:t>La montagna nell’immaginario delle origini: percorsi nel mito e nella letteratura greca.</w:t>
      </w:r>
    </w:p>
    <w:p w14:paraId="3F91D4B1" w14:textId="77777777" w:rsidR="005D6450" w:rsidRPr="005D6450" w:rsidRDefault="005D6450" w:rsidP="005D6450">
      <w:pPr>
        <w:keepNext/>
        <w:numPr>
          <w:ilvl w:val="0"/>
          <w:numId w:val="14"/>
        </w:numPr>
        <w:spacing w:after="120"/>
        <w:rPr>
          <w:b/>
          <w:i/>
        </w:rPr>
      </w:pPr>
      <w:r w:rsidRPr="005D6450">
        <w:t>Il mito come filtro interpretativo della realtà: la guerra di Troia nei tragici greci.</w:t>
      </w:r>
    </w:p>
    <w:p w14:paraId="5E8ED9A0" w14:textId="77777777" w:rsidR="00F24BBC" w:rsidRPr="005D6450" w:rsidRDefault="00F24BBC" w:rsidP="00F24BBC">
      <w:pPr>
        <w:keepNext/>
        <w:spacing w:before="240" w:after="120"/>
        <w:rPr>
          <w:b/>
          <w:sz w:val="18"/>
        </w:rPr>
      </w:pPr>
      <w:r w:rsidRPr="005D6450">
        <w:rPr>
          <w:b/>
          <w:i/>
          <w:sz w:val="18"/>
        </w:rPr>
        <w:t>BIBLIOGRAFIA</w:t>
      </w:r>
    </w:p>
    <w:p w14:paraId="422139C1" w14:textId="77777777" w:rsidR="005D6450" w:rsidRPr="005D6450" w:rsidRDefault="005D6450" w:rsidP="005D6450">
      <w:pPr>
        <w:spacing w:after="120" w:line="220" w:lineRule="exact"/>
        <w:rPr>
          <w:noProof/>
          <w:sz w:val="18"/>
        </w:rPr>
      </w:pPr>
      <w:r w:rsidRPr="005D6450">
        <w:rPr>
          <w:noProof/>
          <w:sz w:val="18"/>
        </w:rPr>
        <w:t>I testi e gli handouts che verranno messe a disposizione degli studenti sulla piattaforma Blackboard.</w:t>
      </w:r>
    </w:p>
    <w:p w14:paraId="0FB183B9" w14:textId="77777777" w:rsidR="005D6450" w:rsidRPr="005D6450" w:rsidRDefault="005D6450" w:rsidP="005D6450">
      <w:pPr>
        <w:spacing w:after="120" w:line="220" w:lineRule="exact"/>
        <w:rPr>
          <w:noProof/>
          <w:sz w:val="18"/>
        </w:rPr>
      </w:pPr>
      <w:r w:rsidRPr="005D6450">
        <w:rPr>
          <w:noProof/>
          <w:sz w:val="18"/>
        </w:rPr>
        <w:t>Inoltre:</w:t>
      </w:r>
    </w:p>
    <w:p w14:paraId="47031534" w14:textId="77777777" w:rsidR="0025432E" w:rsidRPr="00151B85" w:rsidRDefault="0025432E" w:rsidP="0025432E">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Iliade</w:t>
      </w:r>
      <w:r w:rsidRPr="00151B85">
        <w:rPr>
          <w:rFonts w:cs="Times"/>
          <w:bCs/>
          <w:noProof/>
        </w:rPr>
        <w:t xml:space="preserve">, introduzione e traduzione di G. Cerri, commento di A. Gostoli, Bur, Rizzoli, Milano; </w:t>
      </w:r>
      <w:hyperlink r:id="rId10" w:history="1">
        <w:r w:rsidRPr="0025432E">
          <w:rPr>
            <w:rStyle w:val="Collegamentoipertestuale"/>
            <w:rFonts w:cs="Times"/>
            <w:bCs/>
            <w:noProof/>
          </w:rPr>
          <w:t>Acquista da V&amp;P</w:t>
        </w:r>
      </w:hyperlink>
    </w:p>
    <w:p w14:paraId="5C514F78" w14:textId="77777777" w:rsidR="0025432E" w:rsidRPr="00151B85" w:rsidRDefault="0025432E" w:rsidP="0025432E">
      <w:pPr>
        <w:numPr>
          <w:ilvl w:val="0"/>
          <w:numId w:val="8"/>
        </w:numPr>
        <w:spacing w:after="120" w:line="220" w:lineRule="exact"/>
        <w:rPr>
          <w:rFonts w:cs="Times"/>
          <w:bCs/>
          <w:noProof/>
        </w:rPr>
      </w:pPr>
      <w:r w:rsidRPr="00151B85">
        <w:rPr>
          <w:rFonts w:cs="Times"/>
          <w:bCs/>
          <w:noProof/>
        </w:rPr>
        <w:lastRenderedPageBreak/>
        <w:t>Omero,</w:t>
      </w:r>
      <w:r w:rsidRPr="00151B85">
        <w:rPr>
          <w:rFonts w:cs="Times"/>
          <w:bCs/>
          <w:i/>
          <w:noProof/>
        </w:rPr>
        <w:t xml:space="preserve"> Odissea</w:t>
      </w:r>
      <w:r w:rsidRPr="00151B85">
        <w:rPr>
          <w:rFonts w:cs="Times"/>
          <w:bCs/>
          <w:noProof/>
        </w:rPr>
        <w:t xml:space="preserve">, a cura di V. Di Benedetto, BUR, Rizzoli, Milano. </w:t>
      </w:r>
      <w:hyperlink r:id="rId11" w:history="1">
        <w:r w:rsidRPr="0025432E">
          <w:rPr>
            <w:rStyle w:val="Collegamentoipertestuale"/>
            <w:rFonts w:cs="Times"/>
            <w:bCs/>
            <w:noProof/>
          </w:rPr>
          <w:t>Acquista da V&amp;P</w:t>
        </w:r>
      </w:hyperlink>
    </w:p>
    <w:p w14:paraId="366297CB" w14:textId="77777777" w:rsidR="0025432E" w:rsidRPr="00151B85" w:rsidRDefault="0025432E" w:rsidP="0025432E">
      <w:pPr>
        <w:numPr>
          <w:ilvl w:val="0"/>
          <w:numId w:val="8"/>
        </w:numPr>
        <w:spacing w:after="120" w:line="220" w:lineRule="exact"/>
        <w:rPr>
          <w:rFonts w:cs="Times"/>
          <w:bCs/>
          <w:noProof/>
        </w:rPr>
      </w:pPr>
      <w:r w:rsidRPr="00151B85">
        <w:rPr>
          <w:rFonts w:cs="Times"/>
          <w:bCs/>
          <w:i/>
          <w:noProof/>
        </w:rPr>
        <w:t>Il teatro greco. Tragedie</w:t>
      </w:r>
      <w:r w:rsidRPr="00151B85">
        <w:rPr>
          <w:rFonts w:cs="Times"/>
          <w:bCs/>
          <w:noProof/>
        </w:rPr>
        <w:t xml:space="preserve">, con saggio introduttivo a cura di G. Paduano, BUR, Rizzoli, Milano 2006 (e successive ristampe). </w:t>
      </w:r>
      <w:r>
        <w:rPr>
          <w:rFonts w:cs="Times"/>
          <w:bCs/>
          <w:noProof/>
        </w:rPr>
        <w:t xml:space="preserve"> </w:t>
      </w:r>
    </w:p>
    <w:p w14:paraId="7F66217B" w14:textId="77777777" w:rsidR="0025432E" w:rsidRPr="00151B85" w:rsidRDefault="0025432E" w:rsidP="0025432E">
      <w:pPr>
        <w:numPr>
          <w:ilvl w:val="0"/>
          <w:numId w:val="8"/>
        </w:numPr>
        <w:spacing w:after="120" w:line="220" w:lineRule="exact"/>
        <w:rPr>
          <w:rFonts w:cs="Times"/>
          <w:bCs/>
          <w:noProof/>
        </w:rPr>
      </w:pPr>
      <w:r w:rsidRPr="00151B85">
        <w:rPr>
          <w:rFonts w:cs="Times"/>
          <w:bCs/>
          <w:noProof/>
        </w:rPr>
        <w:t xml:space="preserve">Longo Sofista, </w:t>
      </w:r>
      <w:r w:rsidRPr="00151B85">
        <w:rPr>
          <w:rFonts w:cs="Times"/>
          <w:bCs/>
          <w:i/>
          <w:noProof/>
        </w:rPr>
        <w:t>Dafni e Cloe</w:t>
      </w:r>
      <w:r w:rsidRPr="00151B85">
        <w:rPr>
          <w:rFonts w:cs="Times"/>
          <w:bCs/>
          <w:noProof/>
        </w:rPr>
        <w:t xml:space="preserve">, a cura di M.P. Pattoni, BUR, Rizzoli, Milano. </w:t>
      </w:r>
      <w:r>
        <w:rPr>
          <w:rFonts w:cs="Times"/>
          <w:bCs/>
          <w:noProof/>
        </w:rPr>
        <w:t xml:space="preserve"> </w:t>
      </w:r>
      <w:hyperlink r:id="rId12" w:history="1">
        <w:r w:rsidRPr="0025432E">
          <w:rPr>
            <w:rStyle w:val="Collegamentoipertestuale"/>
            <w:rFonts w:cs="Times"/>
            <w:bCs/>
            <w:noProof/>
          </w:rPr>
          <w:t>Acquista da V&amp;P</w:t>
        </w:r>
      </w:hyperlink>
    </w:p>
    <w:p w14:paraId="2BF1176A" w14:textId="77777777" w:rsidR="00F24BBC" w:rsidRPr="005D6450" w:rsidRDefault="00F24BBC" w:rsidP="00F24BBC">
      <w:pPr>
        <w:spacing w:after="120" w:line="220" w:lineRule="exact"/>
        <w:rPr>
          <w:b/>
          <w:i/>
          <w:sz w:val="18"/>
        </w:rPr>
      </w:pPr>
      <w:bookmarkStart w:id="0" w:name="_GoBack"/>
      <w:bookmarkEnd w:id="0"/>
    </w:p>
    <w:p w14:paraId="5B1C0836" w14:textId="77777777" w:rsidR="00F24BBC" w:rsidRPr="005D6450" w:rsidRDefault="00F24BBC" w:rsidP="00F24BBC">
      <w:pPr>
        <w:spacing w:after="120" w:line="220" w:lineRule="exact"/>
        <w:rPr>
          <w:b/>
          <w:i/>
          <w:sz w:val="18"/>
        </w:rPr>
      </w:pPr>
      <w:r w:rsidRPr="005D6450">
        <w:rPr>
          <w:b/>
          <w:i/>
          <w:sz w:val="18"/>
        </w:rPr>
        <w:t>DIDATTICA DEL CORSO</w:t>
      </w:r>
    </w:p>
    <w:p w14:paraId="5D73DD20" w14:textId="3F344575" w:rsidR="00F24BBC" w:rsidRPr="005D6450" w:rsidRDefault="00F24BBC" w:rsidP="00F24BBC">
      <w:pPr>
        <w:spacing w:after="120" w:line="220" w:lineRule="exact"/>
        <w:rPr>
          <w:noProof/>
          <w:sz w:val="18"/>
        </w:rPr>
      </w:pPr>
      <w:r w:rsidRPr="005D6450">
        <w:rPr>
          <w:noProof/>
          <w:sz w:val="18"/>
        </w:rPr>
        <w:tab/>
        <w:t xml:space="preserve">Lezioni in aula. </w:t>
      </w:r>
    </w:p>
    <w:p w14:paraId="40F708D7" w14:textId="77777777" w:rsidR="00F24BBC" w:rsidRPr="005D6450" w:rsidRDefault="00F24BBC" w:rsidP="00F24BBC">
      <w:pPr>
        <w:spacing w:before="240" w:after="120" w:line="220" w:lineRule="exact"/>
        <w:rPr>
          <w:b/>
          <w:i/>
          <w:sz w:val="18"/>
        </w:rPr>
      </w:pPr>
      <w:r w:rsidRPr="005D6450">
        <w:rPr>
          <w:b/>
          <w:i/>
          <w:sz w:val="18"/>
        </w:rPr>
        <w:t>METODO E CRITERI DI VALUTAZIONE</w:t>
      </w:r>
    </w:p>
    <w:p w14:paraId="214EC175" w14:textId="77777777" w:rsidR="00F24BBC" w:rsidRPr="005D6450" w:rsidRDefault="00F24BBC" w:rsidP="00F24BBC">
      <w:pPr>
        <w:pStyle w:val="Testo2"/>
      </w:pPr>
      <w:r w:rsidRPr="005D6450">
        <w:t xml:space="preserve">Esame orale. </w:t>
      </w:r>
    </w:p>
    <w:p w14:paraId="656070A8" w14:textId="77777777" w:rsidR="00F24BBC" w:rsidRPr="005D6450" w:rsidRDefault="00F24BBC" w:rsidP="00F24BBC">
      <w:pPr>
        <w:pStyle w:val="Testo2"/>
      </w:pPr>
    </w:p>
    <w:p w14:paraId="3FCEBDFD" w14:textId="77777777" w:rsidR="00F24BBC" w:rsidRPr="005D6450" w:rsidRDefault="00F24BBC" w:rsidP="00F24BBC">
      <w:pPr>
        <w:pStyle w:val="Testo2"/>
      </w:pPr>
      <w:r w:rsidRPr="005D6450">
        <w:t>Giudizio</w:t>
      </w:r>
      <w:r w:rsidRPr="005D6450">
        <w:tab/>
        <w:t xml:space="preserve">     Punteggi</w:t>
      </w:r>
    </w:p>
    <w:p w14:paraId="795B6E65" w14:textId="77777777" w:rsidR="00F24BBC" w:rsidRPr="005D6450" w:rsidRDefault="00F24BBC" w:rsidP="00F24BBC">
      <w:pPr>
        <w:pStyle w:val="Testo2"/>
      </w:pPr>
      <w:r w:rsidRPr="005D6450">
        <w:rPr>
          <w:i/>
        </w:rPr>
        <w:t>Sufficiente</w:t>
      </w:r>
      <w:r w:rsidRPr="005D6450">
        <w:tab/>
        <w:t xml:space="preserve">       18-20</w:t>
      </w:r>
    </w:p>
    <w:p w14:paraId="43A71094" w14:textId="77777777" w:rsidR="00F24BBC" w:rsidRPr="005D6450" w:rsidRDefault="00F24BBC" w:rsidP="00F24BBC">
      <w:pPr>
        <w:pStyle w:val="Testo2"/>
      </w:pPr>
      <w:r w:rsidRPr="005D6450">
        <w:rPr>
          <w:i/>
        </w:rPr>
        <w:t>Più che sufficiente</w:t>
      </w:r>
      <w:r w:rsidRPr="005D6450">
        <w:t xml:space="preserve">   21-23</w:t>
      </w:r>
    </w:p>
    <w:p w14:paraId="7B33C937" w14:textId="77777777" w:rsidR="00F24BBC" w:rsidRPr="005D6450" w:rsidRDefault="00F24BBC" w:rsidP="00F24BBC">
      <w:pPr>
        <w:pStyle w:val="Testo2"/>
      </w:pPr>
      <w:r w:rsidRPr="005D6450">
        <w:rPr>
          <w:i/>
        </w:rPr>
        <w:t>Discreto</w:t>
      </w:r>
      <w:r w:rsidRPr="005D6450">
        <w:tab/>
        <w:t xml:space="preserve">       24-25</w:t>
      </w:r>
    </w:p>
    <w:p w14:paraId="0CBB3FD1" w14:textId="77777777" w:rsidR="00F24BBC" w:rsidRPr="005D6450" w:rsidRDefault="00F24BBC" w:rsidP="00F24BBC">
      <w:pPr>
        <w:pStyle w:val="Testo2"/>
      </w:pPr>
      <w:r w:rsidRPr="005D6450">
        <w:rPr>
          <w:i/>
        </w:rPr>
        <w:t>Buono</w:t>
      </w:r>
      <w:r w:rsidRPr="005D6450">
        <w:tab/>
        <w:t xml:space="preserve">       26-27</w:t>
      </w:r>
    </w:p>
    <w:p w14:paraId="068BD9B8" w14:textId="77777777" w:rsidR="00F24BBC" w:rsidRPr="005D6450" w:rsidRDefault="00F24BBC" w:rsidP="00F24BBC">
      <w:pPr>
        <w:pStyle w:val="Testo2"/>
      </w:pPr>
      <w:r w:rsidRPr="005D6450">
        <w:rPr>
          <w:i/>
        </w:rPr>
        <w:t>Ottimo</w:t>
      </w:r>
      <w:r w:rsidRPr="005D6450">
        <w:tab/>
        <w:t xml:space="preserve">       28-29</w:t>
      </w:r>
    </w:p>
    <w:p w14:paraId="3E2C2270" w14:textId="77777777" w:rsidR="00F24BBC" w:rsidRPr="005D6450" w:rsidRDefault="00F24BBC" w:rsidP="00F24BBC">
      <w:pPr>
        <w:pStyle w:val="Testo2"/>
      </w:pPr>
      <w:r w:rsidRPr="005D6450">
        <w:rPr>
          <w:i/>
        </w:rPr>
        <w:t>Eccellente</w:t>
      </w:r>
      <w:r w:rsidRPr="005D6450">
        <w:tab/>
        <w:t xml:space="preserve">       30-30 e lode</w:t>
      </w:r>
    </w:p>
    <w:p w14:paraId="3E31FE2D" w14:textId="77777777" w:rsidR="00F24BBC" w:rsidRPr="005D6450" w:rsidRDefault="00F24BBC" w:rsidP="00F24BBC">
      <w:pPr>
        <w:pStyle w:val="Testo2"/>
      </w:pPr>
    </w:p>
    <w:p w14:paraId="1EF0D5DF" w14:textId="77777777" w:rsidR="00F24BBC" w:rsidRPr="005D6450" w:rsidRDefault="00F24BBC" w:rsidP="00F24BBC">
      <w:pPr>
        <w:pStyle w:val="Testo2"/>
      </w:pPr>
      <w:r w:rsidRPr="005D6450">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31623EF9" w14:textId="744F4D20" w:rsidR="00F24BBC" w:rsidRPr="00151B85" w:rsidRDefault="00F24BBC" w:rsidP="00F24BBC">
      <w:pPr>
        <w:pStyle w:val="Testo2"/>
        <w:rPr>
          <w:highlight w:val="lightGray"/>
        </w:rPr>
      </w:pPr>
    </w:p>
    <w:p w14:paraId="21169387" w14:textId="77777777" w:rsidR="00F24BBC" w:rsidRPr="005D6450" w:rsidRDefault="00F24BBC" w:rsidP="00F24BBC">
      <w:pPr>
        <w:spacing w:before="240" w:after="120"/>
        <w:rPr>
          <w:b/>
          <w:i/>
          <w:sz w:val="18"/>
        </w:rPr>
      </w:pPr>
      <w:r w:rsidRPr="005D6450">
        <w:rPr>
          <w:b/>
          <w:i/>
          <w:sz w:val="18"/>
        </w:rPr>
        <w:t>AVVERTENZE E PREREQUISITI</w:t>
      </w:r>
    </w:p>
    <w:p w14:paraId="4DE290FD" w14:textId="77777777" w:rsidR="005D6450" w:rsidRPr="005D6450" w:rsidRDefault="005D6450" w:rsidP="005D6450">
      <w:pPr>
        <w:pStyle w:val="Testo2"/>
      </w:pPr>
      <w:r w:rsidRPr="005D6450">
        <w:t xml:space="preserve">1) Il corso si terrà nel primo semestre (ottobre-dicembre). Avendo carattere introduttivo, l’insegnamento non necessita di specifici prerequisiti. Si presuppone comunque interesse e curiosità intellettuale per gli aspetti letterari del mondo antico e per la loro sopravvivenza nelle letterature moderne. </w:t>
      </w:r>
    </w:p>
    <w:p w14:paraId="07E127E9" w14:textId="77777777" w:rsidR="005D6450" w:rsidRPr="005D6450" w:rsidRDefault="005D6450" w:rsidP="005D6450">
      <w:pPr>
        <w:pStyle w:val="Testo2"/>
      </w:pPr>
    </w:p>
    <w:p w14:paraId="63C4BBA2" w14:textId="77777777" w:rsidR="005D6450" w:rsidRPr="005D6450" w:rsidRDefault="005D6450" w:rsidP="005D6450">
      <w:pPr>
        <w:pStyle w:val="Testo2"/>
      </w:pPr>
      <w:r w:rsidRPr="005D6450">
        <w:t>2) La lettura dei testi classici verrà condotta durante il corso in traduzione italiana. Gli studenti che desiderano sostenere l'esame su un testo greco in lingua originale sono pregati di rivolgersi alla docente per concordare un programma specifico.</w:t>
      </w:r>
    </w:p>
    <w:p w14:paraId="0D5F1337" w14:textId="77777777" w:rsidR="005D6450" w:rsidRPr="005D6450" w:rsidRDefault="005D6450" w:rsidP="005D6450">
      <w:pPr>
        <w:pStyle w:val="Testo2"/>
      </w:pPr>
    </w:p>
    <w:p w14:paraId="1370E4E6" w14:textId="77777777" w:rsidR="005D6450" w:rsidRPr="005D6450" w:rsidRDefault="005D6450" w:rsidP="005D6450">
      <w:pPr>
        <w:pStyle w:val="Testo2"/>
      </w:pPr>
      <w:r w:rsidRPr="005D6450">
        <w:t>3) Programma da portare all'esame (per studenti frequentanti):</w:t>
      </w:r>
    </w:p>
    <w:p w14:paraId="6D09FCB5" w14:textId="77777777" w:rsidR="005D6450" w:rsidRPr="005D6450" w:rsidRDefault="005D6450" w:rsidP="005D6450">
      <w:pPr>
        <w:pStyle w:val="Testo2"/>
      </w:pPr>
      <w:r w:rsidRPr="005D6450">
        <w:lastRenderedPageBreak/>
        <w:t xml:space="preserve">a) Appunti delle lezioni; dispense, handouts e ulteriore materiale integrativo scaricabile </w:t>
      </w:r>
      <w:r w:rsidRPr="005D6450">
        <w:rPr>
          <w:i/>
        </w:rPr>
        <w:t>on line</w:t>
      </w:r>
      <w:r w:rsidRPr="005D6450">
        <w:t xml:space="preserve"> dalla piattaforma Blackboard. </w:t>
      </w:r>
    </w:p>
    <w:p w14:paraId="33308B97" w14:textId="77777777" w:rsidR="005D6450" w:rsidRPr="005D6450" w:rsidRDefault="005D6450" w:rsidP="005D6450">
      <w:pPr>
        <w:pStyle w:val="Testo2"/>
      </w:pPr>
      <w:r w:rsidRPr="005D6450">
        <w:t>b) Lettura integrale dell'</w:t>
      </w:r>
      <w:r w:rsidRPr="005D6450">
        <w:rPr>
          <w:i/>
        </w:rPr>
        <w:t xml:space="preserve">Iliade </w:t>
      </w:r>
      <w:r w:rsidRPr="005D6450">
        <w:t>e dell’</w:t>
      </w:r>
      <w:r w:rsidRPr="005D6450">
        <w:rPr>
          <w:i/>
        </w:rPr>
        <w:t xml:space="preserve">Odissea </w:t>
      </w:r>
      <w:r w:rsidRPr="005D6450">
        <w:t xml:space="preserve">in traduzione italiana; </w:t>
      </w:r>
    </w:p>
    <w:p w14:paraId="6867DF9E" w14:textId="1D744B1B" w:rsidR="005D6450" w:rsidRPr="005D6450" w:rsidRDefault="005D6450" w:rsidP="005D6450">
      <w:pPr>
        <w:pStyle w:val="Testo2"/>
      </w:pPr>
      <w:r w:rsidRPr="005D6450">
        <w:t xml:space="preserve">c) Del volume </w:t>
      </w:r>
      <w:r w:rsidRPr="005D6450">
        <w:rPr>
          <w:i/>
        </w:rPr>
        <w:t>Il teatro greco. Tragedie</w:t>
      </w:r>
      <w:r w:rsidRPr="005D6450">
        <w:t>, con saggio introduttivo a cura di G. Paduano, BUR, Rizzoli, Milano saranno da portare all’esame soltanto i drammi affrontati a lezione (l’ele</w:t>
      </w:r>
      <w:r w:rsidR="008813FE">
        <w:t>n</w:t>
      </w:r>
      <w:r w:rsidRPr="005D6450">
        <w:t>co definitivo sarà reso noto al termine del corso).</w:t>
      </w:r>
    </w:p>
    <w:p w14:paraId="73FAA057" w14:textId="77777777" w:rsidR="005D6450" w:rsidRPr="005D6450" w:rsidRDefault="005D6450" w:rsidP="005D6450">
      <w:pPr>
        <w:pStyle w:val="Testo2"/>
      </w:pPr>
      <w:r w:rsidRPr="005D6450">
        <w:t xml:space="preserve">d) Lettura del romanzo </w:t>
      </w:r>
      <w:r w:rsidRPr="005D6450">
        <w:rPr>
          <w:i/>
        </w:rPr>
        <w:t>Dafni e Cloe</w:t>
      </w:r>
      <w:r w:rsidRPr="005D6450">
        <w:t xml:space="preserve"> di Longo Sofista, secondo le seguenti indicazioni: dall'Introduzione le pp. 7-8, 16-65, 74-117; dalle Schede informative le pp. 119-139; lettura integrale del romanzo in traduzione italiana e delle relative note. </w:t>
      </w:r>
    </w:p>
    <w:p w14:paraId="70E611AE" w14:textId="77777777" w:rsidR="005D6450" w:rsidRPr="005D6450" w:rsidRDefault="005D6450" w:rsidP="005D6450">
      <w:pPr>
        <w:pStyle w:val="Testo2"/>
      </w:pPr>
    </w:p>
    <w:p w14:paraId="45412597" w14:textId="77777777" w:rsidR="005D6450" w:rsidRPr="005D6450" w:rsidRDefault="005D6450" w:rsidP="005D6450">
      <w:pPr>
        <w:pStyle w:val="Testo2"/>
      </w:pPr>
      <w:r w:rsidRPr="005D6450">
        <w:t>4) E' vivamente raccomandata la frequenza. Gli studenti che per gravi motivi fossero impossibilitati a frequentare le lezioni dovranno contattare la docente all’inizio del corso allo scopo di concordare un programma specifico.</w:t>
      </w:r>
    </w:p>
    <w:p w14:paraId="6F4BE28D" w14:textId="77777777" w:rsidR="005D6450" w:rsidRPr="005D6450" w:rsidRDefault="005D6450" w:rsidP="005D6450">
      <w:pPr>
        <w:pStyle w:val="Testo2"/>
      </w:pPr>
    </w:p>
    <w:p w14:paraId="4D3F2D1D" w14:textId="77777777" w:rsidR="005D6450" w:rsidRPr="005D6450" w:rsidRDefault="005D6450" w:rsidP="005D6450">
      <w:pPr>
        <w:pStyle w:val="Testo2"/>
      </w:pPr>
      <w:r w:rsidRPr="005D6450">
        <w:t>5) )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5E223063" w14:textId="0CBC3C11" w:rsidR="00F24BBC" w:rsidRPr="008C4D11" w:rsidRDefault="00F24BBC" w:rsidP="00F24BBC">
      <w:pPr>
        <w:pStyle w:val="Testo2"/>
      </w:pPr>
    </w:p>
    <w:p w14:paraId="60A72619" w14:textId="77777777" w:rsidR="00F24BBC" w:rsidRPr="00013596" w:rsidRDefault="00F24BBC" w:rsidP="00F24BBC">
      <w:pPr>
        <w:pStyle w:val="Titolo1"/>
      </w:pPr>
    </w:p>
    <w:p w14:paraId="70E3CE7C" w14:textId="77777777" w:rsidR="00F24BBC" w:rsidRPr="00E16BAB" w:rsidRDefault="00F24BBC" w:rsidP="00F24BBC">
      <w:pPr>
        <w:pStyle w:val="Testo2"/>
        <w:ind w:firstLine="0"/>
        <w:rPr>
          <w:rFonts w:ascii="Times New Roman" w:hAnsi="Times New Roman"/>
          <w:sz w:val="22"/>
          <w:szCs w:val="22"/>
        </w:rPr>
      </w:pPr>
    </w:p>
    <w:sectPr w:rsidR="00F24BBC" w:rsidRPr="00E16BA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C49"/>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55525"/>
    <w:multiLevelType w:val="hybridMultilevel"/>
    <w:tmpl w:val="2BBACC08"/>
    <w:lvl w:ilvl="0" w:tplc="C0528F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B1272"/>
    <w:multiLevelType w:val="hybridMultilevel"/>
    <w:tmpl w:val="DAE41334"/>
    <w:lvl w:ilvl="0" w:tplc="A2D67E4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C846EDB"/>
    <w:multiLevelType w:val="hybridMultilevel"/>
    <w:tmpl w:val="C762AA58"/>
    <w:lvl w:ilvl="0" w:tplc="9618B7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F4C299B"/>
    <w:multiLevelType w:val="hybridMultilevel"/>
    <w:tmpl w:val="EB386FF2"/>
    <w:lvl w:ilvl="0" w:tplc="F828A87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 w15:restartNumberingAfterBreak="0">
    <w:nsid w:val="31FF47FC"/>
    <w:multiLevelType w:val="hybridMultilevel"/>
    <w:tmpl w:val="6CBCD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D47D12"/>
    <w:multiLevelType w:val="hybridMultilevel"/>
    <w:tmpl w:val="668C7F3E"/>
    <w:lvl w:ilvl="0" w:tplc="FFFFFFFF">
      <w:start w:val="1"/>
      <w:numFmt w:val="lowerLetter"/>
      <w:lvlText w:val="%1)"/>
      <w:lvlJc w:val="left"/>
      <w:pPr>
        <w:ind w:left="644"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6D5C81"/>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D84C9F"/>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173974"/>
    <w:multiLevelType w:val="hybridMultilevel"/>
    <w:tmpl w:val="4394F1FC"/>
    <w:lvl w:ilvl="0" w:tplc="1D5EE7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54C84AE2"/>
    <w:multiLevelType w:val="hybridMultilevel"/>
    <w:tmpl w:val="4FB8A7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867DC5"/>
    <w:multiLevelType w:val="hybridMultilevel"/>
    <w:tmpl w:val="C9C88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A7175"/>
    <w:multiLevelType w:val="hybridMultilevel"/>
    <w:tmpl w:val="9A1CA82A"/>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84C1A"/>
    <w:multiLevelType w:val="hybridMultilevel"/>
    <w:tmpl w:val="32740CE2"/>
    <w:lvl w:ilvl="0" w:tplc="BCCA4C4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F960C1"/>
    <w:multiLevelType w:val="hybridMultilevel"/>
    <w:tmpl w:val="E77AD0EE"/>
    <w:lvl w:ilvl="0" w:tplc="E3361182">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num w:numId="1">
    <w:abstractNumId w:val="11"/>
  </w:num>
  <w:num w:numId="2">
    <w:abstractNumId w:val="5"/>
  </w:num>
  <w:num w:numId="3">
    <w:abstractNumId w:val="9"/>
  </w:num>
  <w:num w:numId="4">
    <w:abstractNumId w:val="2"/>
  </w:num>
  <w:num w:numId="5">
    <w:abstractNumId w:val="12"/>
  </w:num>
  <w:num w:numId="6">
    <w:abstractNumId w:val="3"/>
  </w:num>
  <w:num w:numId="7">
    <w:abstractNumId w:val="8"/>
  </w:num>
  <w:num w:numId="8">
    <w:abstractNumId w:val="10"/>
  </w:num>
  <w:num w:numId="9">
    <w:abstractNumId w:val="13"/>
  </w:num>
  <w:num w:numId="10">
    <w:abstractNumId w:val="4"/>
  </w:num>
  <w:num w:numId="11">
    <w:abstractNumId w:val="14"/>
  </w:num>
  <w:num w:numId="12">
    <w:abstractNumId w:val="7"/>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6"/>
    <w:rsid w:val="00013596"/>
    <w:rsid w:val="00027801"/>
    <w:rsid w:val="000B1508"/>
    <w:rsid w:val="000B4743"/>
    <w:rsid w:val="00151B85"/>
    <w:rsid w:val="001C7DC5"/>
    <w:rsid w:val="001F68E5"/>
    <w:rsid w:val="0020177A"/>
    <w:rsid w:val="00213A7D"/>
    <w:rsid w:val="0025432E"/>
    <w:rsid w:val="00257C57"/>
    <w:rsid w:val="002C0284"/>
    <w:rsid w:val="002D2988"/>
    <w:rsid w:val="002D5745"/>
    <w:rsid w:val="003111DC"/>
    <w:rsid w:val="00353F53"/>
    <w:rsid w:val="003B0A23"/>
    <w:rsid w:val="00507E45"/>
    <w:rsid w:val="005111E7"/>
    <w:rsid w:val="005D4E47"/>
    <w:rsid w:val="005D6450"/>
    <w:rsid w:val="005D6603"/>
    <w:rsid w:val="00646C13"/>
    <w:rsid w:val="006B73BB"/>
    <w:rsid w:val="006C15E4"/>
    <w:rsid w:val="00715D09"/>
    <w:rsid w:val="0078549F"/>
    <w:rsid w:val="007D556D"/>
    <w:rsid w:val="008813FE"/>
    <w:rsid w:val="008B0216"/>
    <w:rsid w:val="008D5D3F"/>
    <w:rsid w:val="008F0373"/>
    <w:rsid w:val="00904987"/>
    <w:rsid w:val="009C29C6"/>
    <w:rsid w:val="009F7A58"/>
    <w:rsid w:val="00AD2AF1"/>
    <w:rsid w:val="00B324CA"/>
    <w:rsid w:val="00B61039"/>
    <w:rsid w:val="00B76DB2"/>
    <w:rsid w:val="00B87D2B"/>
    <w:rsid w:val="00BB465D"/>
    <w:rsid w:val="00C20366"/>
    <w:rsid w:val="00C353B5"/>
    <w:rsid w:val="00D4301B"/>
    <w:rsid w:val="00D46F83"/>
    <w:rsid w:val="00E16BAB"/>
    <w:rsid w:val="00E72763"/>
    <w:rsid w:val="00E9750C"/>
    <w:rsid w:val="00EB02CC"/>
    <w:rsid w:val="00ED4A98"/>
    <w:rsid w:val="00EF62E0"/>
    <w:rsid w:val="00F07D81"/>
    <w:rsid w:val="00F2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EA01"/>
  <w15:chartTrackingRefBased/>
  <w15:docId w15:val="{BC27B33B-64B4-4913-AD1A-BB9B0FC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32E"/>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1359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D556D"/>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46F83"/>
    <w:rPr>
      <w:color w:val="0563C1" w:themeColor="hyperlink"/>
      <w:u w:val="single"/>
    </w:rPr>
  </w:style>
  <w:style w:type="character" w:customStyle="1" w:styleId="Titolo2Carattere">
    <w:name w:val="Titolo 2 Carattere"/>
    <w:basedOn w:val="Carpredefinitoparagrafo"/>
    <w:link w:val="Titolo2"/>
    <w:rsid w:val="00F24BBC"/>
    <w:rPr>
      <w:rFonts w:ascii="Times" w:hAnsi="Times"/>
      <w:smallCaps/>
      <w:noProof/>
      <w:sz w:val="18"/>
    </w:rPr>
  </w:style>
  <w:style w:type="character" w:customStyle="1" w:styleId="Titolo3Carattere">
    <w:name w:val="Titolo 3 Carattere"/>
    <w:basedOn w:val="Carpredefinitoparagrafo"/>
    <w:link w:val="Titolo3"/>
    <w:rsid w:val="00F24BBC"/>
    <w:rPr>
      <w:rFonts w:ascii="Times" w:hAnsi="Times"/>
      <w:i/>
      <w:caps/>
      <w:noProof/>
      <w:sz w:val="18"/>
    </w:rPr>
  </w:style>
  <w:style w:type="character" w:customStyle="1" w:styleId="Menzionenonrisolta1">
    <w:name w:val="Menzione non risolta1"/>
    <w:basedOn w:val="Carpredefinitoparagrafo"/>
    <w:uiPriority w:val="99"/>
    <w:semiHidden/>
    <w:unhideWhenUsed/>
    <w:rsid w:val="0071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ofista-longo/dafni-e-cloe-testo-greco-a-fronte-9788817006095-208828.html?search_string=dafni%20e%20cloe%20bur&amp;search_result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erie.unicatt.it/scheda-libro/omero/odissea-testo-greco-a-fronte-9788817020718-248413.html?search_string=odissea%20bur&amp;search_results=5" TargetMode="External"/><Relationship Id="rId12" Type="http://schemas.openxmlformats.org/officeDocument/2006/relationships/hyperlink" Target="https://librerie.unicatt.it/scheda-libro/sofista-longo/dafni-e-cloe-testo-greco-a-fronte-9788817006095-208828.html?search_string=dafni%20e%20cloe%20bur&amp;search_result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omero/liliade-9788817172738-209009.html" TargetMode="External"/><Relationship Id="rId11" Type="http://schemas.openxmlformats.org/officeDocument/2006/relationships/hyperlink" Target="https://librerie.unicatt.it/scheda-libro/omero/odissea-testo-greco-a-fronte-9788817020718-248413.html?search_string=odissea%20bur&amp;search_results=5" TargetMode="External"/><Relationship Id="rId5" Type="http://schemas.openxmlformats.org/officeDocument/2006/relationships/webSettings" Target="webSettings.xml"/><Relationship Id="rId10" Type="http://schemas.openxmlformats.org/officeDocument/2006/relationships/hyperlink" Target="https://librerie.unicatt.it/scheda-libro/omero/liliade-9788817172738-209009.html" TargetMode="External"/><Relationship Id="rId4" Type="http://schemas.openxmlformats.org/officeDocument/2006/relationships/settings" Target="settings.xml"/><Relationship Id="rId9" Type="http://schemas.openxmlformats.org/officeDocument/2006/relationships/hyperlink" Target="mailto:maria.pattoni@unicat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AED0-61C7-42BF-A88A-35A532A9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1954</Words>
  <Characters>12506</Characters>
  <Application>Microsoft Office Word</Application>
  <DocSecurity>0</DocSecurity>
  <Lines>104</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Magatelli Matteo</cp:lastModifiedBy>
  <cp:revision>3</cp:revision>
  <cp:lastPrinted>2003-03-27T09:42:00Z</cp:lastPrinted>
  <dcterms:created xsi:type="dcterms:W3CDTF">2023-07-05T10:21:00Z</dcterms:created>
  <dcterms:modified xsi:type="dcterms:W3CDTF">2024-04-05T10:55:00Z</dcterms:modified>
</cp:coreProperties>
</file>