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6377F" w14:textId="77777777" w:rsidR="00624047" w:rsidRPr="00201C28" w:rsidRDefault="00624047" w:rsidP="00624047">
      <w:pPr>
        <w:spacing w:before="480" w:line="240" w:lineRule="exact"/>
        <w:ind w:left="284" w:hanging="284"/>
        <w:jc w:val="left"/>
        <w:outlineLvl w:val="0"/>
        <w:rPr>
          <w:rFonts w:eastAsia="Times New Roman"/>
          <w:b/>
          <w:noProof/>
          <w:sz w:val="18"/>
          <w:szCs w:val="18"/>
          <w:lang w:eastAsia="it-IT"/>
        </w:rPr>
      </w:pPr>
      <w:r w:rsidRPr="00201C28">
        <w:rPr>
          <w:rFonts w:eastAsia="Times New Roman"/>
          <w:b/>
          <w:noProof/>
          <w:sz w:val="18"/>
          <w:szCs w:val="18"/>
          <w:lang w:eastAsia="it-IT"/>
        </w:rPr>
        <w:t>Filologia romanza</w:t>
      </w:r>
    </w:p>
    <w:p w14:paraId="769BD93A" w14:textId="77777777" w:rsidR="00624047" w:rsidRPr="00201C28" w:rsidRDefault="00624047" w:rsidP="00624047">
      <w:pPr>
        <w:spacing w:line="240" w:lineRule="exact"/>
        <w:jc w:val="left"/>
        <w:outlineLvl w:val="1"/>
        <w:rPr>
          <w:rFonts w:eastAsia="Times New Roman"/>
          <w:smallCaps/>
          <w:noProof/>
          <w:sz w:val="18"/>
          <w:szCs w:val="18"/>
          <w:lang w:eastAsia="it-IT"/>
        </w:rPr>
      </w:pPr>
      <w:r w:rsidRPr="00201C28">
        <w:rPr>
          <w:rFonts w:eastAsia="Times New Roman"/>
          <w:smallCaps/>
          <w:noProof/>
          <w:sz w:val="18"/>
          <w:szCs w:val="18"/>
          <w:lang w:eastAsia="it-IT"/>
        </w:rPr>
        <w:t>Prof. Paolo Gresti</w:t>
      </w:r>
    </w:p>
    <w:p w14:paraId="53E97AF5" w14:textId="77777777" w:rsidR="002D5E17" w:rsidRPr="00201C28" w:rsidRDefault="00624047" w:rsidP="00624047">
      <w:pPr>
        <w:spacing w:before="240" w:after="120" w:line="240" w:lineRule="exact"/>
        <w:rPr>
          <w:b/>
          <w:sz w:val="18"/>
          <w:szCs w:val="18"/>
        </w:rPr>
      </w:pPr>
      <w:r w:rsidRPr="00201C28">
        <w:rPr>
          <w:b/>
          <w:i/>
          <w:sz w:val="18"/>
          <w:szCs w:val="18"/>
        </w:rPr>
        <w:t>OBIETTIVO DEL CORSO E RISULTATI DI APPRENDIMENTO ATTESI</w:t>
      </w:r>
    </w:p>
    <w:p w14:paraId="3F1EF0A1" w14:textId="3163A976" w:rsidR="00835290" w:rsidRPr="00201C28" w:rsidRDefault="00835290" w:rsidP="00835290">
      <w:r w:rsidRPr="00201C28">
        <w:t xml:space="preserve">Il primo semestre ha valore introduttivo, e si articola in </w:t>
      </w:r>
      <w:r w:rsidR="003039F6">
        <w:t>tre</w:t>
      </w:r>
      <w:r w:rsidRPr="00201C28">
        <w:t xml:space="preserve"> parti. </w:t>
      </w:r>
      <w:r w:rsidR="003039F6">
        <w:t xml:space="preserve">(1) </w:t>
      </w:r>
      <w:r w:rsidR="003039F6" w:rsidRPr="008A0EE2">
        <w:rPr>
          <w:szCs w:val="18"/>
        </w:rPr>
        <w:t>Presentazione delle principali linee di critica testuale o ecdotica, tanto sul piano teorico, quanto attraverso l’osservazione di alcuni casi concreti</w:t>
      </w:r>
      <w:r w:rsidR="0065724C">
        <w:rPr>
          <w:szCs w:val="18"/>
        </w:rPr>
        <w:t>.</w:t>
      </w:r>
      <w:r w:rsidR="003039F6" w:rsidRPr="00201C28">
        <w:t xml:space="preserve"> </w:t>
      </w:r>
      <w:r w:rsidRPr="00201C28">
        <w:t>(</w:t>
      </w:r>
      <w:r w:rsidR="003039F6">
        <w:t>2</w:t>
      </w:r>
      <w:r w:rsidRPr="00201C28">
        <w:t xml:space="preserve">) Introduzione alle nozioni di base della linguistica romanza nella sua dimensione storica, dunque diacronica, a partire dalla comune matrice latina, il cosiddetto </w:t>
      </w:r>
      <w:r w:rsidRPr="00201C28">
        <w:rPr>
          <w:i/>
        </w:rPr>
        <w:t>latino volgare</w:t>
      </w:r>
      <w:r w:rsidRPr="00201C28">
        <w:t>, insistendo particolarmente sugli aspetti fonetici, morfologici e lessicali. (</w:t>
      </w:r>
      <w:r w:rsidR="003039F6">
        <w:t>3</w:t>
      </w:r>
      <w:r w:rsidRPr="00201C28">
        <w:t>) Lettura e analisi di alcuni testi particolarmente rappresentativi delle letterature romanze del Medioevo.</w:t>
      </w:r>
    </w:p>
    <w:p w14:paraId="2CBDA373" w14:textId="554660BA" w:rsidR="00E078CA" w:rsidRPr="008A0EE2" w:rsidRDefault="00E078CA" w:rsidP="00E078CA">
      <w:pPr>
        <w:rPr>
          <w:szCs w:val="18"/>
        </w:rPr>
      </w:pPr>
      <w:r w:rsidRPr="008A0EE2">
        <w:rPr>
          <w:szCs w:val="18"/>
        </w:rPr>
        <w:t xml:space="preserve">Il secondo semestre ha carattere monografico; sarà oggetto della nostra attenzione </w:t>
      </w:r>
      <w:r>
        <w:rPr>
          <w:szCs w:val="18"/>
        </w:rPr>
        <w:t xml:space="preserve">la </w:t>
      </w:r>
      <w:r w:rsidR="004D0AA5">
        <w:rPr>
          <w:szCs w:val="18"/>
        </w:rPr>
        <w:t xml:space="preserve">produzione </w:t>
      </w:r>
      <w:r>
        <w:rPr>
          <w:szCs w:val="18"/>
        </w:rPr>
        <w:t>lirica in lingua d’</w:t>
      </w:r>
      <w:r>
        <w:rPr>
          <w:i/>
          <w:iCs/>
          <w:szCs w:val="18"/>
        </w:rPr>
        <w:t xml:space="preserve">oc </w:t>
      </w:r>
      <w:r>
        <w:rPr>
          <w:szCs w:val="18"/>
        </w:rPr>
        <w:t>tra XII e XIII secolo, attraverso la lettura dei componimenti di alcuni tra i trovatori più significativi</w:t>
      </w:r>
      <w:r w:rsidRPr="008A0EE2">
        <w:rPr>
          <w:szCs w:val="18"/>
        </w:rPr>
        <w:t xml:space="preserve">. </w:t>
      </w:r>
    </w:p>
    <w:p w14:paraId="3D90A93A" w14:textId="77777777" w:rsidR="004D0AA5" w:rsidRDefault="00835290" w:rsidP="004D0AA5">
      <w:pPr>
        <w:rPr>
          <w:szCs w:val="18"/>
        </w:rPr>
      </w:pPr>
      <w:r w:rsidRPr="00201C28">
        <w:rPr>
          <w:lang w:eastAsia="it-IT"/>
        </w:rPr>
        <w:t xml:space="preserve">Per quanto riguarda i risultati attesi, alla fine del primo semestre lo studente </w:t>
      </w:r>
      <w:r w:rsidR="003039F6" w:rsidRPr="008A0EE2">
        <w:rPr>
          <w:szCs w:val="18"/>
        </w:rPr>
        <w:t>avrà la capacità di illustrare, teoricamente e praticamente, la prassi ecdotica, utile alla costituzione del testo critico di un’opera medi</w:t>
      </w:r>
      <w:r w:rsidR="0065724C">
        <w:rPr>
          <w:szCs w:val="18"/>
        </w:rPr>
        <w:t>o</w:t>
      </w:r>
      <w:r w:rsidR="003039F6" w:rsidRPr="008A0EE2">
        <w:rPr>
          <w:szCs w:val="18"/>
        </w:rPr>
        <w:t>evale;</w:t>
      </w:r>
      <w:r w:rsidR="003039F6">
        <w:rPr>
          <w:szCs w:val="18"/>
        </w:rPr>
        <w:t xml:space="preserve"> </w:t>
      </w:r>
      <w:r w:rsidRPr="00201C28">
        <w:rPr>
          <w:lang w:eastAsia="it-IT"/>
        </w:rPr>
        <w:t xml:space="preserve">sarà in grado di riconoscere i </w:t>
      </w:r>
      <w:r w:rsidR="0065724C">
        <w:rPr>
          <w:lang w:eastAsia="it-IT"/>
        </w:rPr>
        <w:t>più significativi</w:t>
      </w:r>
      <w:r w:rsidRPr="00201C28">
        <w:rPr>
          <w:lang w:eastAsia="it-IT"/>
        </w:rPr>
        <w:t xml:space="preserve"> fenomeni fonetici e morfologici delle principali lingue romanze, e di descriverne l’evoluzione a partire dal latino; sarà altresì in grado di leggere, tradurre e commentare i testi romanzi proposti a lezione. </w:t>
      </w:r>
      <w:r w:rsidR="004D0AA5" w:rsidRPr="008A0EE2">
        <w:rPr>
          <w:szCs w:val="18"/>
        </w:rPr>
        <w:t xml:space="preserve">Alla fine del secondo semestre lo studente sarà in grado di descrivere, nelle linee principali, lo svolgimento della </w:t>
      </w:r>
      <w:r w:rsidR="004D0AA5">
        <w:rPr>
          <w:szCs w:val="18"/>
        </w:rPr>
        <w:t>lirica trobadorica</w:t>
      </w:r>
      <w:r w:rsidR="004D0AA5" w:rsidRPr="008A0EE2">
        <w:rPr>
          <w:szCs w:val="18"/>
        </w:rPr>
        <w:t xml:space="preserve"> del Medioevo, e potrà leggere, tradurre e commentare, sul piano filologico, metrico e letterario i </w:t>
      </w:r>
      <w:r w:rsidR="004D0AA5">
        <w:rPr>
          <w:szCs w:val="18"/>
        </w:rPr>
        <w:t>testi lirici letti a lezione</w:t>
      </w:r>
      <w:r w:rsidR="004D0AA5" w:rsidRPr="008A0EE2">
        <w:rPr>
          <w:szCs w:val="18"/>
        </w:rPr>
        <w:t>.</w:t>
      </w:r>
    </w:p>
    <w:p w14:paraId="6C523C59" w14:textId="71B8D874" w:rsidR="00835290" w:rsidRPr="00201C28" w:rsidRDefault="00835290" w:rsidP="00835290">
      <w:pPr>
        <w:rPr>
          <w:lang w:eastAsia="it-IT"/>
        </w:rPr>
      </w:pPr>
    </w:p>
    <w:p w14:paraId="29E20F21" w14:textId="77777777" w:rsidR="00835290" w:rsidRPr="00201C28" w:rsidRDefault="00835290" w:rsidP="00835290">
      <w:pPr>
        <w:spacing w:before="240" w:after="120" w:line="240" w:lineRule="exact"/>
        <w:rPr>
          <w:b/>
          <w:sz w:val="18"/>
          <w:szCs w:val="18"/>
        </w:rPr>
      </w:pPr>
      <w:r w:rsidRPr="00201C28">
        <w:rPr>
          <w:b/>
          <w:i/>
          <w:sz w:val="18"/>
          <w:szCs w:val="18"/>
        </w:rPr>
        <w:t>PROGRAMMA DEL CORSO</w:t>
      </w:r>
    </w:p>
    <w:p w14:paraId="606B34EF" w14:textId="77777777" w:rsidR="00835290" w:rsidRPr="00835290" w:rsidRDefault="00835290" w:rsidP="00835290">
      <w:pPr>
        <w:spacing w:line="240" w:lineRule="exact"/>
        <w:jc w:val="left"/>
        <w:outlineLvl w:val="1"/>
        <w:rPr>
          <w:rFonts w:eastAsia="Times New Roman"/>
          <w:smallCaps/>
          <w:noProof/>
          <w:szCs w:val="20"/>
          <w:lang w:eastAsia="it-IT"/>
        </w:rPr>
      </w:pPr>
      <w:r w:rsidRPr="00835290">
        <w:rPr>
          <w:rFonts w:eastAsia="Times New Roman"/>
          <w:smallCaps/>
          <w:noProof/>
          <w:szCs w:val="20"/>
          <w:lang w:eastAsia="it-IT"/>
        </w:rPr>
        <w:t>I Semestre</w:t>
      </w:r>
    </w:p>
    <w:p w14:paraId="13AE7EA6" w14:textId="77777777" w:rsidR="003039F6" w:rsidRPr="008A0EE2" w:rsidRDefault="003039F6" w:rsidP="003039F6">
      <w:pPr>
        <w:rPr>
          <w:i/>
          <w:szCs w:val="18"/>
        </w:rPr>
      </w:pPr>
      <w:r w:rsidRPr="008A0EE2">
        <w:rPr>
          <w:i/>
          <w:szCs w:val="18"/>
        </w:rPr>
        <w:t>(1) La critica del testo</w:t>
      </w:r>
    </w:p>
    <w:p w14:paraId="0BDAADC3" w14:textId="12393057" w:rsidR="00835290" w:rsidRPr="00835290" w:rsidRDefault="00835290" w:rsidP="00835290">
      <w:pPr>
        <w:rPr>
          <w:i/>
          <w:szCs w:val="20"/>
        </w:rPr>
      </w:pPr>
      <w:r w:rsidRPr="00835290">
        <w:rPr>
          <w:i/>
          <w:szCs w:val="20"/>
        </w:rPr>
        <w:t>(</w:t>
      </w:r>
      <w:r w:rsidR="003039F6">
        <w:rPr>
          <w:i/>
          <w:szCs w:val="20"/>
        </w:rPr>
        <w:t>2</w:t>
      </w:r>
      <w:r w:rsidRPr="00835290">
        <w:rPr>
          <w:i/>
          <w:szCs w:val="20"/>
        </w:rPr>
        <w:t>) Dal latino alle lingue romanze</w:t>
      </w:r>
    </w:p>
    <w:p w14:paraId="5F48CBC2" w14:textId="1E2460EA" w:rsidR="00835290" w:rsidRPr="00835290" w:rsidRDefault="00835290" w:rsidP="00835290">
      <w:pPr>
        <w:rPr>
          <w:i/>
          <w:szCs w:val="20"/>
        </w:rPr>
      </w:pPr>
      <w:r w:rsidRPr="00835290">
        <w:rPr>
          <w:i/>
          <w:szCs w:val="20"/>
        </w:rPr>
        <w:t>(</w:t>
      </w:r>
      <w:r w:rsidR="003039F6">
        <w:rPr>
          <w:i/>
          <w:szCs w:val="20"/>
        </w:rPr>
        <w:t>3</w:t>
      </w:r>
      <w:r w:rsidRPr="00835290">
        <w:rPr>
          <w:i/>
          <w:szCs w:val="20"/>
        </w:rPr>
        <w:t>) Le letterature romanze del Medioevo</w:t>
      </w:r>
    </w:p>
    <w:p w14:paraId="06BDBAFB" w14:textId="77777777" w:rsidR="00835290" w:rsidRDefault="00835290" w:rsidP="00835290">
      <w:pPr>
        <w:spacing w:before="120" w:line="240" w:lineRule="exact"/>
        <w:jc w:val="left"/>
        <w:outlineLvl w:val="1"/>
        <w:rPr>
          <w:rFonts w:eastAsia="Times New Roman"/>
          <w:smallCaps/>
          <w:noProof/>
          <w:szCs w:val="20"/>
          <w:lang w:eastAsia="it-IT"/>
        </w:rPr>
      </w:pPr>
      <w:r w:rsidRPr="00835290">
        <w:rPr>
          <w:rFonts w:eastAsia="Times New Roman"/>
          <w:smallCaps/>
          <w:noProof/>
          <w:szCs w:val="20"/>
          <w:lang w:eastAsia="it-IT"/>
        </w:rPr>
        <w:t>II Semestre</w:t>
      </w:r>
    </w:p>
    <w:p w14:paraId="3DBD12B9" w14:textId="77777777" w:rsidR="004D0AA5" w:rsidRPr="008A0EE2" w:rsidRDefault="004D0AA5" w:rsidP="004D0AA5">
      <w:pPr>
        <w:rPr>
          <w:i/>
          <w:szCs w:val="18"/>
        </w:rPr>
      </w:pPr>
      <w:r w:rsidRPr="008A0EE2">
        <w:rPr>
          <w:i/>
          <w:szCs w:val="18"/>
        </w:rPr>
        <w:t xml:space="preserve">La letteratura </w:t>
      </w:r>
      <w:r>
        <w:rPr>
          <w:i/>
          <w:szCs w:val="18"/>
        </w:rPr>
        <w:t>in lingua d’oc tra XII e XIII secolo</w:t>
      </w:r>
      <w:r w:rsidRPr="008A0EE2">
        <w:rPr>
          <w:i/>
          <w:szCs w:val="18"/>
        </w:rPr>
        <w:t>.</w:t>
      </w:r>
    </w:p>
    <w:p w14:paraId="7DFF145C" w14:textId="77777777" w:rsidR="004D0AA5" w:rsidRPr="00835290" w:rsidRDefault="004D0AA5" w:rsidP="00835290">
      <w:pPr>
        <w:spacing w:before="120" w:line="240" w:lineRule="exact"/>
        <w:jc w:val="left"/>
        <w:outlineLvl w:val="1"/>
        <w:rPr>
          <w:rFonts w:eastAsia="Times New Roman"/>
          <w:smallCaps/>
          <w:noProof/>
          <w:szCs w:val="20"/>
          <w:lang w:eastAsia="it-IT"/>
        </w:rPr>
      </w:pPr>
    </w:p>
    <w:p w14:paraId="16264F9F" w14:textId="77777777" w:rsidR="00835290" w:rsidRPr="00201C28" w:rsidRDefault="00835290" w:rsidP="00835290">
      <w:pPr>
        <w:spacing w:before="240" w:after="120" w:line="240" w:lineRule="exact"/>
        <w:rPr>
          <w:b/>
          <w:i/>
          <w:sz w:val="18"/>
          <w:szCs w:val="18"/>
        </w:rPr>
      </w:pPr>
      <w:r w:rsidRPr="00201C28">
        <w:rPr>
          <w:b/>
          <w:i/>
          <w:sz w:val="18"/>
          <w:szCs w:val="18"/>
        </w:rPr>
        <w:lastRenderedPageBreak/>
        <w:t>BIBLIOGRAFIA</w:t>
      </w:r>
      <w:r w:rsidRPr="00201C28">
        <w:rPr>
          <w:rStyle w:val="Rimandonotaapidipagina"/>
          <w:b/>
          <w:i/>
          <w:sz w:val="18"/>
          <w:szCs w:val="18"/>
        </w:rPr>
        <w:footnoteReference w:id="1"/>
      </w:r>
    </w:p>
    <w:p w14:paraId="56C9568F" w14:textId="77777777" w:rsidR="00835290" w:rsidRPr="00201C28" w:rsidRDefault="00835290" w:rsidP="00835290">
      <w:pPr>
        <w:pStyle w:val="Testo2"/>
        <w:ind w:firstLine="0"/>
        <w:rPr>
          <w:rFonts w:ascii="Times New Roman" w:hAnsi="Times New Roman"/>
          <w:smallCaps/>
          <w:szCs w:val="18"/>
        </w:rPr>
      </w:pPr>
      <w:r w:rsidRPr="00201C28">
        <w:rPr>
          <w:rFonts w:ascii="Times New Roman" w:hAnsi="Times New Roman"/>
          <w:szCs w:val="18"/>
        </w:rPr>
        <w:t>I semestre</w:t>
      </w:r>
    </w:p>
    <w:p w14:paraId="050A96F3" w14:textId="2E14C94A" w:rsidR="00835290" w:rsidRDefault="00835290" w:rsidP="00835290">
      <w:pPr>
        <w:pStyle w:val="Testo2"/>
        <w:spacing w:line="240" w:lineRule="atLeast"/>
        <w:ind w:left="284" w:hanging="284"/>
        <w:rPr>
          <w:rFonts w:ascii="Times New Roman" w:hAnsi="Times New Roman"/>
          <w:spacing w:val="-5"/>
          <w:szCs w:val="18"/>
        </w:rPr>
      </w:pPr>
      <w:r w:rsidRPr="00F24B32">
        <w:rPr>
          <w:rFonts w:ascii="Times New Roman" w:hAnsi="Times New Roman"/>
          <w:smallCaps/>
          <w:spacing w:val="-5"/>
          <w:sz w:val="16"/>
          <w:szCs w:val="16"/>
        </w:rPr>
        <w:t>P. Gresti,</w:t>
      </w:r>
      <w:r w:rsidRPr="00201C28">
        <w:rPr>
          <w:rFonts w:ascii="Times New Roman" w:hAnsi="Times New Roman"/>
          <w:i/>
          <w:spacing w:val="-5"/>
          <w:szCs w:val="18"/>
        </w:rPr>
        <w:t xml:space="preserve"> Introduzione alla linguistica romanza,</w:t>
      </w:r>
      <w:r w:rsidRPr="00201C28">
        <w:rPr>
          <w:rFonts w:ascii="Times New Roman" w:hAnsi="Times New Roman"/>
          <w:spacing w:val="-5"/>
          <w:szCs w:val="18"/>
        </w:rPr>
        <w:t xml:space="preserve"> Pàtron, Bologna, 2016</w:t>
      </w:r>
      <w:r w:rsidR="00AB5703">
        <w:rPr>
          <w:rFonts w:ascii="Times New Roman" w:hAnsi="Times New Roman"/>
          <w:spacing w:val="-5"/>
          <w:szCs w:val="18"/>
        </w:rPr>
        <w:t xml:space="preserve"> </w:t>
      </w:r>
      <w:hyperlink r:id="rId8" w:history="1">
        <w:r w:rsidR="00AB5703" w:rsidRPr="00AB5703">
          <w:rPr>
            <w:rStyle w:val="Collegamentoipertestuale"/>
            <w:rFonts w:ascii="Times New Roman" w:hAnsi="Times New Roman"/>
            <w:spacing w:val="-5"/>
            <w:szCs w:val="18"/>
          </w:rPr>
          <w:t>Acquista da V&amp;P</w:t>
        </w:r>
      </w:hyperlink>
    </w:p>
    <w:p w14:paraId="024DAA71" w14:textId="6E58D4ED" w:rsidR="00835290" w:rsidRPr="00201C28" w:rsidRDefault="00835290" w:rsidP="00835290">
      <w:pPr>
        <w:pStyle w:val="Testo2"/>
        <w:spacing w:line="240" w:lineRule="atLeast"/>
        <w:ind w:left="284" w:hanging="284"/>
        <w:rPr>
          <w:rFonts w:ascii="Times New Roman" w:hAnsi="Times New Roman"/>
          <w:spacing w:val="-5"/>
          <w:szCs w:val="18"/>
        </w:rPr>
      </w:pPr>
      <w:r w:rsidRPr="00F24B32">
        <w:rPr>
          <w:rFonts w:ascii="Times New Roman" w:hAnsi="Times New Roman"/>
          <w:smallCaps/>
          <w:spacing w:val="-5"/>
          <w:sz w:val="16"/>
          <w:szCs w:val="16"/>
        </w:rPr>
        <w:t>P. Gresti</w:t>
      </w:r>
      <w:r w:rsidRPr="00201C28">
        <w:rPr>
          <w:rFonts w:ascii="Times New Roman" w:hAnsi="Times New Roman"/>
          <w:smallCaps/>
          <w:spacing w:val="-5"/>
          <w:szCs w:val="18"/>
        </w:rPr>
        <w:t>,</w:t>
      </w:r>
      <w:r w:rsidRPr="00201C28">
        <w:rPr>
          <w:rFonts w:ascii="Times New Roman" w:hAnsi="Times New Roman"/>
          <w:i/>
          <w:spacing w:val="-5"/>
          <w:szCs w:val="18"/>
        </w:rPr>
        <w:t xml:space="preserve"> Antologia delle letterature romanze del Medioevo,</w:t>
      </w:r>
      <w:r w:rsidRPr="00201C28">
        <w:rPr>
          <w:rFonts w:ascii="Times New Roman" w:hAnsi="Times New Roman"/>
          <w:spacing w:val="-5"/>
          <w:szCs w:val="18"/>
        </w:rPr>
        <w:t xml:space="preserve"> Pàtron, Bologna, 2011</w:t>
      </w:r>
      <w:r w:rsidR="00A73AA0">
        <w:rPr>
          <w:rFonts w:ascii="Times New Roman" w:hAnsi="Times New Roman"/>
          <w:spacing w:val="-5"/>
          <w:szCs w:val="18"/>
          <w:vertAlign w:val="superscript"/>
        </w:rPr>
        <w:t>2</w:t>
      </w:r>
      <w:r w:rsidRPr="00201C28">
        <w:rPr>
          <w:rFonts w:ascii="Times New Roman" w:hAnsi="Times New Roman"/>
          <w:spacing w:val="-5"/>
          <w:szCs w:val="18"/>
        </w:rPr>
        <w:t xml:space="preserve"> (</w:t>
      </w:r>
      <w:r w:rsidR="00384237">
        <w:rPr>
          <w:rFonts w:ascii="Times New Roman" w:hAnsi="Times New Roman"/>
          <w:spacing w:val="-5"/>
          <w:szCs w:val="18"/>
        </w:rPr>
        <w:t>i testi letti e commentati a lezione</w:t>
      </w:r>
      <w:r w:rsidR="00AB5703">
        <w:rPr>
          <w:rFonts w:ascii="Times New Roman" w:hAnsi="Times New Roman"/>
          <w:spacing w:val="-5"/>
          <w:szCs w:val="18"/>
        </w:rPr>
        <w:t xml:space="preserve">). </w:t>
      </w:r>
      <w:hyperlink r:id="rId9" w:history="1">
        <w:r w:rsidR="00AB5703" w:rsidRPr="00AB5703">
          <w:rPr>
            <w:rStyle w:val="Collegamentoipertestuale"/>
            <w:rFonts w:ascii="Times New Roman" w:hAnsi="Times New Roman"/>
            <w:spacing w:val="-5"/>
            <w:szCs w:val="18"/>
          </w:rPr>
          <w:t>Acquista da V&amp;P</w:t>
        </w:r>
      </w:hyperlink>
    </w:p>
    <w:p w14:paraId="7890736F" w14:textId="5E71D11F" w:rsidR="00835290" w:rsidRDefault="00835290" w:rsidP="00502358">
      <w:pPr>
        <w:pStyle w:val="Testo2"/>
        <w:ind w:firstLine="0"/>
        <w:rPr>
          <w:rFonts w:ascii="Times New Roman" w:hAnsi="Times New Roman"/>
          <w:szCs w:val="18"/>
        </w:rPr>
      </w:pPr>
      <w:r w:rsidRPr="00201C28">
        <w:rPr>
          <w:rFonts w:ascii="Times New Roman" w:hAnsi="Times New Roman"/>
          <w:szCs w:val="18"/>
        </w:rPr>
        <w:t>Appunti delle lezioni.</w:t>
      </w:r>
    </w:p>
    <w:p w14:paraId="26911763" w14:textId="77777777" w:rsidR="00502358" w:rsidRPr="007339E0" w:rsidRDefault="00502358" w:rsidP="00502358">
      <w:pPr>
        <w:pStyle w:val="Testo1"/>
        <w:spacing w:before="0"/>
        <w:rPr>
          <w:szCs w:val="18"/>
        </w:rPr>
      </w:pPr>
      <w:r w:rsidRPr="007339E0">
        <w:rPr>
          <w:szCs w:val="18"/>
        </w:rPr>
        <w:t xml:space="preserve">Per la parte relativa alla critica del testo sarà preparata una </w:t>
      </w:r>
      <w:r>
        <w:rPr>
          <w:szCs w:val="18"/>
        </w:rPr>
        <w:t xml:space="preserve">breve </w:t>
      </w:r>
      <w:r w:rsidRPr="007339E0">
        <w:rPr>
          <w:szCs w:val="18"/>
        </w:rPr>
        <w:t>dispensa.</w:t>
      </w:r>
    </w:p>
    <w:p w14:paraId="4F7069A1" w14:textId="77777777" w:rsidR="00502358" w:rsidRPr="00201C28" w:rsidRDefault="00502358" w:rsidP="00835290">
      <w:pPr>
        <w:pStyle w:val="Testo2"/>
        <w:ind w:firstLine="0"/>
        <w:rPr>
          <w:rFonts w:ascii="Times New Roman" w:hAnsi="Times New Roman"/>
          <w:szCs w:val="18"/>
        </w:rPr>
      </w:pPr>
    </w:p>
    <w:p w14:paraId="58A966FB" w14:textId="77777777" w:rsidR="00835290" w:rsidRPr="00201C28" w:rsidRDefault="00835290" w:rsidP="00835290">
      <w:pPr>
        <w:pStyle w:val="Testo2"/>
        <w:spacing w:before="120"/>
        <w:ind w:firstLine="0"/>
        <w:rPr>
          <w:rFonts w:ascii="Times New Roman" w:hAnsi="Times New Roman"/>
          <w:smallCaps/>
          <w:szCs w:val="18"/>
        </w:rPr>
      </w:pPr>
      <w:r w:rsidRPr="00201C28">
        <w:rPr>
          <w:rFonts w:ascii="Times New Roman" w:hAnsi="Times New Roman"/>
          <w:szCs w:val="18"/>
        </w:rPr>
        <w:t>II semestre</w:t>
      </w:r>
    </w:p>
    <w:p w14:paraId="52C6AED5" w14:textId="77777777" w:rsidR="004D0AA5" w:rsidRPr="00885E59" w:rsidRDefault="004D0AA5" w:rsidP="004D0AA5">
      <w:pPr>
        <w:spacing w:line="220" w:lineRule="exact"/>
        <w:ind w:left="284" w:hanging="284"/>
        <w:rPr>
          <w:iCs/>
          <w:noProof/>
          <w:sz w:val="18"/>
          <w:szCs w:val="18"/>
        </w:rPr>
      </w:pPr>
      <w:r w:rsidRPr="00885E59">
        <w:rPr>
          <w:iCs/>
          <w:noProof/>
          <w:sz w:val="18"/>
          <w:szCs w:val="18"/>
        </w:rPr>
        <w:t>a) Per tutti gli studenti</w:t>
      </w:r>
    </w:p>
    <w:p w14:paraId="2B2E076F" w14:textId="77777777" w:rsidR="004D0AA5" w:rsidRPr="000F2BB8" w:rsidRDefault="004D0AA5" w:rsidP="004D0AA5">
      <w:pPr>
        <w:spacing w:line="240" w:lineRule="auto"/>
        <w:ind w:left="284" w:hanging="284"/>
        <w:rPr>
          <w:noProof/>
          <w:spacing w:val="-5"/>
          <w:sz w:val="18"/>
          <w:szCs w:val="18"/>
        </w:rPr>
      </w:pPr>
      <w:r w:rsidRPr="004C5DB9">
        <w:rPr>
          <w:smallCaps/>
          <w:noProof/>
          <w:spacing w:val="-5"/>
          <w:sz w:val="16"/>
          <w:szCs w:val="16"/>
        </w:rPr>
        <w:t>M. de Riquer</w:t>
      </w:r>
      <w:r w:rsidRPr="00302A9B">
        <w:rPr>
          <w:smallCaps/>
          <w:noProof/>
          <w:spacing w:val="-5"/>
          <w:sz w:val="18"/>
          <w:szCs w:val="18"/>
        </w:rPr>
        <w:t xml:space="preserve">, </w:t>
      </w:r>
      <w:r w:rsidRPr="00302A9B">
        <w:rPr>
          <w:i/>
          <w:iCs/>
          <w:noProof/>
          <w:spacing w:val="-5"/>
          <w:sz w:val="18"/>
          <w:szCs w:val="18"/>
        </w:rPr>
        <w:t>Leggere i trovatori</w:t>
      </w:r>
      <w:r w:rsidRPr="00302A9B">
        <w:rPr>
          <w:noProof/>
          <w:spacing w:val="-5"/>
          <w:sz w:val="18"/>
          <w:szCs w:val="18"/>
        </w:rPr>
        <w:t xml:space="preserve">. Edizione italiana a cura di M. </w:t>
      </w:r>
      <w:r w:rsidRPr="00302A9B">
        <w:rPr>
          <w:smallCaps/>
          <w:noProof/>
          <w:spacing w:val="-5"/>
          <w:sz w:val="18"/>
          <w:szCs w:val="18"/>
        </w:rPr>
        <w:t>Bonafin</w:t>
      </w:r>
      <w:r w:rsidRPr="00302A9B">
        <w:rPr>
          <w:noProof/>
          <w:spacing w:val="-5"/>
          <w:sz w:val="18"/>
          <w:szCs w:val="18"/>
        </w:rPr>
        <w:t xml:space="preserve">, eum, Macerata 2010 (chi sa lo spagnolo può leggere l’originale: </w:t>
      </w:r>
      <w:r w:rsidRPr="00302A9B">
        <w:rPr>
          <w:i/>
          <w:iCs/>
          <w:noProof/>
          <w:spacing w:val="-5"/>
          <w:sz w:val="18"/>
          <w:szCs w:val="18"/>
        </w:rPr>
        <w:t>Introducción a la lectura de los trovadores</w:t>
      </w:r>
      <w:r w:rsidRPr="00302A9B">
        <w:rPr>
          <w:noProof/>
          <w:spacing w:val="-5"/>
          <w:sz w:val="18"/>
          <w:szCs w:val="18"/>
        </w:rPr>
        <w:t xml:space="preserve">, in M. </w:t>
      </w:r>
      <w:r w:rsidRPr="00302A9B">
        <w:rPr>
          <w:smallCaps/>
          <w:noProof/>
          <w:spacing w:val="-5"/>
          <w:sz w:val="18"/>
          <w:szCs w:val="18"/>
        </w:rPr>
        <w:t>de Riquer</w:t>
      </w:r>
      <w:r w:rsidRPr="00302A9B">
        <w:rPr>
          <w:noProof/>
          <w:spacing w:val="-5"/>
          <w:sz w:val="18"/>
          <w:szCs w:val="18"/>
        </w:rPr>
        <w:t xml:space="preserve">, </w:t>
      </w:r>
      <w:r w:rsidRPr="00302A9B">
        <w:rPr>
          <w:i/>
          <w:iCs/>
          <w:noProof/>
          <w:spacing w:val="-5"/>
          <w:sz w:val="18"/>
          <w:szCs w:val="18"/>
        </w:rPr>
        <w:t>Los trovadores. Historia literaria y textos</w:t>
      </w:r>
      <w:r w:rsidRPr="00302A9B">
        <w:rPr>
          <w:noProof/>
          <w:spacing w:val="-5"/>
          <w:sz w:val="18"/>
          <w:szCs w:val="18"/>
        </w:rPr>
        <w:t>, vol. I, Ariel, Barcelona 1992, pp. 9-102)</w:t>
      </w:r>
      <w:r>
        <w:rPr>
          <w:noProof/>
          <w:spacing w:val="-5"/>
          <w:sz w:val="18"/>
          <w:szCs w:val="18"/>
        </w:rPr>
        <w:t xml:space="preserve">; in alternativa L. </w:t>
      </w:r>
      <w:r>
        <w:rPr>
          <w:smallCaps/>
          <w:noProof/>
          <w:spacing w:val="-5"/>
          <w:sz w:val="18"/>
          <w:szCs w:val="18"/>
        </w:rPr>
        <w:t>Lazzerini</w:t>
      </w:r>
      <w:r>
        <w:rPr>
          <w:noProof/>
          <w:spacing w:val="-5"/>
          <w:sz w:val="18"/>
          <w:szCs w:val="18"/>
        </w:rPr>
        <w:t xml:space="preserve">, </w:t>
      </w:r>
      <w:r>
        <w:rPr>
          <w:i/>
          <w:iCs/>
          <w:noProof/>
          <w:spacing w:val="-5"/>
          <w:sz w:val="18"/>
          <w:szCs w:val="18"/>
        </w:rPr>
        <w:t>Letteratura medievale in lingua d’oc</w:t>
      </w:r>
      <w:r>
        <w:rPr>
          <w:noProof/>
          <w:spacing w:val="-5"/>
          <w:sz w:val="18"/>
          <w:szCs w:val="18"/>
        </w:rPr>
        <w:t>, Mucchi, Modena 2010, capitoli 1-6.</w:t>
      </w:r>
    </w:p>
    <w:p w14:paraId="1FDFEFF0" w14:textId="1E680472" w:rsidR="004D0AA5" w:rsidRPr="00977492" w:rsidRDefault="004D0AA5" w:rsidP="004D0AA5">
      <w:pPr>
        <w:spacing w:line="240" w:lineRule="auto"/>
        <w:ind w:left="284" w:hanging="284"/>
        <w:rPr>
          <w:noProof/>
          <w:sz w:val="18"/>
          <w:szCs w:val="18"/>
        </w:rPr>
      </w:pPr>
      <w:r w:rsidRPr="004C5DB9">
        <w:rPr>
          <w:noProof/>
          <w:sz w:val="16"/>
          <w:szCs w:val="16"/>
        </w:rPr>
        <w:t xml:space="preserve">P. </w:t>
      </w:r>
      <w:r w:rsidRPr="004C5DB9">
        <w:rPr>
          <w:smallCaps/>
          <w:noProof/>
          <w:sz w:val="16"/>
          <w:szCs w:val="16"/>
        </w:rPr>
        <w:t>Gresti</w:t>
      </w:r>
      <w:r w:rsidRPr="00302A9B">
        <w:rPr>
          <w:noProof/>
          <w:sz w:val="18"/>
          <w:szCs w:val="18"/>
        </w:rPr>
        <w:t xml:space="preserve">, </w:t>
      </w:r>
      <w:r w:rsidRPr="00302A9B">
        <w:rPr>
          <w:i/>
          <w:spacing w:val="-5"/>
          <w:sz w:val="18"/>
          <w:szCs w:val="18"/>
        </w:rPr>
        <w:t>Antologia delle letterature romanze del Medioevo</w:t>
      </w:r>
      <w:r w:rsidRPr="00302A9B">
        <w:rPr>
          <w:spacing w:val="-5"/>
          <w:sz w:val="18"/>
          <w:szCs w:val="18"/>
        </w:rPr>
        <w:t xml:space="preserve">, </w:t>
      </w:r>
      <w:proofErr w:type="spellStart"/>
      <w:r w:rsidRPr="00302A9B">
        <w:rPr>
          <w:spacing w:val="-5"/>
          <w:sz w:val="18"/>
          <w:szCs w:val="18"/>
        </w:rPr>
        <w:t>Pàtron</w:t>
      </w:r>
      <w:proofErr w:type="spellEnd"/>
      <w:r w:rsidRPr="00302A9B">
        <w:rPr>
          <w:spacing w:val="-5"/>
          <w:sz w:val="18"/>
          <w:szCs w:val="18"/>
        </w:rPr>
        <w:t>, Bologna 2011</w:t>
      </w:r>
      <w:r w:rsidRPr="00302A9B">
        <w:rPr>
          <w:spacing w:val="-5"/>
          <w:sz w:val="18"/>
          <w:szCs w:val="18"/>
          <w:vertAlign w:val="superscript"/>
        </w:rPr>
        <w:t>2</w:t>
      </w:r>
      <w:r>
        <w:rPr>
          <w:noProof/>
          <w:sz w:val="18"/>
          <w:szCs w:val="18"/>
        </w:rPr>
        <w:t xml:space="preserve">: sette testi a scelta della sezione C </w:t>
      </w:r>
      <w:r>
        <w:rPr>
          <w:i/>
          <w:iCs/>
          <w:noProof/>
          <w:sz w:val="18"/>
          <w:szCs w:val="18"/>
        </w:rPr>
        <w:t>Lirica</w:t>
      </w:r>
      <w:r>
        <w:rPr>
          <w:noProof/>
          <w:sz w:val="18"/>
          <w:szCs w:val="18"/>
        </w:rPr>
        <w:t xml:space="preserve"> – Sud della Francia, esclusi quelli eventualmente letti a lezione.</w:t>
      </w:r>
      <w:r w:rsidR="00AB5703">
        <w:rPr>
          <w:noProof/>
          <w:sz w:val="18"/>
          <w:szCs w:val="18"/>
        </w:rPr>
        <w:t xml:space="preserve"> </w:t>
      </w:r>
      <w:hyperlink r:id="rId10" w:history="1">
        <w:r w:rsidR="00AB5703" w:rsidRPr="00AB5703">
          <w:rPr>
            <w:rStyle w:val="Collegamentoipertestuale"/>
            <w:spacing w:val="-5"/>
            <w:szCs w:val="18"/>
          </w:rPr>
          <w:t>Acquista da V&amp;P</w:t>
        </w:r>
      </w:hyperlink>
    </w:p>
    <w:p w14:paraId="6D049005" w14:textId="77777777" w:rsidR="004D0AA5" w:rsidRPr="00302A9B" w:rsidRDefault="004D0AA5" w:rsidP="004D0AA5">
      <w:pPr>
        <w:spacing w:line="240" w:lineRule="auto"/>
        <w:ind w:left="284" w:hanging="284"/>
        <w:rPr>
          <w:noProof/>
          <w:sz w:val="18"/>
          <w:szCs w:val="18"/>
        </w:rPr>
      </w:pPr>
      <w:r w:rsidRPr="00302A9B">
        <w:rPr>
          <w:noProof/>
          <w:sz w:val="18"/>
          <w:szCs w:val="18"/>
        </w:rPr>
        <w:t>Appunti del corso.</w:t>
      </w:r>
    </w:p>
    <w:p w14:paraId="6315F4BE" w14:textId="77777777" w:rsidR="004D0AA5" w:rsidRPr="00885E59" w:rsidRDefault="004D0AA5" w:rsidP="004D0AA5">
      <w:pPr>
        <w:spacing w:before="240" w:line="220" w:lineRule="exact"/>
        <w:ind w:left="284" w:hanging="284"/>
        <w:rPr>
          <w:iCs/>
          <w:noProof/>
          <w:sz w:val="18"/>
          <w:szCs w:val="18"/>
        </w:rPr>
      </w:pPr>
      <w:r w:rsidRPr="00885E59">
        <w:rPr>
          <w:iCs/>
          <w:noProof/>
          <w:sz w:val="18"/>
          <w:szCs w:val="18"/>
        </w:rPr>
        <w:t>b) Per gli studenti della laurea magistrale</w:t>
      </w:r>
    </w:p>
    <w:p w14:paraId="5C5B10A3" w14:textId="77777777" w:rsidR="004D0AA5" w:rsidRPr="00885E59" w:rsidRDefault="004D0AA5" w:rsidP="004D0AA5">
      <w:pPr>
        <w:spacing w:line="220" w:lineRule="exact"/>
        <w:ind w:left="284" w:hanging="284"/>
        <w:rPr>
          <w:sz w:val="18"/>
          <w:szCs w:val="18"/>
        </w:rPr>
      </w:pPr>
      <w:r w:rsidRPr="00885E59">
        <w:rPr>
          <w:sz w:val="18"/>
          <w:szCs w:val="18"/>
        </w:rPr>
        <w:t>Oltre alla bibliografia di cui alla lettera a), gli studenti della laurea magistrale aggiungeranno:</w:t>
      </w:r>
    </w:p>
    <w:p w14:paraId="2C9A2178" w14:textId="77777777" w:rsidR="004D0AA5" w:rsidRDefault="004D0AA5" w:rsidP="004D0AA5">
      <w:pPr>
        <w:spacing w:line="220" w:lineRule="exact"/>
        <w:ind w:left="284" w:hanging="284"/>
        <w:rPr>
          <w:noProof/>
          <w:spacing w:val="-5"/>
          <w:sz w:val="18"/>
          <w:szCs w:val="18"/>
        </w:rPr>
      </w:pPr>
      <w:r w:rsidRPr="004C5DB9">
        <w:rPr>
          <w:smallCaps/>
          <w:noProof/>
          <w:spacing w:val="-5"/>
          <w:sz w:val="16"/>
          <w:szCs w:val="16"/>
        </w:rPr>
        <w:t>L. M. Paterson</w:t>
      </w:r>
      <w:r>
        <w:rPr>
          <w:noProof/>
          <w:spacing w:val="-5"/>
          <w:sz w:val="18"/>
          <w:szCs w:val="18"/>
        </w:rPr>
        <w:t xml:space="preserve">, </w:t>
      </w:r>
      <w:r>
        <w:rPr>
          <w:i/>
          <w:iCs/>
          <w:noProof/>
          <w:spacing w:val="-5"/>
          <w:sz w:val="18"/>
          <w:szCs w:val="18"/>
        </w:rPr>
        <w:t>Le corti e i cortigiani</w:t>
      </w:r>
      <w:r>
        <w:rPr>
          <w:noProof/>
          <w:spacing w:val="-5"/>
          <w:sz w:val="18"/>
          <w:szCs w:val="18"/>
        </w:rPr>
        <w:t xml:space="preserve">, in </w:t>
      </w:r>
      <w:r>
        <w:rPr>
          <w:smallCaps/>
          <w:noProof/>
          <w:spacing w:val="-5"/>
          <w:sz w:val="18"/>
          <w:szCs w:val="18"/>
        </w:rPr>
        <w:t>Idem</w:t>
      </w:r>
      <w:r>
        <w:rPr>
          <w:noProof/>
          <w:spacing w:val="-5"/>
          <w:sz w:val="18"/>
          <w:szCs w:val="18"/>
        </w:rPr>
        <w:t xml:space="preserve">, </w:t>
      </w:r>
      <w:r>
        <w:rPr>
          <w:i/>
          <w:iCs/>
          <w:noProof/>
          <w:spacing w:val="-5"/>
          <w:sz w:val="18"/>
          <w:szCs w:val="18"/>
        </w:rPr>
        <w:t>Nel mondo dei trovatori</w:t>
      </w:r>
      <w:r>
        <w:rPr>
          <w:noProof/>
          <w:spacing w:val="-5"/>
          <w:sz w:val="18"/>
          <w:szCs w:val="18"/>
        </w:rPr>
        <w:t xml:space="preserve">. </w:t>
      </w:r>
      <w:r w:rsidRPr="005146BB">
        <w:rPr>
          <w:i/>
          <w:iCs/>
          <w:noProof/>
          <w:spacing w:val="-5"/>
          <w:sz w:val="18"/>
          <w:szCs w:val="18"/>
        </w:rPr>
        <w:t>Storia e cultura di una società medievale</w:t>
      </w:r>
      <w:r>
        <w:rPr>
          <w:noProof/>
          <w:spacing w:val="-5"/>
          <w:sz w:val="18"/>
          <w:szCs w:val="18"/>
        </w:rPr>
        <w:t>, Viella, Roma 2007, pp. 105-38.</w:t>
      </w:r>
    </w:p>
    <w:p w14:paraId="3002D3C8" w14:textId="77777777" w:rsidR="004D0AA5" w:rsidRPr="000F2BB8" w:rsidRDefault="004D0AA5" w:rsidP="004D0AA5">
      <w:pPr>
        <w:spacing w:line="220" w:lineRule="exact"/>
        <w:ind w:left="284" w:hanging="284"/>
        <w:rPr>
          <w:noProof/>
          <w:spacing w:val="-5"/>
          <w:sz w:val="18"/>
          <w:szCs w:val="18"/>
        </w:rPr>
      </w:pPr>
      <w:r w:rsidRPr="004C5DB9">
        <w:rPr>
          <w:noProof/>
          <w:spacing w:val="-5"/>
          <w:sz w:val="16"/>
          <w:szCs w:val="16"/>
        </w:rPr>
        <w:t xml:space="preserve">S. </w:t>
      </w:r>
      <w:r w:rsidRPr="004C5DB9">
        <w:rPr>
          <w:smallCaps/>
          <w:noProof/>
          <w:spacing w:val="-5"/>
          <w:sz w:val="16"/>
          <w:szCs w:val="16"/>
        </w:rPr>
        <w:t>Guida</w:t>
      </w:r>
      <w:r>
        <w:rPr>
          <w:noProof/>
          <w:spacing w:val="-5"/>
          <w:sz w:val="18"/>
          <w:szCs w:val="18"/>
        </w:rPr>
        <w:t xml:space="preserve">, </w:t>
      </w:r>
      <w:r>
        <w:rPr>
          <w:i/>
          <w:iCs/>
          <w:noProof/>
          <w:spacing w:val="-5"/>
          <w:sz w:val="18"/>
          <w:szCs w:val="18"/>
        </w:rPr>
        <w:t>Vita monastica e “vidas” trobadoriche</w:t>
      </w:r>
      <w:r>
        <w:rPr>
          <w:noProof/>
          <w:spacing w:val="-5"/>
          <w:sz w:val="18"/>
          <w:szCs w:val="18"/>
        </w:rPr>
        <w:t xml:space="preserve">, in </w:t>
      </w:r>
      <w:r>
        <w:rPr>
          <w:smallCaps/>
          <w:noProof/>
          <w:spacing w:val="-5"/>
          <w:sz w:val="18"/>
          <w:szCs w:val="18"/>
        </w:rPr>
        <w:t>Idem</w:t>
      </w:r>
      <w:r>
        <w:rPr>
          <w:noProof/>
          <w:spacing w:val="-5"/>
          <w:sz w:val="18"/>
          <w:szCs w:val="18"/>
        </w:rPr>
        <w:t xml:space="preserve">, </w:t>
      </w:r>
      <w:bookmarkStart w:id="0" w:name="_GoBack"/>
      <w:r w:rsidRPr="00F41C1C">
        <w:rPr>
          <w:i/>
          <w:iCs/>
          <w:noProof/>
          <w:spacing w:val="-5"/>
          <w:sz w:val="18"/>
          <w:szCs w:val="18"/>
        </w:rPr>
        <w:t>Religione e letterature romanze</w:t>
      </w:r>
      <w:r>
        <w:rPr>
          <w:noProof/>
          <w:spacing w:val="-5"/>
          <w:sz w:val="18"/>
          <w:szCs w:val="18"/>
        </w:rPr>
        <w:t xml:space="preserve">, </w:t>
      </w:r>
      <w:bookmarkEnd w:id="0"/>
      <w:r>
        <w:rPr>
          <w:noProof/>
          <w:spacing w:val="-5"/>
          <w:sz w:val="18"/>
          <w:szCs w:val="18"/>
        </w:rPr>
        <w:t>Rubbettino, Soveria Mannelli 1995, pp. 103-49.</w:t>
      </w:r>
    </w:p>
    <w:p w14:paraId="77837BAA" w14:textId="77777777" w:rsidR="004D0AA5" w:rsidRDefault="004D0AA5" w:rsidP="004D0AA5">
      <w:pPr>
        <w:spacing w:line="220" w:lineRule="exact"/>
        <w:ind w:left="284" w:hanging="284"/>
        <w:rPr>
          <w:smallCaps/>
          <w:noProof/>
          <w:spacing w:val="-5"/>
          <w:sz w:val="18"/>
          <w:szCs w:val="18"/>
        </w:rPr>
      </w:pPr>
    </w:p>
    <w:p w14:paraId="307ECF58" w14:textId="77777777" w:rsidR="00835290" w:rsidRPr="00201C28" w:rsidRDefault="00835290" w:rsidP="00835290">
      <w:pPr>
        <w:spacing w:before="240" w:after="120" w:line="220" w:lineRule="exact"/>
        <w:rPr>
          <w:b/>
          <w:i/>
          <w:sz w:val="18"/>
          <w:szCs w:val="18"/>
        </w:rPr>
      </w:pPr>
      <w:r w:rsidRPr="00201C28">
        <w:rPr>
          <w:b/>
          <w:i/>
          <w:sz w:val="18"/>
          <w:szCs w:val="18"/>
        </w:rPr>
        <w:t>DIDATTICA DEL CORSO</w:t>
      </w:r>
    </w:p>
    <w:p w14:paraId="0BE51F24" w14:textId="77777777" w:rsidR="00835290" w:rsidRPr="00201C28" w:rsidRDefault="00835290" w:rsidP="00835290">
      <w:pPr>
        <w:pStyle w:val="Testo2"/>
        <w:rPr>
          <w:rFonts w:ascii="Times New Roman" w:hAnsi="Times New Roman"/>
          <w:szCs w:val="18"/>
        </w:rPr>
      </w:pPr>
      <w:r w:rsidRPr="00201C28">
        <w:rPr>
          <w:rFonts w:ascii="Times New Roman" w:hAnsi="Times New Roman"/>
          <w:szCs w:val="18"/>
        </w:rPr>
        <w:t>Lezioni in aula.</w:t>
      </w:r>
    </w:p>
    <w:p w14:paraId="6FE85615" w14:textId="77777777" w:rsidR="00835290" w:rsidRPr="00201C28" w:rsidRDefault="00835290" w:rsidP="00835290">
      <w:pPr>
        <w:spacing w:before="240" w:after="120" w:line="220" w:lineRule="exact"/>
        <w:rPr>
          <w:b/>
          <w:i/>
          <w:sz w:val="18"/>
          <w:szCs w:val="18"/>
        </w:rPr>
      </w:pPr>
      <w:r w:rsidRPr="00201C28">
        <w:rPr>
          <w:b/>
          <w:i/>
          <w:sz w:val="18"/>
          <w:szCs w:val="18"/>
        </w:rPr>
        <w:t>METODO E CRITERI DI VALUTAZIONE</w:t>
      </w:r>
    </w:p>
    <w:p w14:paraId="3F3B51B3" w14:textId="6597B449" w:rsidR="00835290" w:rsidRPr="00201C28" w:rsidRDefault="00835290" w:rsidP="00835290">
      <w:pPr>
        <w:pStyle w:val="Testo2"/>
        <w:rPr>
          <w:rFonts w:ascii="Times New Roman" w:hAnsi="Times New Roman"/>
          <w:szCs w:val="18"/>
        </w:rPr>
      </w:pPr>
      <w:r w:rsidRPr="00201C28">
        <w:rPr>
          <w:rFonts w:ascii="Times New Roman" w:hAnsi="Times New Roman"/>
          <w:szCs w:val="18"/>
        </w:rPr>
        <w:t xml:space="preserve">L’esame è orale. La preparazione </w:t>
      </w:r>
      <w:r w:rsidR="00CE1778">
        <w:rPr>
          <w:rFonts w:ascii="Times New Roman" w:hAnsi="Times New Roman"/>
          <w:szCs w:val="18"/>
        </w:rPr>
        <w:t xml:space="preserve">ecdotica, </w:t>
      </w:r>
      <w:r w:rsidRPr="00201C28">
        <w:rPr>
          <w:rFonts w:ascii="Times New Roman" w:hAnsi="Times New Roman"/>
          <w:szCs w:val="18"/>
        </w:rPr>
        <w:t xml:space="preserve">linguistica, letteraria e filologica del candidato verrà valutata sia con domande di carattere generale, sia attraverso la lettura e l’analisi di uno o più testi tra quelli letti e commentati durante il corso, o che comunque fanno parte della bibliografia; al candidato verrà chiesto di leggere su fotocopia o volume forniti dall’esaminatore. Le domande di carattere generale potranno precedere o seguire la lettura e l’analisi dei testi. Il voto sarà la sintesi numerica non solo della indispensabile conoscenza dei </w:t>
      </w:r>
      <w:r w:rsidRPr="00201C28">
        <w:rPr>
          <w:rFonts w:ascii="Times New Roman" w:hAnsi="Times New Roman"/>
          <w:szCs w:val="18"/>
        </w:rPr>
        <w:lastRenderedPageBreak/>
        <w:t xml:space="preserve">contenuti, ma anche della capacità da parte del candidato di organizzare l’esposizione e di usare il linguaggio tecnico richiesto. </w:t>
      </w:r>
    </w:p>
    <w:p w14:paraId="61BA136C" w14:textId="77777777" w:rsidR="00835290" w:rsidRPr="00201C28" w:rsidRDefault="00835290" w:rsidP="00835290">
      <w:pPr>
        <w:pStyle w:val="Testo2"/>
        <w:rPr>
          <w:rFonts w:ascii="Times New Roman" w:hAnsi="Times New Roman"/>
          <w:szCs w:val="18"/>
        </w:rPr>
      </w:pPr>
      <w:r w:rsidRPr="00201C28">
        <w:rPr>
          <w:rFonts w:ascii="Times New Roman" w:hAnsi="Times New Roman"/>
          <w:szCs w:val="18"/>
        </w:rPr>
        <w:t>Gli studenti della laurea triennale che abbiano 12 cfu potranno sostenere separatamente le due parti del programma (linguistica e corso monografico), secondo le modalità che saranno chiarite all’inizio del corso. Il voto sarà ovviamente unico.</w:t>
      </w:r>
    </w:p>
    <w:p w14:paraId="3A87F671" w14:textId="77777777" w:rsidR="00835290" w:rsidRPr="00201C28" w:rsidRDefault="00835290" w:rsidP="00835290">
      <w:pPr>
        <w:spacing w:before="240" w:after="120" w:line="240" w:lineRule="exact"/>
        <w:rPr>
          <w:b/>
          <w:i/>
          <w:sz w:val="18"/>
          <w:szCs w:val="18"/>
        </w:rPr>
      </w:pPr>
      <w:r w:rsidRPr="00201C28">
        <w:rPr>
          <w:b/>
          <w:i/>
          <w:sz w:val="18"/>
          <w:szCs w:val="18"/>
        </w:rPr>
        <w:t>AVVERTENZE E PREREQUISITI</w:t>
      </w:r>
    </w:p>
    <w:p w14:paraId="0D062F96" w14:textId="77777777" w:rsidR="00835290" w:rsidRPr="00201C28" w:rsidRDefault="00835290" w:rsidP="00835290">
      <w:pPr>
        <w:pStyle w:val="Testo2"/>
        <w:rPr>
          <w:rFonts w:ascii="Times New Roman" w:hAnsi="Times New Roman"/>
          <w:szCs w:val="18"/>
        </w:rPr>
      </w:pPr>
      <w:r w:rsidRPr="00201C28">
        <w:rPr>
          <w:rFonts w:ascii="Times New Roman" w:hAnsi="Times New Roman"/>
          <w:szCs w:val="18"/>
        </w:rPr>
        <w:t>Si consiglia di controllare sistematicamente la pagina personale del docente e gli avvisi in Blackboard per le comunicazioni riguardo al corso.</w:t>
      </w:r>
    </w:p>
    <w:p w14:paraId="415C3B80" w14:textId="5F33C1DB" w:rsidR="00835290" w:rsidRPr="00201C28" w:rsidRDefault="00835290" w:rsidP="00835290">
      <w:pPr>
        <w:pStyle w:val="Testo2"/>
        <w:rPr>
          <w:rFonts w:ascii="Times New Roman" w:hAnsi="Times New Roman"/>
          <w:szCs w:val="18"/>
        </w:rPr>
      </w:pPr>
      <w:r w:rsidRPr="00201C28">
        <w:rPr>
          <w:rFonts w:ascii="Times New Roman" w:hAnsi="Times New Roman"/>
          <w:szCs w:val="18"/>
        </w:rPr>
        <w:t>Non sono richiesti prerequisiti né per il primo né per il secondo semestre, a parte l’auspicabile interesse e la curiosità nei confronti della materia trattata. La conoscenza, anche solo basilare, del latino, pur non essendo strettamente necessaria, può essere d’aiuto per una comprensione più immediata degli argomenti trattati durante il primo</w:t>
      </w:r>
      <w:r w:rsidR="00B21560">
        <w:rPr>
          <w:rFonts w:ascii="Times New Roman" w:hAnsi="Times New Roman"/>
          <w:szCs w:val="18"/>
        </w:rPr>
        <w:t>.</w:t>
      </w:r>
      <w:r w:rsidRPr="00201C28">
        <w:rPr>
          <w:rFonts w:ascii="Times New Roman" w:hAnsi="Times New Roman"/>
          <w:szCs w:val="18"/>
        </w:rPr>
        <w:t xml:space="preserve"> </w:t>
      </w:r>
    </w:p>
    <w:p w14:paraId="0A636536" w14:textId="77777777" w:rsidR="00835290" w:rsidRPr="00201C28" w:rsidRDefault="00835290" w:rsidP="00835290">
      <w:pPr>
        <w:pStyle w:val="Testo2"/>
        <w:spacing w:before="120"/>
        <w:rPr>
          <w:rFonts w:ascii="Times New Roman" w:hAnsi="Times New Roman"/>
          <w:i/>
          <w:szCs w:val="18"/>
        </w:rPr>
      </w:pPr>
      <w:r w:rsidRPr="00201C28">
        <w:rPr>
          <w:rFonts w:ascii="Times New Roman" w:hAnsi="Times New Roman"/>
          <w:i/>
          <w:szCs w:val="18"/>
        </w:rPr>
        <w:t>Orario e luogo di ricevimento</w:t>
      </w:r>
    </w:p>
    <w:p w14:paraId="222E7594" w14:textId="4C5F15D0" w:rsidR="00835290" w:rsidRPr="00201C28" w:rsidRDefault="00835290" w:rsidP="00835290">
      <w:pPr>
        <w:pStyle w:val="Testo2"/>
        <w:rPr>
          <w:rFonts w:ascii="Times New Roman" w:hAnsi="Times New Roman"/>
          <w:szCs w:val="18"/>
        </w:rPr>
      </w:pPr>
      <w:r w:rsidRPr="00201C28">
        <w:rPr>
          <w:rFonts w:ascii="Times New Roman" w:hAnsi="Times New Roman"/>
          <w:szCs w:val="18"/>
        </w:rPr>
        <w:t xml:space="preserve">Il Prof. Paolo Gresti riceve gli studenti </w:t>
      </w:r>
      <w:r w:rsidR="00CE1778">
        <w:rPr>
          <w:rFonts w:ascii="Times New Roman" w:hAnsi="Times New Roman"/>
          <w:szCs w:val="18"/>
        </w:rPr>
        <w:t>nel proprio studio mercoledì dopo la lezione, su appuntamento (paolo.gresti@unicatt.it)</w:t>
      </w:r>
      <w:r w:rsidRPr="00201C28">
        <w:rPr>
          <w:rFonts w:ascii="Times New Roman" w:hAnsi="Times New Roman"/>
          <w:szCs w:val="18"/>
        </w:rPr>
        <w:t>.</w:t>
      </w:r>
    </w:p>
    <w:sectPr w:rsidR="00835290" w:rsidRPr="00201C2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15432" w14:textId="77777777" w:rsidR="00CC2EAA" w:rsidRDefault="00CC2EAA" w:rsidP="007771B2">
      <w:pPr>
        <w:spacing w:line="240" w:lineRule="auto"/>
      </w:pPr>
      <w:r>
        <w:separator/>
      </w:r>
    </w:p>
  </w:endnote>
  <w:endnote w:type="continuationSeparator" w:id="0">
    <w:p w14:paraId="26922C93" w14:textId="77777777" w:rsidR="00CC2EAA" w:rsidRDefault="00CC2EAA" w:rsidP="00777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0F437" w14:textId="77777777" w:rsidR="00CC2EAA" w:rsidRDefault="00CC2EAA" w:rsidP="007771B2">
      <w:pPr>
        <w:spacing w:line="240" w:lineRule="auto"/>
      </w:pPr>
      <w:r>
        <w:separator/>
      </w:r>
    </w:p>
  </w:footnote>
  <w:footnote w:type="continuationSeparator" w:id="0">
    <w:p w14:paraId="1A99FBDD" w14:textId="77777777" w:rsidR="00CC2EAA" w:rsidRDefault="00CC2EAA" w:rsidP="007771B2">
      <w:pPr>
        <w:spacing w:line="240" w:lineRule="auto"/>
      </w:pPr>
      <w:r>
        <w:continuationSeparator/>
      </w:r>
    </w:p>
  </w:footnote>
  <w:footnote w:id="1">
    <w:p w14:paraId="1B70D2D0" w14:textId="77777777" w:rsidR="00835290" w:rsidRDefault="00835290" w:rsidP="00835290">
      <w:pPr>
        <w:pStyle w:val="Testonotaapidipagina"/>
      </w:pPr>
      <w:r>
        <w:rPr>
          <w:rStyle w:val="Rimandonotaapidipagina"/>
        </w:rPr>
        <w:footnoteRef/>
      </w:r>
      <w:r>
        <w:t xml:space="preserve"> </w:t>
      </w:r>
      <w:r w:rsidRPr="009D3E25">
        <w:rPr>
          <w:rFonts w:eastAsia="Times New Roman"/>
          <w:sz w:val="16"/>
          <w:szCs w:val="16"/>
          <w:lang w:eastAsia="it-IT"/>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31BB1"/>
    <w:multiLevelType w:val="hybridMultilevel"/>
    <w:tmpl w:val="270EC7EA"/>
    <w:lvl w:ilvl="0" w:tplc="9226CD38">
      <w:start w:val="1"/>
      <w:numFmt w:val="bullet"/>
      <w:lvlText w:val=""/>
      <w:lvlJc w:val="left"/>
      <w:pPr>
        <w:tabs>
          <w:tab w:val="num" w:pos="720"/>
        </w:tabs>
        <w:ind w:left="720" w:hanging="360"/>
      </w:pPr>
      <w:rPr>
        <w:rFonts w:ascii="Wingdings" w:hAnsi="Wingding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E168A4"/>
    <w:multiLevelType w:val="hybridMultilevel"/>
    <w:tmpl w:val="6F3E3F0E"/>
    <w:lvl w:ilvl="0" w:tplc="9226CD38">
      <w:start w:val="1"/>
      <w:numFmt w:val="bullet"/>
      <w:lvlText w:val=""/>
      <w:lvlJc w:val="left"/>
      <w:pPr>
        <w:tabs>
          <w:tab w:val="num" w:pos="720"/>
        </w:tabs>
        <w:ind w:left="720" w:hanging="360"/>
      </w:pPr>
      <w:rPr>
        <w:rFonts w:ascii="Wingdings" w:hAnsi="Wingding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4A"/>
    <w:rsid w:val="000512F1"/>
    <w:rsid w:val="00187B99"/>
    <w:rsid w:val="002014DD"/>
    <w:rsid w:val="00201C28"/>
    <w:rsid w:val="00220EC5"/>
    <w:rsid w:val="002B5DE7"/>
    <w:rsid w:val="002B7538"/>
    <w:rsid w:val="002D5E17"/>
    <w:rsid w:val="003039F6"/>
    <w:rsid w:val="00384030"/>
    <w:rsid w:val="00384237"/>
    <w:rsid w:val="00401C9D"/>
    <w:rsid w:val="004C5DB9"/>
    <w:rsid w:val="004D0AA5"/>
    <w:rsid w:val="004D1217"/>
    <w:rsid w:val="004D6008"/>
    <w:rsid w:val="00502358"/>
    <w:rsid w:val="005D462E"/>
    <w:rsid w:val="00624047"/>
    <w:rsid w:val="00640794"/>
    <w:rsid w:val="00647D4A"/>
    <w:rsid w:val="0065724C"/>
    <w:rsid w:val="006F1772"/>
    <w:rsid w:val="0073344E"/>
    <w:rsid w:val="007771B2"/>
    <w:rsid w:val="00835290"/>
    <w:rsid w:val="008942E7"/>
    <w:rsid w:val="008A1204"/>
    <w:rsid w:val="008B60AB"/>
    <w:rsid w:val="00900CCA"/>
    <w:rsid w:val="00924B77"/>
    <w:rsid w:val="00940DA2"/>
    <w:rsid w:val="009518B0"/>
    <w:rsid w:val="0098511E"/>
    <w:rsid w:val="009D405A"/>
    <w:rsid w:val="009E055C"/>
    <w:rsid w:val="00A73AA0"/>
    <w:rsid w:val="00A74F6F"/>
    <w:rsid w:val="00AB5703"/>
    <w:rsid w:val="00AD7557"/>
    <w:rsid w:val="00B21560"/>
    <w:rsid w:val="00B50C5D"/>
    <w:rsid w:val="00B51253"/>
    <w:rsid w:val="00B525CC"/>
    <w:rsid w:val="00BF33CD"/>
    <w:rsid w:val="00BF62BD"/>
    <w:rsid w:val="00C417E8"/>
    <w:rsid w:val="00CC2EAA"/>
    <w:rsid w:val="00CE1778"/>
    <w:rsid w:val="00D17565"/>
    <w:rsid w:val="00D404F2"/>
    <w:rsid w:val="00E078CA"/>
    <w:rsid w:val="00E607E6"/>
    <w:rsid w:val="00E648C0"/>
    <w:rsid w:val="00EB1F72"/>
    <w:rsid w:val="00F24B32"/>
    <w:rsid w:val="00FD0D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AE1E9"/>
  <w15:docId w15:val="{734AEF1D-1DFF-4B4C-826E-D21F3325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047"/>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7771B2"/>
    <w:pPr>
      <w:spacing w:line="240" w:lineRule="auto"/>
    </w:pPr>
    <w:rPr>
      <w:szCs w:val="20"/>
    </w:rPr>
  </w:style>
  <w:style w:type="character" w:customStyle="1" w:styleId="TestonotaapidipaginaCarattere">
    <w:name w:val="Testo nota a piè di pagina Carattere"/>
    <w:basedOn w:val="Carpredefinitoparagrafo"/>
    <w:link w:val="Testonotaapidipagina"/>
    <w:rsid w:val="007771B2"/>
    <w:rPr>
      <w:rFonts w:eastAsia="Calibri"/>
      <w:lang w:eastAsia="en-US"/>
    </w:rPr>
  </w:style>
  <w:style w:type="character" w:styleId="Rimandonotaapidipagina">
    <w:name w:val="footnote reference"/>
    <w:basedOn w:val="Carpredefinitoparagrafo"/>
    <w:rsid w:val="007771B2"/>
    <w:rPr>
      <w:vertAlign w:val="superscript"/>
    </w:rPr>
  </w:style>
  <w:style w:type="character" w:styleId="Collegamentoipertestuale">
    <w:name w:val="Hyperlink"/>
    <w:basedOn w:val="Carpredefinitoparagrafo"/>
    <w:rsid w:val="007771B2"/>
    <w:rPr>
      <w:color w:val="0563C1" w:themeColor="hyperlink"/>
      <w:u w:val="single"/>
    </w:rPr>
  </w:style>
  <w:style w:type="character" w:styleId="Collegamentovisitato">
    <w:name w:val="FollowedHyperlink"/>
    <w:basedOn w:val="Carpredefinitoparagrafo"/>
    <w:semiHidden/>
    <w:unhideWhenUsed/>
    <w:rsid w:val="00201C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olo-gresti/introduzione-alla-linguistica-romanza-9788855533409-23995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gresti-paolo/antologia-delle-letterature-romanze-del-medioevo-9788855531337-178054.html" TargetMode="External"/><Relationship Id="rId4" Type="http://schemas.openxmlformats.org/officeDocument/2006/relationships/settings" Target="settings.xml"/><Relationship Id="rId9" Type="http://schemas.openxmlformats.org/officeDocument/2006/relationships/hyperlink" Target="https://librerie.unicatt.it/scheda-libro/gresti-paolo/antologia-delle-letterature-romanze-del-medioevo-9788855531337-17805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D0CEF-9751-4968-A700-0A0B8DDE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740</Words>
  <Characters>4682</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Magatelli Matteo</cp:lastModifiedBy>
  <cp:revision>4</cp:revision>
  <cp:lastPrinted>2003-03-27T10:42:00Z</cp:lastPrinted>
  <dcterms:created xsi:type="dcterms:W3CDTF">2023-04-27T06:29:00Z</dcterms:created>
  <dcterms:modified xsi:type="dcterms:W3CDTF">2024-04-04T10:20:00Z</dcterms:modified>
</cp:coreProperties>
</file>