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472E" w14:textId="6B7F9DC5" w:rsidR="00CA3390" w:rsidRPr="006561E5" w:rsidRDefault="00DA3355">
      <w:pPr>
        <w:pStyle w:val="Titolo1"/>
        <w:spacing w:before="0"/>
        <w:rPr>
          <w:lang w:val="en-GB"/>
        </w:rPr>
      </w:pPr>
      <w:r w:rsidRPr="006561E5">
        <w:rPr>
          <w:lang w:val="en-GB"/>
        </w:rPr>
        <w:t>Sociology of Organisational and Management Processes</w:t>
      </w:r>
    </w:p>
    <w:p w14:paraId="39A78A9A" w14:textId="4D1605CE" w:rsidR="00CA3390" w:rsidRPr="006561E5" w:rsidRDefault="00DA3355">
      <w:pPr>
        <w:pStyle w:val="Titolo2"/>
        <w:rPr>
          <w:lang w:val="en-GB"/>
        </w:rPr>
      </w:pPr>
      <w:r w:rsidRPr="006561E5">
        <w:rPr>
          <w:lang w:val="en-GB"/>
        </w:rPr>
        <w:t>Prof. Davide Lampugnani</w:t>
      </w:r>
    </w:p>
    <w:p w14:paraId="6B7CF615" w14:textId="2BD91941" w:rsidR="00CA3390" w:rsidRPr="006561E5" w:rsidRDefault="00DA3355">
      <w:pPr>
        <w:pStyle w:val="P68B1DB1-Normale2"/>
        <w:spacing w:before="240" w:after="120"/>
        <w:rPr>
          <w:lang w:val="en-GB"/>
        </w:rPr>
      </w:pPr>
      <w:r w:rsidRPr="006561E5">
        <w:rPr>
          <w:lang w:val="en-GB"/>
        </w:rPr>
        <w:t>COURSE AIMS AND INTENDED LEARNING OUTCOMES</w:t>
      </w:r>
    </w:p>
    <w:p w14:paraId="0A297CE7" w14:textId="23A90C7A" w:rsidR="00CA3390" w:rsidRPr="006561E5" w:rsidRDefault="00DA3355">
      <w:pPr>
        <w:rPr>
          <w:lang w:val="en-GB"/>
        </w:rPr>
      </w:pPr>
      <w:r w:rsidRPr="006561E5">
        <w:rPr>
          <w:lang w:val="en-GB"/>
        </w:rPr>
        <w:t xml:space="preserve">The course aims to present and explore in depth the main theories and categories of sociological thought which allow one to analyse and interpret the fundamental dynamics that characterise the organisational and management processes of one's social life. Particular attention is also paid to generative organisational and management processes, understood as multiple forms of shared value creation. </w:t>
      </w:r>
    </w:p>
    <w:p w14:paraId="034C7646" w14:textId="77777777" w:rsidR="00CA3390" w:rsidRPr="006561E5" w:rsidRDefault="00CA3390">
      <w:pPr>
        <w:rPr>
          <w:lang w:val="en-GB"/>
        </w:rPr>
      </w:pPr>
    </w:p>
    <w:p w14:paraId="2761FCD9" w14:textId="6C47F78F" w:rsidR="00CA3390" w:rsidRPr="006561E5" w:rsidRDefault="00DA3355">
      <w:pPr>
        <w:pStyle w:val="P68B1DB1-Normale3"/>
        <w:tabs>
          <w:tab w:val="clear" w:pos="284"/>
        </w:tabs>
        <w:suppressAutoHyphens/>
        <w:rPr>
          <w:lang w:val="en-GB"/>
        </w:rPr>
      </w:pPr>
      <w:r w:rsidRPr="006561E5">
        <w:rPr>
          <w:lang w:val="en-GB"/>
        </w:rPr>
        <w:t>Intended Learning Outcomes</w:t>
      </w:r>
    </w:p>
    <w:p w14:paraId="7EDEF047" w14:textId="77777777" w:rsidR="00CA3390" w:rsidRPr="006561E5" w:rsidRDefault="00CA3390">
      <w:pPr>
        <w:tabs>
          <w:tab w:val="clear" w:pos="284"/>
        </w:tabs>
        <w:suppressAutoHyphens/>
        <w:rPr>
          <w:rFonts w:eastAsia="Arial Unicode MS" w:cs="Arial Unicode MS"/>
          <w:b/>
          <w:color w:val="000000"/>
          <w:kern w:val="1"/>
          <w:lang w:val="en-GB"/>
        </w:rPr>
      </w:pPr>
    </w:p>
    <w:p w14:paraId="752DEB1F" w14:textId="49B4CF93" w:rsidR="00CA3390" w:rsidRPr="006561E5" w:rsidRDefault="00DA3355">
      <w:pPr>
        <w:pStyle w:val="P68B1DB1-Normale4"/>
        <w:rPr>
          <w:lang w:val="en-GB"/>
        </w:rPr>
      </w:pPr>
      <w:r w:rsidRPr="006561E5">
        <w:rPr>
          <w:lang w:val="en-GB"/>
        </w:rPr>
        <w:t>Knowledge and understanding</w:t>
      </w:r>
    </w:p>
    <w:p w14:paraId="7DA1F061" w14:textId="77777777" w:rsidR="00CA3390" w:rsidRPr="006561E5" w:rsidRDefault="00DA3355">
      <w:pPr>
        <w:rPr>
          <w:lang w:val="en-GB"/>
        </w:rPr>
      </w:pPr>
      <w:r w:rsidRPr="006561E5">
        <w:rPr>
          <w:lang w:val="en-GB"/>
        </w:rPr>
        <w:t>At the end of the course, students will be able to:</w:t>
      </w:r>
    </w:p>
    <w:p w14:paraId="381A2558" w14:textId="31013A66" w:rsidR="00CA3390" w:rsidRPr="006561E5" w:rsidRDefault="00DA3355">
      <w:pPr>
        <w:numPr>
          <w:ilvl w:val="0"/>
          <w:numId w:val="1"/>
        </w:numPr>
        <w:ind w:left="284" w:hanging="284"/>
        <w:rPr>
          <w:lang w:val="en-GB"/>
        </w:rPr>
      </w:pPr>
      <w:r w:rsidRPr="006561E5">
        <w:rPr>
          <w:lang w:val="en-GB"/>
        </w:rPr>
        <w:t>know the main theoretical and research perspectives of organisation sociology;</w:t>
      </w:r>
    </w:p>
    <w:p w14:paraId="49BD610B" w14:textId="5EC8AC53" w:rsidR="00CA3390" w:rsidRPr="006561E5" w:rsidRDefault="00DA3355">
      <w:pPr>
        <w:numPr>
          <w:ilvl w:val="0"/>
          <w:numId w:val="1"/>
        </w:numPr>
        <w:ind w:left="284" w:hanging="284"/>
        <w:rPr>
          <w:lang w:val="en-GB"/>
        </w:rPr>
      </w:pPr>
      <w:r w:rsidRPr="006561E5">
        <w:rPr>
          <w:lang w:val="en-GB"/>
        </w:rPr>
        <w:t>distinguish the strengths and weaknesses of each analysis perspective;</w:t>
      </w:r>
    </w:p>
    <w:p w14:paraId="5AC75BEC" w14:textId="3EC48959" w:rsidR="00CA3390" w:rsidRPr="006561E5" w:rsidRDefault="00DA3355">
      <w:pPr>
        <w:numPr>
          <w:ilvl w:val="0"/>
          <w:numId w:val="1"/>
        </w:numPr>
        <w:ind w:left="284" w:hanging="284"/>
        <w:rPr>
          <w:lang w:val="en-GB"/>
        </w:rPr>
      </w:pPr>
      <w:r w:rsidRPr="006561E5">
        <w:rPr>
          <w:lang w:val="en-GB"/>
        </w:rPr>
        <w:t>understand the organisational and management processes that influence the life of organisations;</w:t>
      </w:r>
    </w:p>
    <w:p w14:paraId="488FBDA3" w14:textId="2A868F93" w:rsidR="00CA3390" w:rsidRPr="006561E5" w:rsidRDefault="00DA3355">
      <w:pPr>
        <w:numPr>
          <w:ilvl w:val="0"/>
          <w:numId w:val="1"/>
        </w:numPr>
        <w:ind w:left="284" w:hanging="284"/>
        <w:rPr>
          <w:lang w:val="en-GB"/>
        </w:rPr>
      </w:pPr>
      <w:r w:rsidRPr="006561E5">
        <w:rPr>
          <w:lang w:val="en-GB"/>
        </w:rPr>
        <w:t>understand the operational implications of the theoretical perspectives presented.</w:t>
      </w:r>
    </w:p>
    <w:p w14:paraId="1A4E9D59" w14:textId="77777777" w:rsidR="00CA3390" w:rsidRPr="006561E5" w:rsidRDefault="00CA3390">
      <w:pPr>
        <w:rPr>
          <w:lang w:val="en-GB"/>
        </w:rPr>
      </w:pPr>
    </w:p>
    <w:p w14:paraId="54F7180D" w14:textId="45A42D39" w:rsidR="00CA3390" w:rsidRPr="006561E5" w:rsidRDefault="00DA3355">
      <w:pPr>
        <w:pStyle w:val="P68B1DB1-Normale4"/>
        <w:rPr>
          <w:lang w:val="en-GB"/>
        </w:rPr>
      </w:pPr>
      <w:r w:rsidRPr="006561E5">
        <w:rPr>
          <w:lang w:val="en-GB"/>
        </w:rPr>
        <w:t>Applying knowledge and understanding</w:t>
      </w:r>
    </w:p>
    <w:p w14:paraId="266297D2" w14:textId="77777777" w:rsidR="00CA3390" w:rsidRPr="006561E5" w:rsidRDefault="00DA3355">
      <w:pPr>
        <w:rPr>
          <w:lang w:val="en-GB"/>
        </w:rPr>
      </w:pPr>
      <w:r w:rsidRPr="006561E5">
        <w:rPr>
          <w:lang w:val="en-GB"/>
        </w:rPr>
        <w:t>At the end of the course, students will be able to:</w:t>
      </w:r>
    </w:p>
    <w:p w14:paraId="2F6718C0" w14:textId="68DD9589" w:rsidR="00CA3390" w:rsidRPr="006561E5" w:rsidRDefault="00DA3355">
      <w:pPr>
        <w:numPr>
          <w:ilvl w:val="0"/>
          <w:numId w:val="1"/>
        </w:numPr>
        <w:ind w:left="284" w:hanging="284"/>
        <w:rPr>
          <w:lang w:val="en-GB"/>
        </w:rPr>
      </w:pPr>
      <w:r w:rsidRPr="006561E5">
        <w:rPr>
          <w:lang w:val="en-GB"/>
        </w:rPr>
        <w:t xml:space="preserve">apply the categories and theoretical perspectives presented to the reality of organisations; </w:t>
      </w:r>
    </w:p>
    <w:p w14:paraId="212D3FD7" w14:textId="32ECD3CE" w:rsidR="00CA3390" w:rsidRPr="006561E5" w:rsidRDefault="00DA3355">
      <w:pPr>
        <w:numPr>
          <w:ilvl w:val="0"/>
          <w:numId w:val="1"/>
        </w:numPr>
        <w:ind w:left="284" w:hanging="284"/>
        <w:rPr>
          <w:lang w:val="en-GB"/>
        </w:rPr>
      </w:pPr>
      <w:r w:rsidRPr="006561E5">
        <w:rPr>
          <w:lang w:val="en-GB"/>
        </w:rPr>
        <w:t>interpret the organisational and management processes and the main issues related to them;</w:t>
      </w:r>
    </w:p>
    <w:p w14:paraId="5FF6D686" w14:textId="00B94D29" w:rsidR="00CA3390" w:rsidRPr="006561E5" w:rsidRDefault="00DA3355">
      <w:pPr>
        <w:numPr>
          <w:ilvl w:val="0"/>
          <w:numId w:val="1"/>
        </w:numPr>
        <w:ind w:left="284" w:hanging="284"/>
        <w:rPr>
          <w:lang w:val="en-GB"/>
        </w:rPr>
      </w:pPr>
      <w:r w:rsidRPr="006561E5">
        <w:rPr>
          <w:lang w:val="en-GB"/>
        </w:rPr>
        <w:t>formulate possible lines of intervention to be used at the organisational and management level.</w:t>
      </w:r>
    </w:p>
    <w:p w14:paraId="1B90AE18" w14:textId="77777777" w:rsidR="00CA3390" w:rsidRPr="006561E5" w:rsidRDefault="00DA3355">
      <w:pPr>
        <w:pStyle w:val="P68B1DB1-Normale2"/>
        <w:spacing w:before="240" w:after="120"/>
        <w:rPr>
          <w:lang w:val="en-GB"/>
        </w:rPr>
      </w:pPr>
      <w:r w:rsidRPr="006561E5">
        <w:rPr>
          <w:lang w:val="en-GB"/>
        </w:rPr>
        <w:t>COURSE CONTENT</w:t>
      </w:r>
    </w:p>
    <w:p w14:paraId="355FAFB7" w14:textId="77777777" w:rsidR="00CA3390" w:rsidRPr="006561E5" w:rsidRDefault="00DA3355">
      <w:pPr>
        <w:pStyle w:val="Paragrafoelenco"/>
        <w:numPr>
          <w:ilvl w:val="0"/>
          <w:numId w:val="1"/>
        </w:numPr>
        <w:ind w:left="284" w:hanging="284"/>
        <w:rPr>
          <w:lang w:val="en-GB"/>
        </w:rPr>
      </w:pPr>
      <w:r w:rsidRPr="006561E5">
        <w:rPr>
          <w:lang w:val="en-GB"/>
        </w:rPr>
        <w:t>Introduction: organisations and their key concepts</w:t>
      </w:r>
    </w:p>
    <w:p w14:paraId="76157889" w14:textId="77777777" w:rsidR="00CA3390" w:rsidRPr="006561E5" w:rsidRDefault="00DA3355">
      <w:pPr>
        <w:pStyle w:val="Paragrafoelenco"/>
        <w:numPr>
          <w:ilvl w:val="0"/>
          <w:numId w:val="1"/>
        </w:numPr>
        <w:ind w:left="284" w:hanging="284"/>
        <w:rPr>
          <w:lang w:val="en-GB"/>
        </w:rPr>
      </w:pPr>
      <w:r w:rsidRPr="006561E5">
        <w:rPr>
          <w:lang w:val="en-GB"/>
        </w:rPr>
        <w:t>The organisational structure and its different variations</w:t>
      </w:r>
    </w:p>
    <w:p w14:paraId="76965CB4" w14:textId="77777777" w:rsidR="00CA3390" w:rsidRPr="006561E5" w:rsidRDefault="00DA3355">
      <w:pPr>
        <w:pStyle w:val="Paragrafoelenco"/>
        <w:numPr>
          <w:ilvl w:val="0"/>
          <w:numId w:val="1"/>
        </w:numPr>
        <w:ind w:left="284" w:hanging="284"/>
        <w:rPr>
          <w:lang w:val="en-GB"/>
        </w:rPr>
      </w:pPr>
      <w:r w:rsidRPr="006561E5">
        <w:rPr>
          <w:lang w:val="en-GB"/>
        </w:rPr>
        <w:t>The organisation-environment relationship</w:t>
      </w:r>
    </w:p>
    <w:p w14:paraId="2C9D1A1F" w14:textId="77777777" w:rsidR="00CA3390" w:rsidRPr="006561E5" w:rsidRDefault="00DA3355">
      <w:pPr>
        <w:pStyle w:val="Paragrafoelenco"/>
        <w:numPr>
          <w:ilvl w:val="0"/>
          <w:numId w:val="1"/>
        </w:numPr>
        <w:ind w:left="284" w:hanging="284"/>
        <w:rPr>
          <w:lang w:val="en-GB"/>
        </w:rPr>
      </w:pPr>
      <w:r w:rsidRPr="006561E5">
        <w:rPr>
          <w:lang w:val="en-GB"/>
        </w:rPr>
        <w:t>Power in organisations</w:t>
      </w:r>
    </w:p>
    <w:p w14:paraId="22AF35FE" w14:textId="77777777" w:rsidR="00CA3390" w:rsidRPr="006561E5" w:rsidRDefault="00DA3355">
      <w:pPr>
        <w:pStyle w:val="Paragrafoelenco"/>
        <w:numPr>
          <w:ilvl w:val="0"/>
          <w:numId w:val="1"/>
        </w:numPr>
        <w:ind w:left="284" w:hanging="284"/>
        <w:rPr>
          <w:lang w:val="en-GB"/>
        </w:rPr>
      </w:pPr>
      <w:r w:rsidRPr="006561E5">
        <w:rPr>
          <w:lang w:val="en-GB"/>
        </w:rPr>
        <w:t>Organisational culture</w:t>
      </w:r>
    </w:p>
    <w:p w14:paraId="53C63361" w14:textId="77777777" w:rsidR="00CA3390" w:rsidRPr="006561E5" w:rsidRDefault="00DA3355">
      <w:pPr>
        <w:pStyle w:val="Paragrafoelenco"/>
        <w:numPr>
          <w:ilvl w:val="0"/>
          <w:numId w:val="1"/>
        </w:numPr>
        <w:ind w:left="284" w:hanging="284"/>
        <w:rPr>
          <w:lang w:val="en-GB"/>
        </w:rPr>
      </w:pPr>
      <w:r w:rsidRPr="006561E5">
        <w:rPr>
          <w:lang w:val="en-GB"/>
        </w:rPr>
        <w:t>Decision-making and making sense in organisations</w:t>
      </w:r>
    </w:p>
    <w:p w14:paraId="607B5204" w14:textId="77777777" w:rsidR="00CA3390" w:rsidRPr="006561E5" w:rsidRDefault="00DA3355">
      <w:pPr>
        <w:pStyle w:val="Paragrafoelenco"/>
        <w:numPr>
          <w:ilvl w:val="0"/>
          <w:numId w:val="1"/>
        </w:numPr>
        <w:ind w:left="284" w:hanging="284"/>
        <w:rPr>
          <w:lang w:val="en-GB"/>
        </w:rPr>
      </w:pPr>
      <w:r w:rsidRPr="006561E5">
        <w:rPr>
          <w:lang w:val="en-GB"/>
        </w:rPr>
        <w:t>Organisational change, innovation and learning</w:t>
      </w:r>
    </w:p>
    <w:p w14:paraId="12BD1972" w14:textId="61AD54D2" w:rsidR="00CA3390" w:rsidRPr="006561E5" w:rsidRDefault="00DA3355">
      <w:pPr>
        <w:pStyle w:val="Paragrafoelenco"/>
        <w:numPr>
          <w:ilvl w:val="0"/>
          <w:numId w:val="1"/>
        </w:numPr>
        <w:ind w:left="284" w:hanging="284"/>
        <w:rPr>
          <w:lang w:val="en-GB"/>
        </w:rPr>
      </w:pPr>
      <w:r w:rsidRPr="006561E5">
        <w:rPr>
          <w:lang w:val="en-GB"/>
        </w:rPr>
        <w:t>The dark side of organisations</w:t>
      </w:r>
    </w:p>
    <w:p w14:paraId="24ED9AE2" w14:textId="77777777" w:rsidR="00CA3390" w:rsidRPr="006561E5" w:rsidRDefault="00DA3355">
      <w:pPr>
        <w:pStyle w:val="Paragrafoelenco"/>
        <w:numPr>
          <w:ilvl w:val="0"/>
          <w:numId w:val="1"/>
        </w:numPr>
        <w:ind w:left="284" w:hanging="284"/>
        <w:rPr>
          <w:lang w:val="en-GB"/>
        </w:rPr>
      </w:pPr>
      <w:r w:rsidRPr="006561E5">
        <w:rPr>
          <w:lang w:val="en-GB"/>
        </w:rPr>
        <w:t>The digital organisation</w:t>
      </w:r>
    </w:p>
    <w:p w14:paraId="6646B58F" w14:textId="1A58ED4D" w:rsidR="00CA3390" w:rsidRPr="006561E5" w:rsidRDefault="00DA3355">
      <w:pPr>
        <w:pStyle w:val="Paragrafoelenco"/>
        <w:numPr>
          <w:ilvl w:val="0"/>
          <w:numId w:val="1"/>
        </w:numPr>
        <w:ind w:left="284" w:hanging="284"/>
        <w:rPr>
          <w:lang w:val="en-GB"/>
        </w:rPr>
      </w:pPr>
      <w:r w:rsidRPr="006561E5">
        <w:rPr>
          <w:lang w:val="en-GB"/>
        </w:rPr>
        <w:lastRenderedPageBreak/>
        <w:t>Neo-management and its critique</w:t>
      </w:r>
    </w:p>
    <w:p w14:paraId="18739946" w14:textId="38464E9C" w:rsidR="00CA3390" w:rsidRPr="006561E5" w:rsidRDefault="00DA3355">
      <w:pPr>
        <w:pStyle w:val="Paragrafoelenco"/>
        <w:numPr>
          <w:ilvl w:val="0"/>
          <w:numId w:val="1"/>
        </w:numPr>
        <w:ind w:left="284" w:hanging="284"/>
        <w:rPr>
          <w:lang w:val="en-GB"/>
        </w:rPr>
      </w:pPr>
      <w:r w:rsidRPr="006561E5">
        <w:rPr>
          <w:lang w:val="en-GB"/>
        </w:rPr>
        <w:t>The generative organisation and its different variations</w:t>
      </w:r>
    </w:p>
    <w:p w14:paraId="25CBE201" w14:textId="77777777" w:rsidR="00CA3390" w:rsidRPr="006561E5" w:rsidRDefault="00DA3355">
      <w:pPr>
        <w:pStyle w:val="P68B1DB1-Normale2"/>
        <w:keepNext/>
        <w:spacing w:before="240" w:after="120"/>
        <w:rPr>
          <w:lang w:val="en-GB"/>
        </w:rPr>
      </w:pPr>
      <w:r w:rsidRPr="006561E5">
        <w:rPr>
          <w:lang w:val="en-GB"/>
        </w:rPr>
        <w:t>READING LIST</w:t>
      </w:r>
    </w:p>
    <w:p w14:paraId="18C6D52C" w14:textId="1404FF5D" w:rsidR="00CA3390" w:rsidRPr="006561E5" w:rsidRDefault="00DA3355">
      <w:pPr>
        <w:pStyle w:val="Testo2"/>
        <w:numPr>
          <w:ilvl w:val="0"/>
          <w:numId w:val="2"/>
        </w:numPr>
        <w:ind w:left="284" w:hanging="284"/>
        <w:rPr>
          <w:lang w:val="en-GB"/>
        </w:rPr>
      </w:pPr>
      <w:r w:rsidRPr="006561E5">
        <w:rPr>
          <w:smallCaps/>
          <w:sz w:val="16"/>
          <w:lang w:val="en-GB"/>
        </w:rPr>
        <w:t>Catino M.</w:t>
      </w:r>
      <w:r w:rsidRPr="006561E5">
        <w:rPr>
          <w:sz w:val="16"/>
          <w:lang w:val="en-GB"/>
        </w:rPr>
        <w:t xml:space="preserve">, Tirabeni </w:t>
      </w:r>
      <w:r w:rsidRPr="006561E5">
        <w:rPr>
          <w:smallCaps/>
          <w:sz w:val="16"/>
          <w:lang w:val="en-GB"/>
        </w:rPr>
        <w:t>L.</w:t>
      </w:r>
      <w:r w:rsidRPr="006561E5">
        <w:rPr>
          <w:lang w:val="en-GB"/>
        </w:rPr>
        <w:t xml:space="preserve">, </w:t>
      </w:r>
      <w:r w:rsidRPr="006561E5">
        <w:rPr>
          <w:i/>
          <w:lang w:val="en-GB"/>
        </w:rPr>
        <w:t>Fondamenti di organizzazione</w:t>
      </w:r>
      <w:r w:rsidRPr="006561E5">
        <w:rPr>
          <w:lang w:val="en-GB"/>
        </w:rPr>
        <w:t>, Il Mulino, Bologna, 2023</w:t>
      </w:r>
      <w:r w:rsidR="006561E5">
        <w:rPr>
          <w:lang w:val="en-GB"/>
        </w:rPr>
        <w:t>.</w:t>
      </w:r>
      <w:r w:rsidRPr="006561E5">
        <w:rPr>
          <w:lang w:val="en-GB"/>
        </w:rPr>
        <w:t xml:space="preserve"> </w:t>
      </w:r>
      <w:hyperlink r:id="rId5" w:history="1">
        <w:r w:rsidRPr="006561E5">
          <w:rPr>
            <w:rStyle w:val="Collegamentoipertestuale"/>
            <w:lang w:val="en-GB"/>
          </w:rPr>
          <w:t>Buy from V&amp;P</w:t>
        </w:r>
      </w:hyperlink>
    </w:p>
    <w:p w14:paraId="1EECB47B" w14:textId="12057FED" w:rsidR="00CA3390" w:rsidRPr="006561E5" w:rsidRDefault="00DA3355">
      <w:pPr>
        <w:pStyle w:val="Testo2"/>
        <w:numPr>
          <w:ilvl w:val="0"/>
          <w:numId w:val="2"/>
        </w:numPr>
        <w:ind w:left="284" w:hanging="284"/>
        <w:rPr>
          <w:lang w:val="en-GB"/>
        </w:rPr>
      </w:pPr>
      <w:r w:rsidRPr="006561E5">
        <w:rPr>
          <w:smallCaps/>
          <w:sz w:val="16"/>
          <w:lang w:val="en-GB"/>
        </w:rPr>
        <w:t>Cecchinato F.</w:t>
      </w:r>
      <w:r w:rsidRPr="006561E5">
        <w:rPr>
          <w:smallCaps/>
          <w:lang w:val="en-GB"/>
        </w:rPr>
        <w:t xml:space="preserve">, </w:t>
      </w:r>
      <w:r w:rsidRPr="006561E5">
        <w:rPr>
          <w:i/>
          <w:lang w:val="en-GB"/>
        </w:rPr>
        <w:t>Oltre in neomanagement. Verso una gestione delle persone sostenibile e generativa</w:t>
      </w:r>
      <w:r w:rsidRPr="006561E5">
        <w:rPr>
          <w:lang w:val="en-GB"/>
        </w:rPr>
        <w:t>, Guerini Next, Milan, 2019</w:t>
      </w:r>
      <w:r w:rsidR="006561E5">
        <w:rPr>
          <w:lang w:val="en-GB"/>
        </w:rPr>
        <w:t>.</w:t>
      </w:r>
      <w:r w:rsidRPr="006561E5">
        <w:rPr>
          <w:lang w:val="en-GB"/>
        </w:rPr>
        <w:t xml:space="preserve"> </w:t>
      </w:r>
      <w:hyperlink r:id="rId6" w:history="1">
        <w:r w:rsidRPr="006561E5">
          <w:rPr>
            <w:rStyle w:val="Collegamentoipertestuale"/>
            <w:lang w:val="en-GB"/>
          </w:rPr>
          <w:t>Buy from V&amp;P</w:t>
        </w:r>
      </w:hyperlink>
    </w:p>
    <w:p w14:paraId="79D48EB3" w14:textId="12660F12" w:rsidR="00CA3390" w:rsidRPr="006561E5" w:rsidRDefault="00DA3355">
      <w:pPr>
        <w:pStyle w:val="Testo2"/>
        <w:numPr>
          <w:ilvl w:val="0"/>
          <w:numId w:val="2"/>
        </w:numPr>
        <w:ind w:left="284" w:hanging="284"/>
        <w:rPr>
          <w:lang w:val="en-GB"/>
        </w:rPr>
      </w:pPr>
      <w:r w:rsidRPr="006561E5">
        <w:rPr>
          <w:smallCaps/>
          <w:sz w:val="16"/>
          <w:lang w:val="en-GB"/>
        </w:rPr>
        <w:t>Cappelletti</w:t>
      </w:r>
      <w:r w:rsidRPr="006561E5">
        <w:rPr>
          <w:sz w:val="16"/>
          <w:lang w:val="en-GB"/>
        </w:rPr>
        <w:t>P.</w:t>
      </w:r>
      <w:r w:rsidRPr="006561E5">
        <w:rPr>
          <w:lang w:val="en-GB"/>
        </w:rPr>
        <w:t xml:space="preserve">, </w:t>
      </w:r>
      <w:r w:rsidRPr="006561E5">
        <w:rPr>
          <w:i/>
          <w:lang w:val="en-GB"/>
        </w:rPr>
        <w:t>L’Italia generativa. Logiche e pratiche del Paese che genera valore</w:t>
      </w:r>
      <w:r w:rsidRPr="006561E5">
        <w:rPr>
          <w:lang w:val="en-GB"/>
        </w:rPr>
        <w:t>, Erickson, Trento, 2015.</w:t>
      </w:r>
    </w:p>
    <w:p w14:paraId="367F6ECC" w14:textId="77777777" w:rsidR="00CA3390" w:rsidRPr="006561E5" w:rsidRDefault="00CA3390">
      <w:pPr>
        <w:pStyle w:val="Testo2"/>
        <w:ind w:left="720" w:firstLine="0"/>
        <w:rPr>
          <w:sz w:val="20"/>
          <w:lang w:val="en-GB"/>
        </w:rPr>
      </w:pPr>
    </w:p>
    <w:p w14:paraId="6A7355D2" w14:textId="6D4BC59D" w:rsidR="00CA3390" w:rsidRPr="006561E5" w:rsidRDefault="00DA3355">
      <w:pPr>
        <w:pStyle w:val="Testo2"/>
        <w:ind w:firstLine="360"/>
        <w:rPr>
          <w:lang w:val="en-GB"/>
        </w:rPr>
      </w:pPr>
      <w:r w:rsidRPr="006561E5">
        <w:rPr>
          <w:lang w:val="en-GB"/>
        </w:rPr>
        <w:t>Further information on the use of the texts and on possible supplementary in-depth readings will be provided during the course. All materials presented in class will be made available on the Blackboard platform.</w:t>
      </w:r>
    </w:p>
    <w:p w14:paraId="65B04F99" w14:textId="77777777" w:rsidR="00CA3390" w:rsidRPr="006561E5" w:rsidRDefault="00DA3355">
      <w:pPr>
        <w:pStyle w:val="P68B1DB1-Normale5"/>
        <w:spacing w:before="240" w:after="120" w:line="220" w:lineRule="exact"/>
        <w:rPr>
          <w:lang w:val="en-GB"/>
        </w:rPr>
      </w:pPr>
      <w:r w:rsidRPr="006561E5">
        <w:rPr>
          <w:lang w:val="en-GB"/>
        </w:rPr>
        <w:t>TEACHING METHOD</w:t>
      </w:r>
    </w:p>
    <w:p w14:paraId="37EA9984" w14:textId="56C21DA5" w:rsidR="00CA3390" w:rsidRPr="006561E5" w:rsidRDefault="00DA3355">
      <w:pPr>
        <w:pStyle w:val="Testo2"/>
        <w:rPr>
          <w:lang w:val="en-GB"/>
        </w:rPr>
      </w:pPr>
      <w:r w:rsidRPr="006561E5">
        <w:rPr>
          <w:lang w:val="en-GB"/>
        </w:rPr>
        <w:t xml:space="preserve">The course is based mainly on classroom lectures, during which active participation in the discussion is encouraged. In addition, there will be single subject in-depth studies, the presentation of case studies and opportunities to meet and discuss with testimonials and external experts. </w:t>
      </w:r>
    </w:p>
    <w:p w14:paraId="3E103D3D" w14:textId="77777777" w:rsidR="00CA3390" w:rsidRPr="006561E5" w:rsidRDefault="00CA3390">
      <w:pPr>
        <w:pStyle w:val="Testo2"/>
        <w:rPr>
          <w:lang w:val="en-GB"/>
        </w:rPr>
      </w:pPr>
    </w:p>
    <w:p w14:paraId="100A104D" w14:textId="77777777" w:rsidR="00CA3390" w:rsidRPr="006561E5" w:rsidRDefault="00DA3355">
      <w:pPr>
        <w:pStyle w:val="P68B1DB1-Normale5"/>
        <w:spacing w:before="240" w:after="120" w:line="220" w:lineRule="exact"/>
        <w:rPr>
          <w:lang w:val="en-GB"/>
        </w:rPr>
      </w:pPr>
      <w:r w:rsidRPr="006561E5">
        <w:rPr>
          <w:lang w:val="en-GB"/>
        </w:rPr>
        <w:t>ASSESSMENT METHOD AND CRITERIA</w:t>
      </w:r>
    </w:p>
    <w:p w14:paraId="6D2003DB" w14:textId="7258E279" w:rsidR="00CA3390" w:rsidRPr="006561E5" w:rsidRDefault="00DA3355">
      <w:pPr>
        <w:pStyle w:val="Testo2"/>
        <w:rPr>
          <w:lang w:val="en-GB"/>
        </w:rPr>
      </w:pPr>
      <w:r w:rsidRPr="006561E5">
        <w:rPr>
          <w:lang w:val="en-GB"/>
        </w:rPr>
        <w:t>A written exam with open-ended questions (definitions, analysis and applications of the topics addressed). Students will have to demonstrate their knowledge of and ability to rework the key theories and concepts presented in the course.</w:t>
      </w:r>
    </w:p>
    <w:p w14:paraId="0040D702" w14:textId="5BC4EF98" w:rsidR="00CA3390" w:rsidRPr="006561E5" w:rsidRDefault="00DA3355">
      <w:pPr>
        <w:pStyle w:val="Testo2"/>
        <w:rPr>
          <w:lang w:val="en-GB"/>
        </w:rPr>
      </w:pPr>
      <w:r w:rsidRPr="006561E5">
        <w:rPr>
          <w:lang w:val="en-GB"/>
        </w:rPr>
        <w:t>More specifically, the final mark out of thirty will be based on an assessment of three dimensions:</w:t>
      </w:r>
    </w:p>
    <w:p w14:paraId="3751CE74" w14:textId="1D25C9D7" w:rsidR="00CA3390" w:rsidRPr="006561E5" w:rsidRDefault="00DA3355" w:rsidP="00DA3355">
      <w:pPr>
        <w:pStyle w:val="Testo2"/>
        <w:numPr>
          <w:ilvl w:val="0"/>
          <w:numId w:val="1"/>
        </w:numPr>
        <w:ind w:left="284" w:hanging="284"/>
        <w:rPr>
          <w:lang w:val="en-GB"/>
        </w:rPr>
      </w:pPr>
      <w:r w:rsidRPr="006561E5">
        <w:rPr>
          <w:lang w:val="en-GB"/>
        </w:rPr>
        <w:t>knowledge of the fundamental sociological concepts and categories for the study of organisational processes;</w:t>
      </w:r>
    </w:p>
    <w:p w14:paraId="5869FB6D" w14:textId="28219EB6" w:rsidR="00CA3390" w:rsidRPr="006561E5" w:rsidRDefault="00DA3355" w:rsidP="00DA3355">
      <w:pPr>
        <w:pStyle w:val="Testo2"/>
        <w:numPr>
          <w:ilvl w:val="0"/>
          <w:numId w:val="1"/>
        </w:numPr>
        <w:ind w:left="284" w:hanging="284"/>
        <w:rPr>
          <w:lang w:val="en-GB"/>
        </w:rPr>
      </w:pPr>
      <w:r w:rsidRPr="006561E5">
        <w:rPr>
          <w:lang w:val="en-GB"/>
        </w:rPr>
        <w:t>command of the specific language;</w:t>
      </w:r>
    </w:p>
    <w:p w14:paraId="74DF62C8" w14:textId="48BA2637" w:rsidR="00CA3390" w:rsidRPr="006561E5" w:rsidRDefault="00DA3355" w:rsidP="00DA3355">
      <w:pPr>
        <w:pStyle w:val="Testo2"/>
        <w:numPr>
          <w:ilvl w:val="0"/>
          <w:numId w:val="1"/>
        </w:numPr>
        <w:ind w:left="284" w:hanging="284"/>
        <w:rPr>
          <w:lang w:val="en-GB"/>
        </w:rPr>
      </w:pPr>
      <w:r w:rsidRPr="006561E5">
        <w:rPr>
          <w:lang w:val="en-GB"/>
        </w:rPr>
        <w:t>the ability to reason critically with respect to the issues posed.</w:t>
      </w:r>
    </w:p>
    <w:p w14:paraId="75EBBF8C" w14:textId="77777777" w:rsidR="00CA3390" w:rsidRPr="006561E5" w:rsidRDefault="00CA3390">
      <w:pPr>
        <w:pStyle w:val="Testo2"/>
        <w:ind w:firstLine="0"/>
        <w:rPr>
          <w:lang w:val="en-GB"/>
        </w:rPr>
      </w:pPr>
    </w:p>
    <w:p w14:paraId="70204389" w14:textId="77777777" w:rsidR="00CA3390" w:rsidRPr="006561E5" w:rsidRDefault="00DA3355">
      <w:pPr>
        <w:pStyle w:val="P68B1DB1-Normale5"/>
        <w:spacing w:before="240" w:after="120"/>
        <w:rPr>
          <w:lang w:val="en-GB"/>
        </w:rPr>
      </w:pPr>
      <w:r w:rsidRPr="006561E5">
        <w:rPr>
          <w:lang w:val="en-GB"/>
        </w:rPr>
        <w:t>NOTES AND PREREQUISITES</w:t>
      </w:r>
    </w:p>
    <w:p w14:paraId="5047F370" w14:textId="61844168" w:rsidR="00CA3390" w:rsidRPr="006561E5" w:rsidRDefault="00DA3355">
      <w:pPr>
        <w:pStyle w:val="P68B1DB1-Normale6"/>
        <w:spacing w:line="220" w:lineRule="exact"/>
        <w:rPr>
          <w:lang w:val="en-GB"/>
        </w:rPr>
      </w:pPr>
      <w:r w:rsidRPr="006561E5">
        <w:rPr>
          <w:lang w:val="en-GB"/>
        </w:rPr>
        <w:tab/>
        <w:t>There are no particular course prerequisites.</w:t>
      </w:r>
    </w:p>
    <w:p w14:paraId="466F2A1B" w14:textId="77777777" w:rsidR="006561E5" w:rsidRDefault="006561E5" w:rsidP="006561E5">
      <w:pPr>
        <w:pStyle w:val="Testo2"/>
        <w:rPr>
          <w:lang w:val="en-GB"/>
        </w:rPr>
      </w:pPr>
    </w:p>
    <w:p w14:paraId="26117B47" w14:textId="4500B010" w:rsidR="00CA3390" w:rsidRPr="006561E5" w:rsidRDefault="006561E5" w:rsidP="006561E5">
      <w:pPr>
        <w:pStyle w:val="Testo2"/>
        <w:rPr>
          <w:szCs w:val="18"/>
          <w:lang w:val="en-GB"/>
        </w:rPr>
      </w:pPr>
      <w:r w:rsidRPr="004615E7">
        <w:rPr>
          <w:lang w:val="en-GB"/>
        </w:rPr>
        <w:t>Further information can be found on the lecturer's webpage at http://docenti.unicatt.it/web/searchByName.do?language=ENG or on the Faculty notice board.</w:t>
      </w:r>
    </w:p>
    <w:sectPr w:rsidR="00CA3390" w:rsidRPr="006561E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0402"/>
    <w:multiLevelType w:val="hybridMultilevel"/>
    <w:tmpl w:val="C742A3B4"/>
    <w:lvl w:ilvl="0" w:tplc="3844D1EE">
      <w:numFmt w:val="bullet"/>
      <w:lvlText w:val="-"/>
      <w:lvlJc w:val="left"/>
      <w:pPr>
        <w:ind w:left="720" w:hanging="360"/>
      </w:pPr>
      <w:rPr>
        <w:rFonts w:ascii="Times New Roman" w:eastAsiaTheme="minorHAnsi" w:hAnsi="Times New Roman" w:cs="Times New Roman"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6D74FE"/>
    <w:multiLevelType w:val="hybridMultilevel"/>
    <w:tmpl w:val="746A6E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45554813">
    <w:abstractNumId w:val="0"/>
  </w:num>
  <w:num w:numId="2" w16cid:durableId="988897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C6"/>
    <w:rsid w:val="00027801"/>
    <w:rsid w:val="001A1033"/>
    <w:rsid w:val="00204F46"/>
    <w:rsid w:val="002448E1"/>
    <w:rsid w:val="00253577"/>
    <w:rsid w:val="00261614"/>
    <w:rsid w:val="00272D65"/>
    <w:rsid w:val="00282EDA"/>
    <w:rsid w:val="003F2269"/>
    <w:rsid w:val="0043279F"/>
    <w:rsid w:val="004C1E66"/>
    <w:rsid w:val="004C4AE8"/>
    <w:rsid w:val="00507E45"/>
    <w:rsid w:val="00521225"/>
    <w:rsid w:val="00531DC2"/>
    <w:rsid w:val="005E0349"/>
    <w:rsid w:val="005F7CF6"/>
    <w:rsid w:val="00625BDC"/>
    <w:rsid w:val="006561E5"/>
    <w:rsid w:val="007F38BB"/>
    <w:rsid w:val="00860795"/>
    <w:rsid w:val="008A3F1E"/>
    <w:rsid w:val="008D5D3F"/>
    <w:rsid w:val="008F0373"/>
    <w:rsid w:val="009C29C6"/>
    <w:rsid w:val="00A53460"/>
    <w:rsid w:val="00AF5891"/>
    <w:rsid w:val="00B10AC6"/>
    <w:rsid w:val="00B12EE7"/>
    <w:rsid w:val="00B73819"/>
    <w:rsid w:val="00B9234D"/>
    <w:rsid w:val="00CA3390"/>
    <w:rsid w:val="00D07C4D"/>
    <w:rsid w:val="00D26F82"/>
    <w:rsid w:val="00D56B37"/>
    <w:rsid w:val="00DA3355"/>
    <w:rsid w:val="00E74902"/>
    <w:rsid w:val="00EF61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E6555"/>
  <w15:chartTrackingRefBased/>
  <w15:docId w15:val="{CA36D2C8-BBEC-440B-8F19-4C5A8E5B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link w:val="Titolo3Caratter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customStyle="1" w:styleId="Default">
    <w:name w:val="Default"/>
    <w:rsid w:val="00B9234D"/>
    <w:pPr>
      <w:autoSpaceDE w:val="0"/>
      <w:autoSpaceDN w:val="0"/>
      <w:adjustRightInd w:val="0"/>
    </w:pPr>
    <w:rPr>
      <w:rFonts w:ascii="Calibri" w:hAnsi="Calibri" w:cs="Calibri"/>
      <w:color w:val="000000"/>
      <w:sz w:val="24"/>
    </w:rPr>
  </w:style>
  <w:style w:type="paragraph" w:styleId="Paragrafoelenco">
    <w:name w:val="List Paragraph"/>
    <w:basedOn w:val="Normale"/>
    <w:uiPriority w:val="34"/>
    <w:qFormat/>
    <w:rsid w:val="00B9234D"/>
    <w:pPr>
      <w:ind w:left="720"/>
      <w:contextualSpacing/>
    </w:pPr>
  </w:style>
  <w:style w:type="paragraph" w:styleId="Testofumetto">
    <w:name w:val="Balloon Text"/>
    <w:basedOn w:val="Normale"/>
    <w:link w:val="TestofumettoCarattere"/>
    <w:uiPriority w:val="99"/>
    <w:semiHidden/>
    <w:unhideWhenUsed/>
    <w:rsid w:val="00625BDC"/>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625BDC"/>
    <w:rPr>
      <w:rFonts w:ascii="Segoe UI" w:hAnsi="Segoe UI" w:cs="Segoe UI"/>
      <w:sz w:val="18"/>
    </w:rPr>
  </w:style>
  <w:style w:type="character" w:styleId="Collegamentoipertestuale">
    <w:name w:val="Hyperlink"/>
    <w:basedOn w:val="Carpredefinitoparagrafo"/>
    <w:uiPriority w:val="99"/>
    <w:unhideWhenUsed/>
    <w:rsid w:val="00A53460"/>
    <w:rPr>
      <w:color w:val="0563C1" w:themeColor="hyperlink"/>
      <w:u w:val="single"/>
    </w:rPr>
  </w:style>
  <w:style w:type="character" w:styleId="Menzionenonrisolta">
    <w:name w:val="Unresolved Mention"/>
    <w:basedOn w:val="Carpredefinitoparagrafo"/>
    <w:uiPriority w:val="99"/>
    <w:semiHidden/>
    <w:unhideWhenUsed/>
    <w:rsid w:val="004C4AE8"/>
    <w:rPr>
      <w:color w:val="605E5C"/>
      <w:shd w:val="clear" w:color="auto" w:fill="E1DFDD"/>
    </w:rPr>
  </w:style>
  <w:style w:type="character" w:styleId="Collegamentovisitato">
    <w:name w:val="FollowedHyperlink"/>
    <w:basedOn w:val="Carpredefinitoparagrafo"/>
    <w:uiPriority w:val="99"/>
    <w:semiHidden/>
    <w:unhideWhenUsed/>
    <w:rsid w:val="00EF6196"/>
    <w:rPr>
      <w:color w:val="954F72" w:themeColor="followedHyperlink"/>
      <w:u w:val="single"/>
    </w:rPr>
  </w:style>
  <w:style w:type="character" w:customStyle="1" w:styleId="Titolo3Carattere">
    <w:name w:val="Titolo 3 Carattere"/>
    <w:basedOn w:val="Carpredefinitoparagrafo"/>
    <w:link w:val="Titolo3"/>
    <w:rsid w:val="00D56B37"/>
    <w:rPr>
      <w:rFonts w:ascii="Times" w:hAnsi="Times"/>
      <w:i/>
      <w:caps/>
      <w:sz w:val="18"/>
    </w:rPr>
  </w:style>
  <w:style w:type="paragraph" w:customStyle="1" w:styleId="P68B1DB1-Titolo31">
    <w:name w:val="P68B1DB1-Titolo31"/>
    <w:basedOn w:val="Titolo3"/>
    <w:rPr>
      <w:b/>
    </w:rPr>
  </w:style>
  <w:style w:type="paragraph" w:customStyle="1" w:styleId="P68B1DB1-Normale2">
    <w:name w:val="P68B1DB1-Normale2"/>
    <w:basedOn w:val="Normale"/>
    <w:rPr>
      <w:b/>
      <w:i/>
    </w:rPr>
  </w:style>
  <w:style w:type="paragraph" w:customStyle="1" w:styleId="P68B1DB1-Normale3">
    <w:name w:val="P68B1DB1-Normale3"/>
    <w:basedOn w:val="Normale"/>
    <w:rPr>
      <w:rFonts w:eastAsia="Arial Unicode MS" w:cs="Arial Unicode MS"/>
      <w:b/>
      <w:color w:val="000000"/>
      <w:kern w:val="1"/>
    </w:rPr>
  </w:style>
  <w:style w:type="paragraph" w:customStyle="1" w:styleId="P68B1DB1-Normale4">
    <w:name w:val="P68B1DB1-Normale4"/>
    <w:basedOn w:val="Normale"/>
    <w:rPr>
      <w:u w:val="single"/>
    </w:rPr>
  </w:style>
  <w:style w:type="paragraph" w:customStyle="1" w:styleId="P68B1DB1-Normale5">
    <w:name w:val="P68B1DB1-Normale5"/>
    <w:basedOn w:val="Normale"/>
    <w:rPr>
      <w:b/>
      <w:i/>
      <w:sz w:val="18"/>
    </w:rPr>
  </w:style>
  <w:style w:type="paragraph" w:customStyle="1" w:styleId="P68B1DB1-Normale6">
    <w:name w:val="P68B1DB1-Normale6"/>
    <w:basedOn w:val="Normale"/>
    <w:rPr>
      <w:sz w:val="18"/>
    </w:rPr>
  </w:style>
  <w:style w:type="paragraph" w:customStyle="1" w:styleId="P68B1DB1-Normale7">
    <w:name w:val="P68B1DB1-Normale7"/>
    <w:basedOn w:val="Normale"/>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9844">
      <w:bodyDiv w:val="1"/>
      <w:marLeft w:val="0"/>
      <w:marRight w:val="0"/>
      <w:marTop w:val="0"/>
      <w:marBottom w:val="0"/>
      <w:divBdr>
        <w:top w:val="none" w:sz="0" w:space="0" w:color="auto"/>
        <w:left w:val="none" w:sz="0" w:space="0" w:color="auto"/>
        <w:bottom w:val="none" w:sz="0" w:space="0" w:color="auto"/>
        <w:right w:val="none" w:sz="0" w:space="0" w:color="auto"/>
      </w:divBdr>
    </w:div>
    <w:div w:id="2926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fabio-cecchinato/oltre-il-neomanagement-verso-una-gestione-delle-persone-sostenibile-e-generativa-9788868962593-672928.html" TargetMode="External"/><Relationship Id="rId5" Type="http://schemas.openxmlformats.org/officeDocument/2006/relationships/hyperlink" Target="https://librerie.unicatt.it/scheda-libro/maurizio-catino-lia-tirabeni/fondamenti-di-organizzazione-9788815299154-71868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3280</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Minessi Andrea</cp:lastModifiedBy>
  <cp:revision>6</cp:revision>
  <cp:lastPrinted>2003-03-27T09:42:00Z</cp:lastPrinted>
  <dcterms:created xsi:type="dcterms:W3CDTF">2023-06-19T14:14:00Z</dcterms:created>
  <dcterms:modified xsi:type="dcterms:W3CDTF">2024-03-29T15:01:00Z</dcterms:modified>
</cp:coreProperties>
</file>