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C649" w14:textId="77777777" w:rsidR="00327E1E" w:rsidRPr="00F34A8F" w:rsidRDefault="00327E1E" w:rsidP="00327E1E">
      <w:pPr>
        <w:pStyle w:val="Intestazione"/>
      </w:pPr>
      <w:r w:rsidRPr="00F34A8F">
        <w:t>General Sociology</w:t>
      </w:r>
    </w:p>
    <w:p w14:paraId="3207B536" w14:textId="77777777" w:rsidR="003533D0" w:rsidRDefault="00E71705" w:rsidP="00502187">
      <w:pPr>
        <w:pStyle w:val="Titolo2"/>
      </w:pPr>
      <w:r>
        <w:t>Prof.Valerio Corradi</w:t>
      </w:r>
    </w:p>
    <w:p w14:paraId="1216D9B4" w14:textId="77777777" w:rsidR="00327E1E" w:rsidRPr="00A0030D" w:rsidRDefault="00327E1E" w:rsidP="00327E1E">
      <w:pPr>
        <w:spacing w:before="240" w:after="120"/>
        <w:rPr>
          <w:b/>
          <w:i/>
          <w:sz w:val="18"/>
          <w:lang w:val="en-US"/>
        </w:rPr>
      </w:pPr>
      <w:r w:rsidRPr="00A0030D">
        <w:rPr>
          <w:b/>
          <w:i/>
          <w:sz w:val="18"/>
          <w:lang w:val="en-US"/>
        </w:rPr>
        <w:t xml:space="preserve">COURSE AIMS AND INTENDED LEARNING OUTCOMES </w:t>
      </w:r>
    </w:p>
    <w:p w14:paraId="11AA8CF5" w14:textId="77777777" w:rsidR="00C11E07" w:rsidRDefault="00FD1A16" w:rsidP="00502187">
      <w:pPr>
        <w:rPr>
          <w:b/>
        </w:rPr>
      </w:pPr>
      <w:r>
        <w:rPr>
          <w:b/>
        </w:rPr>
        <w:t>Course aims</w:t>
      </w:r>
    </w:p>
    <w:p w14:paraId="56EE602E" w14:textId="45263786" w:rsidR="00CA3162" w:rsidRDefault="00FD1A16" w:rsidP="00502187">
      <w:r>
        <w:t xml:space="preserve">The </w:t>
      </w:r>
      <w:r w:rsidR="007A7804">
        <w:t xml:space="preserve">first part of the </w:t>
      </w:r>
      <w:r>
        <w:t>course aims to outline the historical development of sociological thought and to</w:t>
      </w:r>
      <w:r w:rsidR="007A7804" w:rsidRPr="007A7804">
        <w:t xml:space="preserve"> illustrate the main theoretical paradigms</w:t>
      </w:r>
      <w:r w:rsidR="007A7804">
        <w:t>. The second part of the course is finalized to</w:t>
      </w:r>
      <w:r>
        <w:t xml:space="preserve"> introduce the main concepts and topics of contemporary sociological debate.  </w:t>
      </w:r>
    </w:p>
    <w:p w14:paraId="11ECA200" w14:textId="77777777" w:rsidR="00CA3162" w:rsidRDefault="00CA3162" w:rsidP="00502187"/>
    <w:p w14:paraId="3E0F92F2" w14:textId="77777777" w:rsidR="00CA3162" w:rsidRDefault="00FD1A16" w:rsidP="00502187">
      <w:pPr>
        <w:rPr>
          <w:b/>
        </w:rPr>
      </w:pPr>
      <w:r>
        <w:rPr>
          <w:b/>
        </w:rPr>
        <w:t>Intended learning outcomes</w:t>
      </w:r>
    </w:p>
    <w:p w14:paraId="7685298C" w14:textId="77777777" w:rsidR="00CA3162" w:rsidRPr="00CA3162" w:rsidRDefault="00E46F9B" w:rsidP="00502187">
      <w:pPr>
        <w:rPr>
          <w:smallCaps/>
        </w:rPr>
      </w:pPr>
      <w:r w:rsidRPr="00E46F9B">
        <w:rPr>
          <w:smallCaps/>
          <w:sz w:val="16"/>
          <w:szCs w:val="16"/>
        </w:rPr>
        <w:t>KNOWLEDGE AND UNDERSTANDING</w:t>
      </w:r>
    </w:p>
    <w:p w14:paraId="6D97E5AE" w14:textId="08014EDB" w:rsidR="00CA3162" w:rsidRDefault="00FD1A16" w:rsidP="00502187">
      <w:r>
        <w:t>At the end of the co</w:t>
      </w:r>
      <w:r w:rsidR="00C11E07">
        <w:t>u</w:t>
      </w:r>
      <w:r>
        <w:t xml:space="preserve">rse, students will have acquired a basic knowledge of the thought and works of </w:t>
      </w:r>
      <w:r w:rsidR="007A7804">
        <w:t xml:space="preserve">the main  “classical sociologists” ( Marx, </w:t>
      </w:r>
      <w:r w:rsidR="002D71B5">
        <w:t>Durkheim</w:t>
      </w:r>
      <w:r w:rsidR="007A7804">
        <w:t xml:space="preserve">, Simmel, </w:t>
      </w:r>
      <w:r w:rsidR="002D71B5">
        <w:t>Weber</w:t>
      </w:r>
      <w:r w:rsidR="007A7804">
        <w:t>, Parson)</w:t>
      </w:r>
      <w:r w:rsidR="002D71B5">
        <w:t xml:space="preserve"> </w:t>
      </w:r>
      <w:r>
        <w:t xml:space="preserve">as well as the </w:t>
      </w:r>
      <w:r w:rsidR="007A7804" w:rsidRPr="007A7804">
        <w:t xml:space="preserve">contemporary scholars </w:t>
      </w:r>
      <w:r w:rsidR="007A7804">
        <w:t>(Bauman, Beck)</w:t>
      </w:r>
      <w:r>
        <w:t xml:space="preserve">. Furthermore, they will have </w:t>
      </w:r>
      <w:r w:rsidR="007A7804">
        <w:t>learn</w:t>
      </w:r>
      <w:r>
        <w:t>ed the essentials of current deba</w:t>
      </w:r>
      <w:r w:rsidR="00733AD6">
        <w:t>t</w:t>
      </w:r>
      <w:r>
        <w:t xml:space="preserve">e on some of the main </w:t>
      </w:r>
      <w:r w:rsidR="00C11E07">
        <w:t xml:space="preserve">issues which are the </w:t>
      </w:r>
      <w:r w:rsidR="00733AD6">
        <w:t xml:space="preserve">subject </w:t>
      </w:r>
      <w:r w:rsidR="007A7804" w:rsidRPr="007A7804">
        <w:t>of the most recent sociological studies</w:t>
      </w:r>
      <w:r w:rsidR="00733AD6">
        <w:t xml:space="preserve">. </w:t>
      </w:r>
    </w:p>
    <w:p w14:paraId="77532DEF" w14:textId="77777777" w:rsidR="00CA3162" w:rsidRDefault="00CA3162" w:rsidP="00502187"/>
    <w:p w14:paraId="4D160F0D" w14:textId="77777777" w:rsidR="00CA3162" w:rsidRPr="00CA3162" w:rsidRDefault="00E46F9B" w:rsidP="00502187">
      <w:pPr>
        <w:rPr>
          <w:smallCaps/>
        </w:rPr>
      </w:pPr>
      <w:r w:rsidRPr="00E46F9B">
        <w:rPr>
          <w:smallCaps/>
          <w:sz w:val="16"/>
          <w:szCs w:val="16"/>
        </w:rPr>
        <w:t>ABILITY TO APPLY KNOWLEDGE AND UNDERSTANDING</w:t>
      </w:r>
    </w:p>
    <w:p w14:paraId="624C4ED8" w14:textId="442E29F6" w:rsidR="003533D0" w:rsidRPr="00FC75DB" w:rsidRDefault="00733AD6" w:rsidP="00502187">
      <w:r>
        <w:t xml:space="preserve">At the end of the course, students will have acquired the ability to master </w:t>
      </w:r>
      <w:r w:rsidR="007A7804">
        <w:t xml:space="preserve">someone of </w:t>
      </w:r>
      <w:r>
        <w:t xml:space="preserve">the main concepts of sociological analysis and </w:t>
      </w:r>
      <w:r w:rsidR="002A3AA9">
        <w:t xml:space="preserve">the </w:t>
      </w:r>
      <w:r w:rsidR="00307D1E">
        <w:t>competences</w:t>
      </w:r>
      <w:r w:rsidR="002A3AA9">
        <w:t xml:space="preserve"> required to read</w:t>
      </w:r>
      <w:r>
        <w:t xml:space="preserve"> and autonomous</w:t>
      </w:r>
      <w:r w:rsidR="002A3AA9">
        <w:t>ly understand</w:t>
      </w:r>
      <w:r w:rsidR="00C11E07">
        <w:t xml:space="preserve"> </w:t>
      </w:r>
      <w:r>
        <w:t>texts</w:t>
      </w:r>
      <w:r w:rsidR="00C11E07">
        <w:t xml:space="preserve"> related to the disciplinary field</w:t>
      </w:r>
      <w:r>
        <w:t xml:space="preserve"> of sociology.   </w:t>
      </w:r>
    </w:p>
    <w:p w14:paraId="2479AE9B" w14:textId="77777777" w:rsidR="00327E1E" w:rsidRPr="000A7D65" w:rsidRDefault="00327E1E" w:rsidP="00327E1E">
      <w:pPr>
        <w:spacing w:before="240" w:after="120"/>
        <w:rPr>
          <w:b/>
          <w:i/>
          <w:sz w:val="18"/>
          <w:lang w:val="fr-FR"/>
        </w:rPr>
      </w:pPr>
      <w:r>
        <w:rPr>
          <w:b/>
          <w:i/>
          <w:sz w:val="18"/>
          <w:lang w:val="fr-FR"/>
        </w:rPr>
        <w:t>COURSE CONTENT</w:t>
      </w:r>
    </w:p>
    <w:p w14:paraId="6B2C26A1" w14:textId="77777777" w:rsidR="003533D0" w:rsidRPr="00FC75DB" w:rsidRDefault="003533D0" w:rsidP="00502187">
      <w:r w:rsidRPr="00FC75DB">
        <w:t>–</w:t>
      </w:r>
      <w:r w:rsidRPr="00FC75DB">
        <w:tab/>
      </w:r>
      <w:r w:rsidR="002A3AA9">
        <w:t>Definition of sociology</w:t>
      </w:r>
    </w:p>
    <w:p w14:paraId="17D2E2C8" w14:textId="77777777" w:rsidR="003533D0" w:rsidRPr="00FC75DB" w:rsidRDefault="003533D0" w:rsidP="00502187">
      <w:r w:rsidRPr="00FC75DB">
        <w:t>–</w:t>
      </w:r>
      <w:r w:rsidRPr="00FC75DB">
        <w:tab/>
      </w:r>
      <w:r w:rsidR="002A3AA9">
        <w:t>The origins of sociological thought</w:t>
      </w:r>
    </w:p>
    <w:p w14:paraId="1052C28A" w14:textId="77777777" w:rsidR="003533D0" w:rsidRPr="00FC75DB" w:rsidRDefault="00B50755" w:rsidP="00502187">
      <w:r>
        <w:t>–</w:t>
      </w:r>
      <w:r>
        <w:tab/>
      </w:r>
      <w:r w:rsidR="00117479">
        <w:t>Figure</w:t>
      </w:r>
      <w:r w:rsidR="002A3AA9">
        <w:t xml:space="preserve">s and paradigms of 20th century sociology in Europe and </w:t>
      </w:r>
      <w:r w:rsidR="00647843" w:rsidRPr="00FC75DB">
        <w:t xml:space="preserve"> America</w:t>
      </w:r>
    </w:p>
    <w:p w14:paraId="51FDDE3B" w14:textId="77777777" w:rsidR="00C11E07" w:rsidRDefault="00416259" w:rsidP="00647843">
      <w:pPr>
        <w:numPr>
          <w:ilvl w:val="0"/>
          <w:numId w:val="4"/>
        </w:numPr>
        <w:ind w:left="284" w:hanging="284"/>
      </w:pPr>
      <w:r>
        <w:t>Latest developments of sociological reflection</w:t>
      </w:r>
    </w:p>
    <w:p w14:paraId="6AFA7C31" w14:textId="649CF2E6" w:rsidR="007A7804" w:rsidRDefault="007A7804" w:rsidP="00647843">
      <w:pPr>
        <w:numPr>
          <w:ilvl w:val="0"/>
          <w:numId w:val="4"/>
        </w:numPr>
        <w:ind w:left="284" w:hanging="284"/>
      </w:pPr>
      <w:r w:rsidRPr="007A7804">
        <w:t>The transformations of the concept and idea of ​​“community”</w:t>
      </w:r>
    </w:p>
    <w:p w14:paraId="13435CD2" w14:textId="77777777" w:rsidR="00556FDB" w:rsidRPr="00FC75DB" w:rsidRDefault="00556FDB" w:rsidP="00647843">
      <w:pPr>
        <w:numPr>
          <w:ilvl w:val="0"/>
          <w:numId w:val="4"/>
        </w:numPr>
        <w:ind w:left="284" w:hanging="284"/>
      </w:pPr>
      <w:r>
        <w:t>Differen</w:t>
      </w:r>
      <w:r w:rsidR="00416259">
        <w:t xml:space="preserve">ce and </w:t>
      </w:r>
      <w:r w:rsidR="00C11E07">
        <w:t>identity</w:t>
      </w:r>
    </w:p>
    <w:p w14:paraId="1A4CA089" w14:textId="77777777" w:rsidR="00647843" w:rsidRPr="00FC75DB" w:rsidRDefault="0077057D" w:rsidP="00647843">
      <w:pPr>
        <w:numPr>
          <w:ilvl w:val="0"/>
          <w:numId w:val="4"/>
        </w:numPr>
        <w:ind w:left="284" w:hanging="284"/>
      </w:pPr>
      <w:r>
        <w:t>Cultur</w:t>
      </w:r>
      <w:r w:rsidR="00416259">
        <w:t>e and cultural processes</w:t>
      </w:r>
    </w:p>
    <w:p w14:paraId="08B75CBF" w14:textId="77777777" w:rsidR="00647843" w:rsidRPr="00FC75DB" w:rsidRDefault="00416259" w:rsidP="00647843">
      <w:pPr>
        <w:numPr>
          <w:ilvl w:val="0"/>
          <w:numId w:val="4"/>
        </w:numPr>
        <w:ind w:left="284" w:hanging="284"/>
      </w:pPr>
      <w:r>
        <w:t>Inequalities and poverty</w:t>
      </w:r>
    </w:p>
    <w:p w14:paraId="7D6DCEF8" w14:textId="77777777" w:rsidR="00647843" w:rsidRPr="00FC75DB" w:rsidRDefault="0077057D" w:rsidP="00647843">
      <w:pPr>
        <w:numPr>
          <w:ilvl w:val="0"/>
          <w:numId w:val="4"/>
        </w:numPr>
        <w:ind w:left="284" w:hanging="284"/>
      </w:pPr>
      <w:r>
        <w:t>Spa</w:t>
      </w:r>
      <w:r w:rsidR="00416259">
        <w:t>ce, territory and environment</w:t>
      </w:r>
    </w:p>
    <w:p w14:paraId="78A9FA26" w14:textId="77777777" w:rsidR="00647843" w:rsidRPr="00FC75DB" w:rsidRDefault="0077057D" w:rsidP="00647843">
      <w:pPr>
        <w:numPr>
          <w:ilvl w:val="0"/>
          <w:numId w:val="4"/>
        </w:numPr>
        <w:ind w:left="284" w:hanging="284"/>
      </w:pPr>
      <w:r>
        <w:t>G</w:t>
      </w:r>
      <w:r w:rsidR="00647843" w:rsidRPr="00FC75DB">
        <w:t>lobali</w:t>
      </w:r>
      <w:r w:rsidR="00416259">
        <w:t>sation and human mobility</w:t>
      </w:r>
      <w:r w:rsidR="004232D6" w:rsidRPr="00FC75DB">
        <w:t>.</w:t>
      </w:r>
    </w:p>
    <w:p w14:paraId="2BEE7FF6" w14:textId="77777777" w:rsidR="00327E1E" w:rsidRDefault="00327E1E" w:rsidP="00327E1E">
      <w:pPr>
        <w:keepNext/>
        <w:spacing w:before="120" w:line="60" w:lineRule="atLeast"/>
        <w:rPr>
          <w:b/>
          <w:i/>
          <w:sz w:val="18"/>
          <w:lang w:val="en-US"/>
        </w:rPr>
      </w:pPr>
    </w:p>
    <w:p w14:paraId="77AFD974" w14:textId="77777777" w:rsidR="00327E1E" w:rsidRPr="004004BC" w:rsidRDefault="00327E1E" w:rsidP="00327E1E">
      <w:pPr>
        <w:keepNext/>
        <w:spacing w:before="120" w:line="60" w:lineRule="atLeast"/>
        <w:rPr>
          <w:b/>
          <w:i/>
          <w:sz w:val="18"/>
          <w:lang w:val="en-US"/>
        </w:rPr>
      </w:pPr>
      <w:r w:rsidRPr="004004BC">
        <w:rPr>
          <w:b/>
          <w:i/>
          <w:sz w:val="18"/>
          <w:lang w:val="en-US"/>
        </w:rPr>
        <w:t>READING LIST</w:t>
      </w:r>
    </w:p>
    <w:p w14:paraId="52896D2B" w14:textId="77777777" w:rsidR="007A7804" w:rsidRDefault="007A7804" w:rsidP="001508F2">
      <w:pPr>
        <w:pStyle w:val="Testo1"/>
        <w:spacing w:before="0"/>
        <w:rPr>
          <w:smallCaps/>
        </w:rPr>
      </w:pPr>
    </w:p>
    <w:p w14:paraId="6AD1F004" w14:textId="5CD83FC6" w:rsidR="007A7804" w:rsidRDefault="007A7804" w:rsidP="001508F2">
      <w:pPr>
        <w:pStyle w:val="Testo1"/>
        <w:spacing w:before="0"/>
        <w:rPr>
          <w:smallCaps/>
        </w:rPr>
      </w:pPr>
      <w:r>
        <w:rPr>
          <w:smallCaps/>
        </w:rPr>
        <w:t>First part:</w:t>
      </w:r>
    </w:p>
    <w:p w14:paraId="30363638" w14:textId="48CF44A6" w:rsidR="003533D0" w:rsidRDefault="00647843" w:rsidP="001508F2">
      <w:pPr>
        <w:pStyle w:val="Testo1"/>
        <w:spacing w:before="0"/>
      </w:pPr>
      <w:r w:rsidRPr="001508F2">
        <w:rPr>
          <w:smallCaps/>
          <w:sz w:val="16"/>
          <w:szCs w:val="16"/>
        </w:rPr>
        <w:lastRenderedPageBreak/>
        <w:t>P. Jedlowski</w:t>
      </w:r>
      <w:r w:rsidR="001508F2">
        <w:rPr>
          <w:smallCaps/>
        </w:rPr>
        <w:t xml:space="preserve">, </w:t>
      </w:r>
      <w:r w:rsidR="001508F2">
        <w:rPr>
          <w:i/>
        </w:rPr>
        <w:t>Il mondo in questione. Introduzione alla storia del pensiero sociologico</w:t>
      </w:r>
      <w:r w:rsidR="00B174D6" w:rsidRPr="00B174D6">
        <w:t xml:space="preserve"> (17</w:t>
      </w:r>
      <w:r w:rsidR="00A427F3">
        <w:t xml:space="preserve">th </w:t>
      </w:r>
      <w:r w:rsidR="00B174D6" w:rsidRPr="00B174D6">
        <w:t xml:space="preserve"> </w:t>
      </w:r>
      <w:r w:rsidR="00A427F3">
        <w:t>reprint</w:t>
      </w:r>
      <w:r w:rsidR="00B174D6" w:rsidRPr="00B174D6">
        <w:t>),</w:t>
      </w:r>
      <w:r w:rsidR="00B174D6">
        <w:t xml:space="preserve"> Carocci, Rom</w:t>
      </w:r>
      <w:r w:rsidR="00480545">
        <w:t>e</w:t>
      </w:r>
      <w:r w:rsidR="00B174D6">
        <w:t>, 2020</w:t>
      </w:r>
      <w:r w:rsidR="001508F2">
        <w:t>.</w:t>
      </w:r>
    </w:p>
    <w:p w14:paraId="4D8C1ABB" w14:textId="1B89BF37" w:rsidR="009572F0" w:rsidRPr="009572F0" w:rsidRDefault="009572F0" w:rsidP="001508F2">
      <w:pPr>
        <w:pStyle w:val="Testo1"/>
        <w:spacing w:before="0"/>
      </w:pPr>
      <w:r w:rsidRPr="009572F0">
        <w:rPr>
          <w:smallCaps/>
          <w:sz w:val="16"/>
          <w:szCs w:val="16"/>
        </w:rPr>
        <w:t>A. VITALE</w:t>
      </w:r>
      <w:r w:rsidRPr="009572F0">
        <w:rPr>
          <w:i/>
        </w:rPr>
        <w:t>, Sociologia della comunità</w:t>
      </w:r>
      <w:r w:rsidRPr="009572F0">
        <w:t>, Carocci, Roma, 2007</w:t>
      </w:r>
    </w:p>
    <w:p w14:paraId="518393AE" w14:textId="77777777" w:rsidR="009572F0" w:rsidRDefault="009572F0" w:rsidP="001508F2">
      <w:pPr>
        <w:pStyle w:val="Testo1"/>
        <w:spacing w:before="0"/>
      </w:pPr>
    </w:p>
    <w:p w14:paraId="403C2287" w14:textId="0A41327E" w:rsidR="009572F0" w:rsidRDefault="009572F0" w:rsidP="001508F2">
      <w:pPr>
        <w:pStyle w:val="Testo1"/>
        <w:spacing w:before="0"/>
      </w:pPr>
      <w:r>
        <w:t>Second part:</w:t>
      </w:r>
    </w:p>
    <w:p w14:paraId="43C9C49C" w14:textId="39DE99F0" w:rsidR="001508F2" w:rsidRDefault="001508F2" w:rsidP="007A7804">
      <w:pPr>
        <w:pStyle w:val="Testo1"/>
        <w:spacing w:before="0"/>
        <w:ind w:left="0" w:firstLine="0"/>
      </w:pPr>
      <w:r w:rsidRPr="001508F2">
        <w:rPr>
          <w:smallCaps/>
          <w:sz w:val="16"/>
          <w:szCs w:val="16"/>
        </w:rPr>
        <w:t>M. Ambrosini, L. Sciolla,</w:t>
      </w:r>
      <w:r>
        <w:rPr>
          <w:smallCaps/>
        </w:rPr>
        <w:t xml:space="preserve"> </w:t>
      </w:r>
      <w:r>
        <w:rPr>
          <w:i/>
        </w:rPr>
        <w:t>Sociologia</w:t>
      </w:r>
      <w:r w:rsidR="00E71705" w:rsidRPr="00E71705">
        <w:t xml:space="preserve"> (2</w:t>
      </w:r>
      <w:r w:rsidR="000326B3">
        <w:t xml:space="preserve">nd </w:t>
      </w:r>
      <w:r w:rsidR="00E71705" w:rsidRPr="00E71705">
        <w:t>edi</w:t>
      </w:r>
      <w:r w:rsidR="000326B3">
        <w:t>tion</w:t>
      </w:r>
      <w:r w:rsidR="00E71705" w:rsidRPr="00E71705">
        <w:t>)</w:t>
      </w:r>
      <w:r w:rsidR="00E71705">
        <w:t>, Mondadori, Milan, 2020</w:t>
      </w:r>
      <w:r>
        <w:t>.</w:t>
      </w:r>
    </w:p>
    <w:p w14:paraId="23602512" w14:textId="52D2FBE2" w:rsidR="009572F0" w:rsidRPr="001508F2" w:rsidRDefault="009572F0" w:rsidP="007A7804">
      <w:pPr>
        <w:pStyle w:val="Testo1"/>
        <w:spacing w:before="0"/>
        <w:ind w:left="0" w:firstLine="0"/>
      </w:pPr>
      <w:r w:rsidRPr="009572F0">
        <w:rPr>
          <w:smallCaps/>
          <w:sz w:val="16"/>
          <w:szCs w:val="16"/>
        </w:rPr>
        <w:t>M. CASELLI, V. CESAREO, V. CORRADI, M. TACCOLINI</w:t>
      </w:r>
      <w:r w:rsidRPr="009572F0">
        <w:t xml:space="preserve"> (</w:t>
      </w:r>
      <w:r>
        <w:t>curated by</w:t>
      </w:r>
      <w:r w:rsidRPr="009572F0">
        <w:t>), Brescia e la sfida glocale, Vita e Pensiero, Milano, 2021 (Introd</w:t>
      </w:r>
      <w:r>
        <w:t>uction</w:t>
      </w:r>
      <w:r w:rsidRPr="009572F0">
        <w:t>, part</w:t>
      </w:r>
      <w:r>
        <w:t>s</w:t>
      </w:r>
      <w:r w:rsidRPr="009572F0">
        <w:t xml:space="preserve"> II, IV, V).</w:t>
      </w:r>
    </w:p>
    <w:p w14:paraId="2E885D47" w14:textId="77777777" w:rsidR="00327E1E" w:rsidRPr="00570AE9" w:rsidRDefault="00327E1E" w:rsidP="00327E1E">
      <w:pPr>
        <w:spacing w:before="240" w:after="120"/>
        <w:rPr>
          <w:b/>
          <w:i/>
          <w:sz w:val="18"/>
          <w:szCs w:val="18"/>
        </w:rPr>
      </w:pPr>
      <w:r w:rsidRPr="00570AE9">
        <w:rPr>
          <w:b/>
          <w:i/>
          <w:sz w:val="18"/>
          <w:szCs w:val="18"/>
        </w:rPr>
        <w:t>TEACHING METHOD</w:t>
      </w:r>
    </w:p>
    <w:p w14:paraId="406F4702" w14:textId="1ED6B8C4" w:rsidR="003533D0" w:rsidRPr="00C439A0" w:rsidRDefault="00A427F3" w:rsidP="00A43A4F">
      <w:pPr>
        <w:pStyle w:val="Testo2"/>
        <w:rPr>
          <w:sz w:val="18"/>
          <w:szCs w:val="18"/>
          <w:lang w:val="en-US"/>
        </w:rPr>
      </w:pPr>
      <w:r w:rsidRPr="00C439A0">
        <w:rPr>
          <w:sz w:val="18"/>
          <w:szCs w:val="18"/>
          <w:lang w:val="en-US"/>
        </w:rPr>
        <w:t>Lectures in the classroom, individual in-depth study and group work.</w:t>
      </w:r>
      <w:r w:rsidR="006F0A5D" w:rsidRPr="00C439A0">
        <w:rPr>
          <w:sz w:val="18"/>
          <w:szCs w:val="18"/>
          <w:lang w:val="en-US"/>
        </w:rPr>
        <w:t xml:space="preserve"> </w:t>
      </w:r>
      <w:r w:rsidRPr="00C439A0">
        <w:rPr>
          <w:sz w:val="18"/>
          <w:szCs w:val="18"/>
          <w:lang w:val="en-US"/>
        </w:rPr>
        <w:t xml:space="preserve">More specifically, during the year attending students will be invited to analyse some </w:t>
      </w:r>
      <w:r w:rsidR="009572F0">
        <w:rPr>
          <w:sz w:val="18"/>
          <w:szCs w:val="18"/>
          <w:lang w:val="en-US"/>
        </w:rPr>
        <w:t xml:space="preserve">theme </w:t>
      </w:r>
      <w:r w:rsidRPr="00C439A0">
        <w:rPr>
          <w:sz w:val="18"/>
          <w:szCs w:val="18"/>
          <w:lang w:val="en-US"/>
        </w:rPr>
        <w:t>recommended by the lecturer</w:t>
      </w:r>
      <w:r w:rsidR="00C11E07" w:rsidRPr="00C439A0">
        <w:rPr>
          <w:sz w:val="18"/>
          <w:szCs w:val="18"/>
          <w:lang w:val="en-US"/>
        </w:rPr>
        <w:t>,</w:t>
      </w:r>
      <w:r w:rsidRPr="00C439A0">
        <w:rPr>
          <w:sz w:val="18"/>
          <w:szCs w:val="18"/>
          <w:lang w:val="en-US"/>
        </w:rPr>
        <w:t xml:space="preserve"> individually or in a group and, subsequently, to present the contents in the classroom.   </w:t>
      </w:r>
    </w:p>
    <w:p w14:paraId="0803E5E1" w14:textId="77777777" w:rsidR="00327E1E" w:rsidRPr="00A0030D" w:rsidRDefault="00327E1E" w:rsidP="00327E1E">
      <w:pPr>
        <w:spacing w:before="240" w:after="120"/>
        <w:rPr>
          <w:b/>
          <w:i/>
          <w:sz w:val="18"/>
          <w:lang w:val="en-US"/>
        </w:rPr>
      </w:pPr>
      <w:r w:rsidRPr="00A0030D">
        <w:rPr>
          <w:b/>
          <w:i/>
          <w:sz w:val="18"/>
          <w:lang w:val="en-US"/>
        </w:rPr>
        <w:t>ASSESSMENT METHOD AND CRITERIA</w:t>
      </w:r>
    </w:p>
    <w:p w14:paraId="1896AD86" w14:textId="167AF4A1" w:rsidR="00F37DFD" w:rsidRPr="001E0BA0" w:rsidRDefault="001508F2" w:rsidP="00F37DFD">
      <w:pPr>
        <w:spacing w:line="220" w:lineRule="exact"/>
        <w:rPr>
          <w:sz w:val="18"/>
          <w:szCs w:val="18"/>
        </w:rPr>
      </w:pPr>
      <w:r w:rsidRPr="00FC75DB">
        <w:tab/>
      </w:r>
      <w:r w:rsidR="00E46F9B" w:rsidRPr="00E46F9B">
        <w:rPr>
          <w:sz w:val="18"/>
          <w:szCs w:val="18"/>
        </w:rPr>
        <w:t>The exam will focus on the texts of the reading list. At the</w:t>
      </w:r>
      <w:r w:rsidR="00DD1C84">
        <w:rPr>
          <w:sz w:val="18"/>
          <w:szCs w:val="18"/>
        </w:rPr>
        <w:t xml:space="preserve"> end of the first semester, both attending and non-attending students </w:t>
      </w:r>
      <w:r w:rsidR="00A96596">
        <w:rPr>
          <w:sz w:val="18"/>
          <w:szCs w:val="18"/>
        </w:rPr>
        <w:t>may decide to take</w:t>
      </w:r>
      <w:r w:rsidR="00DD1C84">
        <w:rPr>
          <w:sz w:val="18"/>
          <w:szCs w:val="18"/>
        </w:rPr>
        <w:t xml:space="preserve"> </w:t>
      </w:r>
      <w:r w:rsidR="00B3428D">
        <w:rPr>
          <w:sz w:val="18"/>
          <w:szCs w:val="18"/>
        </w:rPr>
        <w:t xml:space="preserve">an optional written test, </w:t>
      </w:r>
      <w:r w:rsidR="00A96596">
        <w:rPr>
          <w:sz w:val="18"/>
          <w:szCs w:val="18"/>
        </w:rPr>
        <w:t>covering</w:t>
      </w:r>
      <w:r w:rsidR="00B3428D">
        <w:rPr>
          <w:sz w:val="18"/>
          <w:szCs w:val="18"/>
        </w:rPr>
        <w:t xml:space="preserve"> th</w:t>
      </w:r>
      <w:r w:rsidR="00A96596">
        <w:rPr>
          <w:sz w:val="18"/>
          <w:szCs w:val="18"/>
        </w:rPr>
        <w:t>e part of the programme</w:t>
      </w:r>
      <w:r w:rsidR="00B3428D">
        <w:rPr>
          <w:sz w:val="18"/>
          <w:szCs w:val="18"/>
        </w:rPr>
        <w:t xml:space="preserve"> on the presentation of the thought of the most important 19th and 20th century sociologists</w:t>
      </w:r>
      <w:r w:rsidR="00307D1E">
        <w:rPr>
          <w:sz w:val="18"/>
          <w:szCs w:val="18"/>
        </w:rPr>
        <w:t xml:space="preserve">; it </w:t>
      </w:r>
      <w:r w:rsidR="00B3428D">
        <w:rPr>
          <w:sz w:val="18"/>
          <w:szCs w:val="18"/>
        </w:rPr>
        <w:t xml:space="preserve">will consist in </w:t>
      </w:r>
      <w:r w:rsidR="009572F0">
        <w:rPr>
          <w:sz w:val="18"/>
          <w:szCs w:val="18"/>
        </w:rPr>
        <w:t>six</w:t>
      </w:r>
      <w:r w:rsidR="00B3428D">
        <w:rPr>
          <w:sz w:val="18"/>
          <w:szCs w:val="18"/>
        </w:rPr>
        <w:t xml:space="preserve"> open-ended questions, </w:t>
      </w:r>
      <w:r w:rsidR="000326B3">
        <w:rPr>
          <w:sz w:val="18"/>
          <w:szCs w:val="18"/>
        </w:rPr>
        <w:t xml:space="preserve">each of which will be marked out of </w:t>
      </w:r>
      <w:r w:rsidR="009572F0">
        <w:rPr>
          <w:sz w:val="18"/>
          <w:szCs w:val="18"/>
        </w:rPr>
        <w:t>5</w:t>
      </w:r>
      <w:r w:rsidR="000326B3">
        <w:rPr>
          <w:sz w:val="18"/>
          <w:szCs w:val="18"/>
        </w:rPr>
        <w:t>.</w:t>
      </w:r>
      <w:r w:rsidR="001D58F7" w:rsidRPr="001E0BA0">
        <w:rPr>
          <w:sz w:val="18"/>
          <w:szCs w:val="18"/>
        </w:rPr>
        <w:t xml:space="preserve"> </w:t>
      </w:r>
      <w:r w:rsidR="000326B3">
        <w:rPr>
          <w:sz w:val="18"/>
          <w:szCs w:val="18"/>
        </w:rPr>
        <w:t xml:space="preserve">The  texts to be studied for the written test (on which  no questions will be asked during the oral test should students pass the written test), include the works by  </w:t>
      </w:r>
      <w:r w:rsidR="001D58F7" w:rsidRPr="001E0BA0">
        <w:rPr>
          <w:sz w:val="18"/>
          <w:szCs w:val="18"/>
        </w:rPr>
        <w:t>Jedlowski</w:t>
      </w:r>
      <w:r w:rsidR="00F37DFD" w:rsidRPr="001E0BA0">
        <w:rPr>
          <w:sz w:val="18"/>
          <w:szCs w:val="18"/>
        </w:rPr>
        <w:t xml:space="preserve"> </w:t>
      </w:r>
      <w:r w:rsidR="000326B3">
        <w:rPr>
          <w:sz w:val="18"/>
          <w:szCs w:val="18"/>
        </w:rPr>
        <w:t>and</w:t>
      </w:r>
      <w:r w:rsidR="00A96596">
        <w:rPr>
          <w:sz w:val="18"/>
          <w:szCs w:val="18"/>
        </w:rPr>
        <w:t xml:space="preserve"> </w:t>
      </w:r>
      <w:r w:rsidR="009572F0">
        <w:rPr>
          <w:sz w:val="18"/>
          <w:szCs w:val="18"/>
        </w:rPr>
        <w:t>Vitale</w:t>
      </w:r>
      <w:r w:rsidR="001D58F7" w:rsidRPr="001E0BA0">
        <w:rPr>
          <w:sz w:val="18"/>
          <w:szCs w:val="18"/>
        </w:rPr>
        <w:t>.</w:t>
      </w:r>
      <w:r w:rsidR="00936FC0" w:rsidRPr="001E0BA0">
        <w:rPr>
          <w:sz w:val="18"/>
          <w:szCs w:val="18"/>
        </w:rPr>
        <w:t xml:space="preserve"> </w:t>
      </w:r>
      <w:r w:rsidR="000326B3">
        <w:rPr>
          <w:sz w:val="18"/>
          <w:szCs w:val="18"/>
        </w:rPr>
        <w:t xml:space="preserve">The final oral test will cover </w:t>
      </w:r>
      <w:r w:rsidR="00CA7008">
        <w:rPr>
          <w:sz w:val="18"/>
          <w:szCs w:val="18"/>
        </w:rPr>
        <w:t xml:space="preserve">the volume </w:t>
      </w:r>
      <w:r w:rsidR="00515F46">
        <w:rPr>
          <w:sz w:val="18"/>
          <w:szCs w:val="18"/>
        </w:rPr>
        <w:t xml:space="preserve">by </w:t>
      </w:r>
      <w:r w:rsidR="000326B3">
        <w:rPr>
          <w:sz w:val="18"/>
          <w:szCs w:val="18"/>
        </w:rPr>
        <w:t xml:space="preserve"> </w:t>
      </w:r>
      <w:r w:rsidR="00F37DFD" w:rsidRPr="001E0BA0">
        <w:rPr>
          <w:sz w:val="18"/>
          <w:szCs w:val="18"/>
        </w:rPr>
        <w:t>Ambrosini-Sciolla (part</w:t>
      </w:r>
      <w:r w:rsidR="00515F46">
        <w:rPr>
          <w:sz w:val="18"/>
          <w:szCs w:val="18"/>
        </w:rPr>
        <w:t>s</w:t>
      </w:r>
      <w:r w:rsidR="00F37DFD" w:rsidRPr="001E0BA0">
        <w:rPr>
          <w:sz w:val="18"/>
          <w:szCs w:val="18"/>
        </w:rPr>
        <w:t xml:space="preserve"> </w:t>
      </w:r>
      <w:r w:rsidR="00B174D6" w:rsidRPr="001E0BA0">
        <w:rPr>
          <w:sz w:val="18"/>
          <w:szCs w:val="18"/>
        </w:rPr>
        <w:t>III, IV, V, VI</w:t>
      </w:r>
      <w:r w:rsidR="00F37DFD" w:rsidRPr="001E0BA0">
        <w:rPr>
          <w:sz w:val="18"/>
          <w:szCs w:val="18"/>
        </w:rPr>
        <w:t>)</w:t>
      </w:r>
      <w:r w:rsidR="009572F0">
        <w:rPr>
          <w:sz w:val="18"/>
          <w:szCs w:val="18"/>
        </w:rPr>
        <w:t xml:space="preserve"> and the text curated by Caselli and others (</w:t>
      </w:r>
      <w:r w:rsidR="009572F0" w:rsidRPr="009572F0">
        <w:t>Introd</w:t>
      </w:r>
      <w:r w:rsidR="009572F0">
        <w:t>uction</w:t>
      </w:r>
      <w:r w:rsidR="009572F0" w:rsidRPr="009572F0">
        <w:t>, part</w:t>
      </w:r>
      <w:r w:rsidR="009572F0">
        <w:t>s</w:t>
      </w:r>
      <w:r w:rsidR="009572F0" w:rsidRPr="009572F0">
        <w:t xml:space="preserve"> II, IV, V)</w:t>
      </w:r>
      <w:r w:rsidR="00F37DFD" w:rsidRPr="001E0BA0">
        <w:rPr>
          <w:sz w:val="18"/>
          <w:szCs w:val="18"/>
        </w:rPr>
        <w:t xml:space="preserve">. </w:t>
      </w:r>
    </w:p>
    <w:p w14:paraId="678BBDC7" w14:textId="4EC488C3" w:rsidR="00EC0D6E" w:rsidRDefault="00515F46" w:rsidP="00F37DFD">
      <w:pPr>
        <w:spacing w:line="220" w:lineRule="exact"/>
        <w:rPr>
          <w:sz w:val="18"/>
          <w:szCs w:val="18"/>
        </w:rPr>
      </w:pPr>
      <w:r>
        <w:rPr>
          <w:sz w:val="18"/>
          <w:szCs w:val="18"/>
        </w:rPr>
        <w:t>The assessment of the oral test and of the optional written test will be based on the relevance and correctness of students’</w:t>
      </w:r>
      <w:r w:rsidR="00A96596">
        <w:rPr>
          <w:sz w:val="18"/>
          <w:szCs w:val="18"/>
        </w:rPr>
        <w:t xml:space="preserve"> </w:t>
      </w:r>
      <w:r w:rsidR="00307D1E">
        <w:rPr>
          <w:sz w:val="18"/>
          <w:szCs w:val="18"/>
        </w:rPr>
        <w:t>answers</w:t>
      </w:r>
      <w:r w:rsidR="00A96596">
        <w:rPr>
          <w:sz w:val="18"/>
          <w:szCs w:val="18"/>
        </w:rPr>
        <w:t xml:space="preserve">; </w:t>
      </w:r>
      <w:r>
        <w:rPr>
          <w:sz w:val="18"/>
          <w:szCs w:val="18"/>
        </w:rPr>
        <w:t xml:space="preserve">knowledge of the correct definition of studied concepts as well as the appropriate use thereof, and more generally of the specific relevant lexicon during the test, will be of particular importance. </w:t>
      </w:r>
      <w:r w:rsidR="00E5502A">
        <w:rPr>
          <w:sz w:val="18"/>
          <w:szCs w:val="18"/>
        </w:rPr>
        <w:t>During the second semester, students will be able to carry out individual and group in-dept</w:t>
      </w:r>
      <w:r w:rsidR="00A96596">
        <w:rPr>
          <w:sz w:val="18"/>
          <w:szCs w:val="18"/>
        </w:rPr>
        <w:t xml:space="preserve">h  work (in any case optional) </w:t>
      </w:r>
      <w:r w:rsidR="00E5502A">
        <w:rPr>
          <w:sz w:val="18"/>
          <w:szCs w:val="18"/>
        </w:rPr>
        <w:t xml:space="preserve">which will be assessed and may be in replacement of part of the exam reading list, as specified by the lecturer. </w:t>
      </w:r>
    </w:p>
    <w:p w14:paraId="76FC5BCC" w14:textId="3A1D912B" w:rsidR="001508F2" w:rsidRPr="001E0BA0" w:rsidRDefault="00E5502A" w:rsidP="00F37DFD">
      <w:pPr>
        <w:spacing w:line="220" w:lineRule="exact"/>
        <w:rPr>
          <w:sz w:val="18"/>
          <w:szCs w:val="18"/>
        </w:rPr>
      </w:pPr>
      <w:r>
        <w:rPr>
          <w:sz w:val="18"/>
          <w:szCs w:val="18"/>
        </w:rPr>
        <w:t>The final mark will be out of thirty.</w:t>
      </w:r>
      <w:r w:rsidR="00EC0D6E">
        <w:rPr>
          <w:sz w:val="18"/>
          <w:szCs w:val="18"/>
        </w:rPr>
        <w:t xml:space="preserve"> </w:t>
      </w:r>
      <w:r>
        <w:rPr>
          <w:sz w:val="18"/>
          <w:szCs w:val="18"/>
        </w:rPr>
        <w:t>For students who take the inter</w:t>
      </w:r>
      <w:r w:rsidR="00307D1E">
        <w:rPr>
          <w:sz w:val="18"/>
          <w:szCs w:val="18"/>
        </w:rPr>
        <w:t>i</w:t>
      </w:r>
      <w:r>
        <w:rPr>
          <w:sz w:val="18"/>
          <w:szCs w:val="18"/>
        </w:rPr>
        <w:t>m test, the final mark will be the average between the mark obtained in the intermediate test  and</w:t>
      </w:r>
      <w:r w:rsidR="003857CF">
        <w:rPr>
          <w:sz w:val="18"/>
          <w:szCs w:val="18"/>
        </w:rPr>
        <w:t xml:space="preserve"> that of the oral test</w:t>
      </w:r>
      <w:r>
        <w:rPr>
          <w:sz w:val="18"/>
          <w:szCs w:val="18"/>
        </w:rPr>
        <w:t xml:space="preserve"> on part of the pr</w:t>
      </w:r>
      <w:r w:rsidR="003857CF">
        <w:rPr>
          <w:sz w:val="18"/>
          <w:szCs w:val="18"/>
        </w:rPr>
        <w:t xml:space="preserve">ogramme of the second semester. </w:t>
      </w:r>
      <w:r>
        <w:rPr>
          <w:sz w:val="18"/>
          <w:szCs w:val="18"/>
        </w:rPr>
        <w:t xml:space="preserve"> If students take a single oral exam on the entire </w:t>
      </w:r>
      <w:r w:rsidR="003857CF">
        <w:rPr>
          <w:sz w:val="18"/>
          <w:szCs w:val="18"/>
        </w:rPr>
        <w:t>programme</w:t>
      </w:r>
      <w:r w:rsidR="00681FD8">
        <w:rPr>
          <w:sz w:val="18"/>
          <w:szCs w:val="18"/>
        </w:rPr>
        <w:t xml:space="preserve">, the mark will in any case take into account their level of preparation on each of the two parts. </w:t>
      </w:r>
      <w:r>
        <w:rPr>
          <w:sz w:val="18"/>
          <w:szCs w:val="18"/>
        </w:rPr>
        <w:t xml:space="preserve"> </w:t>
      </w:r>
    </w:p>
    <w:p w14:paraId="4A5A9F83" w14:textId="77777777" w:rsidR="00327E1E" w:rsidRPr="004004BC" w:rsidRDefault="00327E1E" w:rsidP="00327E1E">
      <w:pPr>
        <w:spacing w:before="240" w:after="120"/>
        <w:rPr>
          <w:b/>
          <w:i/>
          <w:sz w:val="18"/>
          <w:lang w:val="en-US"/>
        </w:rPr>
      </w:pPr>
      <w:r w:rsidRPr="004004BC">
        <w:rPr>
          <w:b/>
          <w:i/>
          <w:sz w:val="18"/>
          <w:lang w:val="en-US"/>
        </w:rPr>
        <w:t>NOTES AND PREREQUISITES</w:t>
      </w:r>
    </w:p>
    <w:p w14:paraId="11A64EEB" w14:textId="778C923E" w:rsidR="00BA377B" w:rsidRPr="00C439A0" w:rsidRDefault="00750649" w:rsidP="00A43A4F">
      <w:pPr>
        <w:pStyle w:val="Testo2"/>
        <w:rPr>
          <w:rFonts w:ascii="Times New Roman" w:hAnsi="Times New Roman"/>
          <w:sz w:val="18"/>
          <w:szCs w:val="18"/>
          <w:lang w:val="en-US"/>
        </w:rPr>
      </w:pPr>
      <w:r>
        <w:rPr>
          <w:rFonts w:ascii="Times New Roman" w:hAnsi="Times New Roman"/>
          <w:sz w:val="18"/>
          <w:szCs w:val="18"/>
          <w:lang w:val="en-US"/>
        </w:rPr>
        <w:t>As it is introductory,</w:t>
      </w:r>
      <w:r w:rsidR="00A427F3" w:rsidRPr="00C439A0">
        <w:rPr>
          <w:rFonts w:ascii="Times New Roman" w:hAnsi="Times New Roman"/>
          <w:sz w:val="18"/>
          <w:szCs w:val="18"/>
          <w:lang w:val="en-US"/>
        </w:rPr>
        <w:t xml:space="preserve"> there are no knowledge prerequisites </w:t>
      </w:r>
      <w:r w:rsidR="00C439A0">
        <w:rPr>
          <w:rFonts w:ascii="Times New Roman" w:hAnsi="Times New Roman"/>
          <w:sz w:val="18"/>
          <w:szCs w:val="18"/>
          <w:lang w:val="en-US"/>
        </w:rPr>
        <w:t>for</w:t>
      </w:r>
      <w:r w:rsidR="00A427F3" w:rsidRPr="00C439A0">
        <w:rPr>
          <w:rFonts w:ascii="Times New Roman" w:hAnsi="Times New Roman"/>
          <w:sz w:val="18"/>
          <w:szCs w:val="18"/>
          <w:lang w:val="en-US"/>
        </w:rPr>
        <w:t xml:space="preserve"> students to attend the course</w:t>
      </w:r>
      <w:r w:rsidR="003857CF" w:rsidRPr="00C439A0">
        <w:rPr>
          <w:rFonts w:ascii="Times New Roman" w:hAnsi="Times New Roman"/>
          <w:sz w:val="18"/>
          <w:szCs w:val="18"/>
          <w:lang w:val="en-US"/>
        </w:rPr>
        <w:t>.</w:t>
      </w:r>
      <w:r w:rsidR="00A427F3" w:rsidRPr="00C439A0">
        <w:rPr>
          <w:rFonts w:ascii="Times New Roman" w:hAnsi="Times New Roman"/>
          <w:sz w:val="18"/>
          <w:szCs w:val="18"/>
          <w:lang w:val="en-US"/>
        </w:rPr>
        <w:t xml:space="preserve"> Nevertheless, it is assumed that students have an interest and intellectual curiosity in the </w:t>
      </w:r>
      <w:r w:rsidR="00307D1E">
        <w:rPr>
          <w:rFonts w:ascii="Times New Roman" w:hAnsi="Times New Roman"/>
          <w:sz w:val="18"/>
          <w:szCs w:val="18"/>
          <w:lang w:val="en-US"/>
        </w:rPr>
        <w:t>discipline</w:t>
      </w:r>
      <w:r w:rsidR="00E37B93" w:rsidRPr="00C439A0">
        <w:rPr>
          <w:rFonts w:ascii="Times New Roman" w:hAnsi="Times New Roman"/>
          <w:sz w:val="18"/>
          <w:szCs w:val="18"/>
          <w:lang w:val="en-US"/>
        </w:rPr>
        <w:t>, as well</w:t>
      </w:r>
      <w:r w:rsidR="003857CF" w:rsidRPr="00C439A0">
        <w:rPr>
          <w:rFonts w:ascii="Times New Roman" w:hAnsi="Times New Roman"/>
          <w:sz w:val="18"/>
          <w:szCs w:val="18"/>
          <w:lang w:val="en-US"/>
        </w:rPr>
        <w:t xml:space="preserve"> as at least a</w:t>
      </w:r>
      <w:r w:rsidR="00E37B93" w:rsidRPr="00C439A0">
        <w:rPr>
          <w:rFonts w:ascii="Times New Roman" w:hAnsi="Times New Roman"/>
          <w:sz w:val="18"/>
          <w:szCs w:val="18"/>
          <w:lang w:val="en-US"/>
        </w:rPr>
        <w:t xml:space="preserve"> minimal general knowledge of contemporary history and of major current events.</w:t>
      </w:r>
      <w:r w:rsidR="00BA377B" w:rsidRPr="00C439A0">
        <w:rPr>
          <w:rFonts w:ascii="Times New Roman" w:hAnsi="Times New Roman"/>
          <w:sz w:val="18"/>
          <w:szCs w:val="18"/>
          <w:lang w:val="en-US"/>
        </w:rPr>
        <w:t xml:space="preserve"> </w:t>
      </w:r>
    </w:p>
    <w:p w14:paraId="342E372F" w14:textId="77777777" w:rsidR="006E4783" w:rsidRPr="00C439A0" w:rsidRDefault="006E4783" w:rsidP="00A43A4F">
      <w:pPr>
        <w:pStyle w:val="Testo2"/>
        <w:rPr>
          <w:rFonts w:ascii="Times New Roman" w:hAnsi="Times New Roman"/>
          <w:sz w:val="18"/>
          <w:szCs w:val="18"/>
          <w:lang w:val="en-US"/>
        </w:rPr>
      </w:pPr>
    </w:p>
    <w:p w14:paraId="0171505D" w14:textId="77777777" w:rsidR="006E4783" w:rsidRPr="009572F0" w:rsidRDefault="006E4783" w:rsidP="00A43A4F">
      <w:pPr>
        <w:pStyle w:val="Testo2"/>
        <w:rPr>
          <w:rFonts w:ascii="Times New Roman" w:hAnsi="Times New Roman"/>
          <w:iCs/>
          <w:sz w:val="18"/>
          <w:szCs w:val="18"/>
          <w:lang w:val="en-US"/>
        </w:rPr>
      </w:pPr>
    </w:p>
    <w:p w14:paraId="73249DAE" w14:textId="77777777" w:rsidR="003533D0" w:rsidRPr="009572F0" w:rsidRDefault="00A427F3" w:rsidP="00905A82">
      <w:pPr>
        <w:pStyle w:val="Testo2"/>
        <w:rPr>
          <w:rFonts w:ascii="Times New Roman" w:hAnsi="Times New Roman"/>
          <w:iCs/>
          <w:sz w:val="18"/>
          <w:szCs w:val="18"/>
          <w:lang w:val="en-US"/>
        </w:rPr>
      </w:pPr>
      <w:r w:rsidRPr="009572F0">
        <w:rPr>
          <w:iCs/>
          <w:sz w:val="18"/>
          <w:szCs w:val="18"/>
          <w:lang w:val="en-US"/>
        </w:rPr>
        <w:t xml:space="preserve">Further information can be found on the lecturer’s webpage at http://docenti.unicatt.it/web/searchByName.do?language=ENGor on the Faculty notice board. </w:t>
      </w:r>
    </w:p>
    <w:sectPr w:rsidR="003533D0" w:rsidRPr="009572F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7246"/>
    <w:multiLevelType w:val="hybridMultilevel"/>
    <w:tmpl w:val="05F4BE52"/>
    <w:lvl w:ilvl="0" w:tplc="A00094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D15111"/>
    <w:multiLevelType w:val="hybridMultilevel"/>
    <w:tmpl w:val="7694777E"/>
    <w:lvl w:ilvl="0" w:tplc="A00094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EE2C4A"/>
    <w:multiLevelType w:val="hybridMultilevel"/>
    <w:tmpl w:val="80D29DB4"/>
    <w:lvl w:ilvl="0" w:tplc="A00094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A7756B"/>
    <w:multiLevelType w:val="hybridMultilevel"/>
    <w:tmpl w:val="BC7C6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C29BC"/>
    <w:multiLevelType w:val="hybridMultilevel"/>
    <w:tmpl w:val="93409EBA"/>
    <w:lvl w:ilvl="0" w:tplc="A00094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8077856">
    <w:abstractNumId w:val="0"/>
  </w:num>
  <w:num w:numId="2" w16cid:durableId="1123427344">
    <w:abstractNumId w:val="4"/>
  </w:num>
  <w:num w:numId="3" w16cid:durableId="46413726">
    <w:abstractNumId w:val="1"/>
  </w:num>
  <w:num w:numId="4" w16cid:durableId="2058047953">
    <w:abstractNumId w:val="2"/>
  </w:num>
  <w:num w:numId="5" w16cid:durableId="1614048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0A"/>
    <w:rsid w:val="00002AC0"/>
    <w:rsid w:val="00010D19"/>
    <w:rsid w:val="000326B3"/>
    <w:rsid w:val="00072587"/>
    <w:rsid w:val="000A2BC3"/>
    <w:rsid w:val="000A493E"/>
    <w:rsid w:val="000B769D"/>
    <w:rsid w:val="000C730A"/>
    <w:rsid w:val="00117479"/>
    <w:rsid w:val="001508F2"/>
    <w:rsid w:val="001750C7"/>
    <w:rsid w:val="001813A6"/>
    <w:rsid w:val="00187B99"/>
    <w:rsid w:val="00197E6E"/>
    <w:rsid w:val="001D58F7"/>
    <w:rsid w:val="001E0BA0"/>
    <w:rsid w:val="002014DD"/>
    <w:rsid w:val="00213A14"/>
    <w:rsid w:val="00261049"/>
    <w:rsid w:val="002678AB"/>
    <w:rsid w:val="002A3AA9"/>
    <w:rsid w:val="002D71B5"/>
    <w:rsid w:val="002F18BB"/>
    <w:rsid w:val="0030002D"/>
    <w:rsid w:val="00307D1E"/>
    <w:rsid w:val="0031678F"/>
    <w:rsid w:val="00327E1E"/>
    <w:rsid w:val="003358BE"/>
    <w:rsid w:val="00351517"/>
    <w:rsid w:val="003533D0"/>
    <w:rsid w:val="00380987"/>
    <w:rsid w:val="003857CF"/>
    <w:rsid w:val="003A2B4A"/>
    <w:rsid w:val="00416259"/>
    <w:rsid w:val="004232D6"/>
    <w:rsid w:val="00466A7E"/>
    <w:rsid w:val="00473A36"/>
    <w:rsid w:val="00480545"/>
    <w:rsid w:val="004D1217"/>
    <w:rsid w:val="004D6008"/>
    <w:rsid w:val="00502187"/>
    <w:rsid w:val="00515F46"/>
    <w:rsid w:val="00534382"/>
    <w:rsid w:val="00554B48"/>
    <w:rsid w:val="00556FDB"/>
    <w:rsid w:val="005E1D82"/>
    <w:rsid w:val="005E513A"/>
    <w:rsid w:val="006105B7"/>
    <w:rsid w:val="00647843"/>
    <w:rsid w:val="00681FD8"/>
    <w:rsid w:val="006E4783"/>
    <w:rsid w:val="006F0A5D"/>
    <w:rsid w:val="006F1772"/>
    <w:rsid w:val="006F35DD"/>
    <w:rsid w:val="00733AD6"/>
    <w:rsid w:val="00750649"/>
    <w:rsid w:val="00762FB3"/>
    <w:rsid w:val="0077057D"/>
    <w:rsid w:val="007A7804"/>
    <w:rsid w:val="007E55A9"/>
    <w:rsid w:val="007F5CA3"/>
    <w:rsid w:val="00842348"/>
    <w:rsid w:val="008869D3"/>
    <w:rsid w:val="008A1204"/>
    <w:rsid w:val="008B41A6"/>
    <w:rsid w:val="008F1B0D"/>
    <w:rsid w:val="008F47F9"/>
    <w:rsid w:val="00900CCA"/>
    <w:rsid w:val="00905A82"/>
    <w:rsid w:val="00924B77"/>
    <w:rsid w:val="0093282F"/>
    <w:rsid w:val="00936FC0"/>
    <w:rsid w:val="00940C61"/>
    <w:rsid w:val="00940DA2"/>
    <w:rsid w:val="0095219E"/>
    <w:rsid w:val="009565E3"/>
    <w:rsid w:val="009572F0"/>
    <w:rsid w:val="009617AF"/>
    <w:rsid w:val="00981FD4"/>
    <w:rsid w:val="00986661"/>
    <w:rsid w:val="009D6B0B"/>
    <w:rsid w:val="009E055C"/>
    <w:rsid w:val="00A23675"/>
    <w:rsid w:val="00A427F3"/>
    <w:rsid w:val="00A43A4F"/>
    <w:rsid w:val="00A56D0C"/>
    <w:rsid w:val="00A65A64"/>
    <w:rsid w:val="00A74F6F"/>
    <w:rsid w:val="00A865C3"/>
    <w:rsid w:val="00A96596"/>
    <w:rsid w:val="00AD7557"/>
    <w:rsid w:val="00AE3136"/>
    <w:rsid w:val="00B174D6"/>
    <w:rsid w:val="00B3428D"/>
    <w:rsid w:val="00B50755"/>
    <w:rsid w:val="00B51253"/>
    <w:rsid w:val="00B525CC"/>
    <w:rsid w:val="00B76AC6"/>
    <w:rsid w:val="00BA377B"/>
    <w:rsid w:val="00BD395D"/>
    <w:rsid w:val="00C06EFC"/>
    <w:rsid w:val="00C11E07"/>
    <w:rsid w:val="00C326E9"/>
    <w:rsid w:val="00C439A0"/>
    <w:rsid w:val="00CA3162"/>
    <w:rsid w:val="00CA7008"/>
    <w:rsid w:val="00CB12F6"/>
    <w:rsid w:val="00D02FB6"/>
    <w:rsid w:val="00D404F2"/>
    <w:rsid w:val="00D543E0"/>
    <w:rsid w:val="00DD0EBF"/>
    <w:rsid w:val="00DD1C84"/>
    <w:rsid w:val="00E37B93"/>
    <w:rsid w:val="00E46F9B"/>
    <w:rsid w:val="00E5502A"/>
    <w:rsid w:val="00E607E6"/>
    <w:rsid w:val="00E71705"/>
    <w:rsid w:val="00E74B26"/>
    <w:rsid w:val="00E81BD4"/>
    <w:rsid w:val="00EC0D6E"/>
    <w:rsid w:val="00EC12E9"/>
    <w:rsid w:val="00ED525D"/>
    <w:rsid w:val="00F37DFD"/>
    <w:rsid w:val="00F44198"/>
    <w:rsid w:val="00F627E4"/>
    <w:rsid w:val="00FC75DB"/>
    <w:rsid w:val="00FD1A1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C3AE82"/>
  <w15:docId w15:val="{F20D0494-C189-E34D-94FF-1EF61D7C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55A9"/>
    <w:pPr>
      <w:jc w:val="both"/>
    </w:pPr>
    <w:rPr>
      <w:lang w:val="en-GB"/>
    </w:rPr>
  </w:style>
  <w:style w:type="paragraph" w:styleId="Titolo1">
    <w:name w:val="heading 1"/>
    <w:basedOn w:val="Normale"/>
    <w:next w:val="Titolo2"/>
    <w:link w:val="Titolo1Carattere"/>
    <w:uiPriority w:val="99"/>
    <w:qFormat/>
    <w:rsid w:val="00E607E6"/>
    <w:pPr>
      <w:spacing w:before="480" w:line="240" w:lineRule="exact"/>
      <w:ind w:left="284" w:hanging="284"/>
      <w:outlineLvl w:val="0"/>
    </w:pPr>
    <w:rPr>
      <w:rFonts w:ascii="Times" w:hAnsi="Times"/>
      <w:b/>
      <w:noProof/>
    </w:rPr>
  </w:style>
  <w:style w:type="paragraph" w:styleId="Titolo2">
    <w:name w:val="heading 2"/>
    <w:basedOn w:val="Normale"/>
    <w:next w:val="Titolo3"/>
    <w:link w:val="Titolo2Carattere"/>
    <w:uiPriority w:val="99"/>
    <w:qFormat/>
    <w:rsid w:val="00E607E6"/>
    <w:pPr>
      <w:spacing w:line="240" w:lineRule="exact"/>
      <w:outlineLvl w:val="1"/>
    </w:pPr>
    <w:rPr>
      <w:rFonts w:ascii="Times" w:hAnsi="Times"/>
      <w:smallCaps/>
      <w:noProof/>
      <w:sz w:val="18"/>
    </w:rPr>
  </w:style>
  <w:style w:type="paragraph" w:styleId="Titolo3">
    <w:name w:val="heading 3"/>
    <w:basedOn w:val="Normale"/>
    <w:next w:val="Normale"/>
    <w:link w:val="Titolo3Carattere"/>
    <w:uiPriority w:val="99"/>
    <w:qFormat/>
    <w:rsid w:val="00A74F6F"/>
    <w:pPr>
      <w:spacing w:before="240" w:after="120" w:line="240" w:lineRule="exact"/>
      <w:ind w:left="284" w:hanging="284"/>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607E6"/>
    <w:rPr>
      <w:rFonts w:ascii="Times" w:hAnsi="Times" w:cs="Times New Roman"/>
      <w:b/>
      <w:noProof/>
      <w:lang w:val="it-IT" w:eastAsia="it-IT"/>
    </w:rPr>
  </w:style>
  <w:style w:type="character" w:customStyle="1" w:styleId="Titolo2Carattere">
    <w:name w:val="Titolo 2 Carattere"/>
    <w:link w:val="Titolo2"/>
    <w:uiPriority w:val="99"/>
    <w:locked/>
    <w:rsid w:val="00E607E6"/>
    <w:rPr>
      <w:rFonts w:ascii="Times" w:hAnsi="Times" w:cs="Times New Roman"/>
      <w:smallCaps/>
      <w:noProof/>
      <w:sz w:val="18"/>
    </w:rPr>
  </w:style>
  <w:style w:type="character" w:customStyle="1" w:styleId="Titolo3Carattere">
    <w:name w:val="Titolo 3 Carattere"/>
    <w:link w:val="Titolo3"/>
    <w:uiPriority w:val="99"/>
    <w:semiHidden/>
    <w:locked/>
    <w:rsid w:val="00986661"/>
    <w:rPr>
      <w:rFonts w:ascii="Cambria" w:hAnsi="Cambria" w:cs="Times New Roman"/>
      <w:b/>
      <w:bCs/>
      <w:sz w:val="26"/>
      <w:szCs w:val="26"/>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22"/>
      <w:szCs w:val="22"/>
    </w:rPr>
  </w:style>
  <w:style w:type="character" w:customStyle="1" w:styleId="Testo2Carattere">
    <w:name w:val="Testo 2 Carattere"/>
    <w:link w:val="Testo2"/>
    <w:uiPriority w:val="99"/>
    <w:locked/>
    <w:rsid w:val="00A43A4F"/>
    <w:rPr>
      <w:rFonts w:ascii="Times" w:hAnsi="Times"/>
      <w:noProof/>
      <w:sz w:val="22"/>
    </w:rPr>
  </w:style>
  <w:style w:type="paragraph" w:styleId="Intestazione">
    <w:name w:val="header"/>
    <w:next w:val="Normale"/>
    <w:link w:val="IntestazioneCarattere"/>
    <w:rsid w:val="00327E1E"/>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character" w:customStyle="1" w:styleId="IntestazioneCarattere">
    <w:name w:val="Intestazione Carattere"/>
    <w:basedOn w:val="Carpredefinitoparagrafo"/>
    <w:link w:val="Intestazione"/>
    <w:rsid w:val="00327E1E"/>
    <w:rPr>
      <w:rFonts w:ascii="Times" w:eastAsia="Arial Unicode MS" w:hAnsi="Times" w:cs="Arial Unicode MS"/>
      <w:b/>
      <w:bCs/>
      <w:color w:val="000000"/>
      <w:u w:color="000000"/>
      <w:bdr w:val="nil"/>
      <w:lang w:val="en-US"/>
    </w:rPr>
  </w:style>
  <w:style w:type="paragraph" w:styleId="Testofumetto">
    <w:name w:val="Balloon Text"/>
    <w:basedOn w:val="Normale"/>
    <w:link w:val="TestofumettoCarattere"/>
    <w:uiPriority w:val="99"/>
    <w:semiHidden/>
    <w:unhideWhenUsed/>
    <w:rsid w:val="00FD1A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3790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Sociologia della cooperazione</vt:lpstr>
    </vt:vector>
  </TitlesOfParts>
  <Company>U.C.S.C. MILANO</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Sociologia della cooperazione</dc:title>
  <dc:creator>Grassi Monica Barbara</dc:creator>
  <cp:lastModifiedBy>Minessi Andrea</cp:lastModifiedBy>
  <cp:revision>3</cp:revision>
  <cp:lastPrinted>2003-03-27T09:42:00Z</cp:lastPrinted>
  <dcterms:created xsi:type="dcterms:W3CDTF">2024-01-17T11:21:00Z</dcterms:created>
  <dcterms:modified xsi:type="dcterms:W3CDTF">2024-03-29T15:01:00Z</dcterms:modified>
</cp:coreProperties>
</file>