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78B4" w14:textId="586C65AF" w:rsidR="00B015E1" w:rsidRPr="00F34A8F" w:rsidRDefault="007E20F5">
      <w:pPr>
        <w:pStyle w:val="Intestazione"/>
      </w:pPr>
      <w:r w:rsidRPr="00F34A8F">
        <w:t>General Sociology</w:t>
      </w:r>
    </w:p>
    <w:p w14:paraId="348C6024" w14:textId="15F46683" w:rsidR="00B015E1" w:rsidRDefault="007E20F5">
      <w:pPr>
        <w:pStyle w:val="Intestazione2"/>
      </w:pPr>
      <w:r w:rsidRPr="00F34A8F">
        <w:t>Prof. Marco Caselli</w:t>
      </w:r>
      <w:r w:rsidR="009A2EBE" w:rsidRPr="00F34A8F">
        <w:t xml:space="preserve"> </w:t>
      </w:r>
    </w:p>
    <w:p w14:paraId="2A8F1562" w14:textId="0A9FD095" w:rsidR="00103A25" w:rsidRPr="00F34A8F" w:rsidRDefault="00103A25" w:rsidP="00103A25">
      <w:pPr>
        <w:spacing w:before="240" w:after="120"/>
        <w:rPr>
          <w:b/>
          <w:i/>
          <w:sz w:val="18"/>
        </w:rPr>
      </w:pPr>
      <w:r w:rsidRPr="00F34A8F">
        <w:rPr>
          <w:b/>
          <w:i/>
          <w:sz w:val="18"/>
        </w:rPr>
        <w:t xml:space="preserve">COURSE AIMS AND INTENDED LEARNING OUTCOMES </w:t>
      </w:r>
    </w:p>
    <w:p w14:paraId="4E340DBE" w14:textId="77777777" w:rsidR="00B015E1" w:rsidRPr="00F34A8F" w:rsidRDefault="007E20F5">
      <w:pPr>
        <w:pStyle w:val="CorpoA"/>
      </w:pPr>
      <w:r w:rsidRPr="00F34A8F">
        <w:t>The course outlines the historical development of sociological thought and introduces the key concepts and topics of contemporary sociological debate.</w:t>
      </w:r>
    </w:p>
    <w:p w14:paraId="3E001441" w14:textId="77777777" w:rsidR="00C418F3" w:rsidRPr="00F34A8F" w:rsidRDefault="00C418F3">
      <w:pPr>
        <w:pStyle w:val="CorpoA"/>
      </w:pPr>
    </w:p>
    <w:p w14:paraId="2415E079" w14:textId="77777777" w:rsidR="00C418F3" w:rsidRPr="00F34A8F" w:rsidRDefault="007A6B87" w:rsidP="00C418F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sz w:val="20"/>
          <w:szCs w:val="20"/>
          <w:bdr w:val="none" w:sz="0" w:space="0" w:color="auto"/>
          <w:lang w:val="en-GB" w:eastAsia="it-IT"/>
        </w:rPr>
      </w:pPr>
      <w:r w:rsidRPr="00F34A8F">
        <w:rPr>
          <w:rFonts w:eastAsia="Times New Roman"/>
          <w:b/>
          <w:sz w:val="20"/>
          <w:szCs w:val="20"/>
          <w:bdr w:val="none" w:sz="0" w:space="0" w:color="auto"/>
          <w:lang w:val="en-GB" w:eastAsia="it-IT"/>
        </w:rPr>
        <w:t>Intended learning outcomes</w:t>
      </w:r>
    </w:p>
    <w:p w14:paraId="76515A25" w14:textId="77777777" w:rsidR="00C418F3" w:rsidRPr="00F34A8F" w:rsidRDefault="007A6B87" w:rsidP="00C418F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mallCaps/>
          <w:sz w:val="20"/>
          <w:szCs w:val="20"/>
          <w:bdr w:val="none" w:sz="0" w:space="0" w:color="auto"/>
          <w:lang w:val="en-GB" w:eastAsia="it-IT"/>
        </w:rPr>
      </w:pPr>
      <w:r w:rsidRPr="00F34A8F">
        <w:rPr>
          <w:rFonts w:eastAsia="Times New Roman"/>
          <w:smallCaps/>
          <w:sz w:val="20"/>
          <w:szCs w:val="20"/>
          <w:bdr w:val="none" w:sz="0" w:space="0" w:color="auto"/>
          <w:lang w:val="en-GB" w:eastAsia="it-IT"/>
        </w:rPr>
        <w:t>Knowledge and understanding</w:t>
      </w:r>
    </w:p>
    <w:p w14:paraId="29FC35A1" w14:textId="77777777" w:rsidR="007A6B87" w:rsidRPr="00F34A8F" w:rsidRDefault="007A6B87" w:rsidP="00C418F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n-GB" w:eastAsia="it-IT"/>
        </w:rPr>
      </w:pPr>
      <w:r w:rsidRPr="00F34A8F">
        <w:rPr>
          <w:rFonts w:eastAsia="Times New Roman"/>
          <w:sz w:val="20"/>
          <w:szCs w:val="20"/>
          <w:bdr w:val="none" w:sz="0" w:space="0" w:color="auto"/>
          <w:lang w:val="en-GB" w:eastAsia="it-IT"/>
        </w:rPr>
        <w:t>At the end of the course, students will have a basic knowledge of the main works and the theories of Emile Durkheim, Max Weber, and some of the most important sociologists of the 19</w:t>
      </w:r>
      <w:r w:rsidRPr="00F34A8F">
        <w:rPr>
          <w:rFonts w:eastAsia="Times New Roman"/>
          <w:sz w:val="20"/>
          <w:szCs w:val="20"/>
          <w:bdr w:val="none" w:sz="0" w:space="0" w:color="auto"/>
          <w:vertAlign w:val="superscript"/>
          <w:lang w:val="en-GB" w:eastAsia="it-IT"/>
        </w:rPr>
        <w:t>th</w:t>
      </w:r>
      <w:r w:rsidRPr="00F34A8F">
        <w:rPr>
          <w:rFonts w:eastAsia="Times New Roman"/>
          <w:sz w:val="20"/>
          <w:szCs w:val="20"/>
          <w:bdr w:val="none" w:sz="0" w:space="0" w:color="auto"/>
          <w:lang w:val="en-GB" w:eastAsia="it-IT"/>
        </w:rPr>
        <w:t xml:space="preserve"> and the 20</w:t>
      </w:r>
      <w:r w:rsidRPr="00F34A8F">
        <w:rPr>
          <w:rFonts w:eastAsia="Times New Roman"/>
          <w:sz w:val="20"/>
          <w:szCs w:val="20"/>
          <w:bdr w:val="none" w:sz="0" w:space="0" w:color="auto"/>
          <w:vertAlign w:val="superscript"/>
          <w:lang w:val="en-GB" w:eastAsia="it-IT"/>
        </w:rPr>
        <w:t>th</w:t>
      </w:r>
      <w:r w:rsidRPr="00F34A8F">
        <w:rPr>
          <w:rFonts w:eastAsia="Times New Roman"/>
          <w:sz w:val="20"/>
          <w:szCs w:val="20"/>
          <w:bdr w:val="none" w:sz="0" w:space="0" w:color="auto"/>
          <w:lang w:val="en-GB" w:eastAsia="it-IT"/>
        </w:rPr>
        <w:t xml:space="preserve"> century. Furthermore, they will be able to understand the key elements in the current debate on some of the most important topics of contemporary sociology.</w:t>
      </w:r>
    </w:p>
    <w:p w14:paraId="4BA22273" w14:textId="77777777" w:rsidR="00C418F3" w:rsidRPr="00F34A8F" w:rsidRDefault="00C418F3" w:rsidP="00C418F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n-GB" w:eastAsia="it-IT"/>
        </w:rPr>
      </w:pPr>
    </w:p>
    <w:p w14:paraId="26108220" w14:textId="77777777" w:rsidR="00C418F3" w:rsidRPr="00F34A8F" w:rsidRDefault="007A6B87" w:rsidP="00C418F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mallCaps/>
          <w:sz w:val="20"/>
          <w:szCs w:val="20"/>
          <w:bdr w:val="none" w:sz="0" w:space="0" w:color="auto"/>
          <w:lang w:val="en-GB" w:eastAsia="it-IT"/>
        </w:rPr>
      </w:pPr>
      <w:r w:rsidRPr="00F34A8F">
        <w:rPr>
          <w:rFonts w:eastAsia="Times New Roman"/>
          <w:smallCaps/>
          <w:sz w:val="20"/>
          <w:szCs w:val="20"/>
          <w:bdr w:val="none" w:sz="0" w:space="0" w:color="auto"/>
          <w:lang w:val="en-GB" w:eastAsia="it-IT"/>
        </w:rPr>
        <w:t>Ability to apply knowledge and understanding</w:t>
      </w:r>
    </w:p>
    <w:p w14:paraId="625CD220" w14:textId="77777777" w:rsidR="00C418F3" w:rsidRPr="00F34A8F" w:rsidRDefault="007A6B87" w:rsidP="00D3271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n-GB" w:eastAsia="it-IT"/>
        </w:rPr>
      </w:pPr>
      <w:r w:rsidRPr="00F34A8F">
        <w:rPr>
          <w:rFonts w:eastAsia="Times New Roman"/>
          <w:sz w:val="20"/>
          <w:szCs w:val="20"/>
          <w:bdr w:val="none" w:sz="0" w:space="0" w:color="auto"/>
          <w:lang w:val="en-GB" w:eastAsia="it-IT"/>
        </w:rPr>
        <w:t xml:space="preserve">At the end of the course, students will be able to make full use </w:t>
      </w:r>
      <w:r w:rsidR="00EC532C" w:rsidRPr="00F34A8F">
        <w:rPr>
          <w:rFonts w:eastAsia="Times New Roman"/>
          <w:sz w:val="20"/>
          <w:szCs w:val="20"/>
          <w:bdr w:val="none" w:sz="0" w:space="0" w:color="auto"/>
          <w:lang w:val="en-GB" w:eastAsia="it-IT"/>
        </w:rPr>
        <w:t xml:space="preserve">of </w:t>
      </w:r>
      <w:r w:rsidRPr="00F34A8F">
        <w:rPr>
          <w:rFonts w:eastAsia="Times New Roman"/>
          <w:sz w:val="20"/>
          <w:szCs w:val="20"/>
          <w:bdr w:val="none" w:sz="0" w:space="0" w:color="auto"/>
          <w:lang w:val="en-GB" w:eastAsia="it-IT"/>
        </w:rPr>
        <w:t xml:space="preserve">some of the most important topics of contemporary sociology; in addition, they will be able to </w:t>
      </w:r>
      <w:r w:rsidR="00D3271D" w:rsidRPr="00F34A8F">
        <w:rPr>
          <w:rFonts w:eastAsia="Times New Roman"/>
          <w:sz w:val="20"/>
          <w:szCs w:val="20"/>
          <w:bdr w:val="none" w:sz="0" w:space="0" w:color="auto"/>
          <w:lang w:val="en-GB" w:eastAsia="it-IT"/>
        </w:rPr>
        <w:t xml:space="preserve">apply their new skills to the </w:t>
      </w:r>
      <w:r w:rsidRPr="00F34A8F">
        <w:rPr>
          <w:rFonts w:eastAsia="Times New Roman"/>
          <w:sz w:val="20"/>
          <w:szCs w:val="20"/>
          <w:bdr w:val="none" w:sz="0" w:space="0" w:color="auto"/>
          <w:lang w:val="en-GB" w:eastAsia="it-IT"/>
        </w:rPr>
        <w:t>read</w:t>
      </w:r>
      <w:r w:rsidR="00D3271D" w:rsidRPr="00F34A8F">
        <w:rPr>
          <w:rFonts w:eastAsia="Times New Roman"/>
          <w:sz w:val="20"/>
          <w:szCs w:val="20"/>
          <w:bdr w:val="none" w:sz="0" w:space="0" w:color="auto"/>
          <w:lang w:val="en-GB" w:eastAsia="it-IT"/>
        </w:rPr>
        <w:t>ing</w:t>
      </w:r>
      <w:r w:rsidRPr="00F34A8F">
        <w:rPr>
          <w:rFonts w:eastAsia="Times New Roman"/>
          <w:sz w:val="20"/>
          <w:szCs w:val="20"/>
          <w:bdr w:val="none" w:sz="0" w:space="0" w:color="auto"/>
          <w:lang w:val="en-GB" w:eastAsia="it-IT"/>
        </w:rPr>
        <w:t xml:space="preserve"> and understand</w:t>
      </w:r>
      <w:r w:rsidR="00D3271D" w:rsidRPr="00F34A8F">
        <w:rPr>
          <w:rFonts w:eastAsia="Times New Roman"/>
          <w:sz w:val="20"/>
          <w:szCs w:val="20"/>
          <w:bdr w:val="none" w:sz="0" w:space="0" w:color="auto"/>
          <w:lang w:val="en-GB" w:eastAsia="it-IT"/>
        </w:rPr>
        <w:t>ing of sociological texts</w:t>
      </w:r>
      <w:r w:rsidRPr="00F34A8F">
        <w:rPr>
          <w:rFonts w:eastAsia="Times New Roman"/>
          <w:sz w:val="20"/>
          <w:szCs w:val="20"/>
          <w:bdr w:val="none" w:sz="0" w:space="0" w:color="auto"/>
          <w:lang w:val="en-GB" w:eastAsia="it-IT"/>
        </w:rPr>
        <w:t>.</w:t>
      </w:r>
    </w:p>
    <w:p w14:paraId="1DF600ED" w14:textId="77777777" w:rsidR="00B015E1" w:rsidRPr="00F34A8F" w:rsidRDefault="007E20F5">
      <w:pPr>
        <w:pStyle w:val="CorpoA"/>
        <w:spacing w:before="240" w:after="120" w:line="240" w:lineRule="exact"/>
        <w:rPr>
          <w:b/>
          <w:bCs/>
          <w:sz w:val="18"/>
          <w:szCs w:val="18"/>
        </w:rPr>
      </w:pPr>
      <w:r w:rsidRPr="00F34A8F">
        <w:rPr>
          <w:b/>
          <w:bCs/>
          <w:i/>
          <w:iCs/>
          <w:sz w:val="18"/>
          <w:szCs w:val="18"/>
        </w:rPr>
        <w:t>COURSE CONTENT</w:t>
      </w:r>
    </w:p>
    <w:p w14:paraId="018E3BC6" w14:textId="77777777" w:rsidR="00B015E1" w:rsidRPr="00F34A8F" w:rsidRDefault="007E20F5">
      <w:pPr>
        <w:pStyle w:val="CorpoA"/>
      </w:pPr>
      <w:r w:rsidRPr="00F34A8F">
        <w:t>–</w:t>
      </w:r>
      <w:r w:rsidRPr="00F34A8F">
        <w:tab/>
        <w:t>Defining sociology</w:t>
      </w:r>
    </w:p>
    <w:p w14:paraId="4897CCD5" w14:textId="77777777" w:rsidR="00B015E1" w:rsidRPr="00F34A8F" w:rsidRDefault="007E20F5">
      <w:pPr>
        <w:pStyle w:val="CorpoA"/>
      </w:pPr>
      <w:r w:rsidRPr="00F34A8F">
        <w:t>–</w:t>
      </w:r>
      <w:r w:rsidRPr="00F34A8F">
        <w:tab/>
        <w:t>The origins of sociological thought</w:t>
      </w:r>
    </w:p>
    <w:p w14:paraId="0299E02D" w14:textId="77777777" w:rsidR="00B015E1" w:rsidRPr="00F34A8F" w:rsidRDefault="007E20F5">
      <w:pPr>
        <w:pStyle w:val="CorpoA"/>
      </w:pPr>
      <w:r w:rsidRPr="00F34A8F">
        <w:t>–</w:t>
      </w:r>
      <w:r w:rsidRPr="00F34A8F">
        <w:tab/>
        <w:t>Sociology in 20th-century Europe and America</w:t>
      </w:r>
    </w:p>
    <w:p w14:paraId="6439C04A" w14:textId="77777777" w:rsidR="00B015E1" w:rsidRPr="00F34A8F" w:rsidRDefault="007E20F5">
      <w:pPr>
        <w:pStyle w:val="CorpoA"/>
        <w:numPr>
          <w:ilvl w:val="0"/>
          <w:numId w:val="2"/>
        </w:numPr>
      </w:pPr>
      <w:r w:rsidRPr="00F34A8F">
        <w:t>Recent developments</w:t>
      </w:r>
    </w:p>
    <w:p w14:paraId="1692BB97" w14:textId="77777777" w:rsidR="00B015E1" w:rsidRPr="00F34A8F" w:rsidRDefault="007E20F5">
      <w:pPr>
        <w:pStyle w:val="CorpoA"/>
        <w:numPr>
          <w:ilvl w:val="0"/>
          <w:numId w:val="2"/>
        </w:numPr>
      </w:pPr>
      <w:r w:rsidRPr="00F34A8F">
        <w:t>The agency vs. structure dilemma</w:t>
      </w:r>
    </w:p>
    <w:p w14:paraId="16335F22" w14:textId="77777777" w:rsidR="00B015E1" w:rsidRPr="00F34A8F" w:rsidRDefault="007E20F5">
      <w:pPr>
        <w:pStyle w:val="CorpoA"/>
        <w:numPr>
          <w:ilvl w:val="0"/>
          <w:numId w:val="2"/>
        </w:numPr>
        <w:rPr>
          <w:lang w:val="it-IT"/>
        </w:rPr>
      </w:pPr>
      <w:r w:rsidRPr="00F34A8F">
        <w:rPr>
          <w:lang w:val="it-IT"/>
        </w:rPr>
        <w:t>The i</w:t>
      </w:r>
      <w:r w:rsidRPr="00F34A8F">
        <w:t>ndividual and society</w:t>
      </w:r>
    </w:p>
    <w:p w14:paraId="4BD55592" w14:textId="77777777" w:rsidR="00B015E1" w:rsidRPr="00F34A8F" w:rsidRDefault="007E20F5">
      <w:pPr>
        <w:pStyle w:val="CorpoA"/>
        <w:numPr>
          <w:ilvl w:val="0"/>
          <w:numId w:val="2"/>
        </w:numPr>
      </w:pPr>
      <w:r w:rsidRPr="00F34A8F">
        <w:t>Cultural processes</w:t>
      </w:r>
    </w:p>
    <w:p w14:paraId="5240A10C" w14:textId="77777777" w:rsidR="00B015E1" w:rsidRPr="00F34A8F" w:rsidRDefault="007E20F5">
      <w:pPr>
        <w:pStyle w:val="CorpoA"/>
        <w:numPr>
          <w:ilvl w:val="0"/>
          <w:numId w:val="2"/>
        </w:numPr>
        <w:rPr>
          <w:lang w:val="it-IT"/>
        </w:rPr>
      </w:pPr>
      <w:r w:rsidRPr="00F34A8F">
        <w:rPr>
          <w:lang w:val="it-IT"/>
        </w:rPr>
        <w:t>E</w:t>
      </w:r>
      <w:r w:rsidRPr="00F34A8F">
        <w:t>conom</w:t>
      </w:r>
      <w:r w:rsidRPr="00F34A8F">
        <w:rPr>
          <w:lang w:val="it-IT"/>
        </w:rPr>
        <w:t>ics</w:t>
      </w:r>
      <w:r w:rsidRPr="00F34A8F">
        <w:t xml:space="preserve"> and work</w:t>
      </w:r>
    </w:p>
    <w:p w14:paraId="146F2F7D" w14:textId="77777777" w:rsidR="00B015E1" w:rsidRPr="00F34A8F" w:rsidRDefault="007E20F5">
      <w:pPr>
        <w:pStyle w:val="CorpoA"/>
        <w:numPr>
          <w:ilvl w:val="0"/>
          <w:numId w:val="2"/>
        </w:numPr>
      </w:pPr>
      <w:r w:rsidRPr="00F34A8F">
        <w:t>Politics and society</w:t>
      </w:r>
    </w:p>
    <w:p w14:paraId="087D97FE" w14:textId="77777777" w:rsidR="00B015E1" w:rsidRPr="00F34A8F" w:rsidRDefault="007E20F5">
      <w:pPr>
        <w:pStyle w:val="CorpoA"/>
        <w:numPr>
          <w:ilvl w:val="0"/>
          <w:numId w:val="2"/>
        </w:numPr>
      </w:pPr>
      <w:r w:rsidRPr="00F34A8F">
        <w:t>Cities, globalisation and migratory processes</w:t>
      </w:r>
    </w:p>
    <w:p w14:paraId="553CACFC" w14:textId="77777777" w:rsidR="00B015E1" w:rsidRPr="00F34A8F" w:rsidRDefault="007E20F5">
      <w:pPr>
        <w:pStyle w:val="CorpoA"/>
        <w:spacing w:before="240" w:after="120" w:line="240" w:lineRule="exact"/>
        <w:rPr>
          <w:b/>
          <w:bCs/>
          <w:i/>
          <w:iCs/>
          <w:sz w:val="18"/>
          <w:szCs w:val="18"/>
        </w:rPr>
      </w:pPr>
      <w:r w:rsidRPr="00F34A8F">
        <w:rPr>
          <w:b/>
          <w:bCs/>
          <w:i/>
          <w:iCs/>
          <w:sz w:val="18"/>
          <w:szCs w:val="18"/>
        </w:rPr>
        <w:t>READING LIST</w:t>
      </w:r>
    </w:p>
    <w:p w14:paraId="62111891" w14:textId="6D2F9A6C" w:rsidR="0087203B" w:rsidRDefault="0087203B" w:rsidP="0087203B">
      <w:pPr>
        <w:pStyle w:val="Testo1"/>
        <w:spacing w:before="0"/>
      </w:pPr>
      <w:r w:rsidRPr="001508F2">
        <w:rPr>
          <w:smallCaps/>
        </w:rPr>
        <w:t>1.</w:t>
      </w:r>
      <w:r>
        <w:rPr>
          <w:smallCaps/>
        </w:rPr>
        <w:tab/>
      </w:r>
      <w:r>
        <w:rPr>
          <w:smallCaps/>
          <w:sz w:val="16"/>
          <w:szCs w:val="16"/>
        </w:rPr>
        <w:t>R. Bichi</w:t>
      </w:r>
      <w:r>
        <w:rPr>
          <w:smallCaps/>
        </w:rPr>
        <w:t xml:space="preserve">, </w:t>
      </w:r>
      <w:r>
        <w:rPr>
          <w:i/>
        </w:rPr>
        <w:t>Sociologia Generale</w:t>
      </w:r>
      <w:r>
        <w:t>, Vita e Pensiero, Milano, 2022 (</w:t>
      </w:r>
      <w:r w:rsidR="008B2B00">
        <w:t>l</w:t>
      </w:r>
      <w:r w:rsidR="008B2B00" w:rsidRPr="008B2B00">
        <w:t xml:space="preserve">imited to the chapters that will be pointed out in class by the lecturer </w:t>
      </w:r>
      <w:r w:rsidR="008B2B00">
        <w:t>and</w:t>
      </w:r>
      <w:r w:rsidR="008B2B00" w:rsidRPr="008B2B00">
        <w:t xml:space="preserve"> on the Blackboard platform</w:t>
      </w:r>
      <w:r>
        <w:t>).</w:t>
      </w:r>
    </w:p>
    <w:p w14:paraId="44E85CB3" w14:textId="562F1DFB" w:rsidR="0087203B" w:rsidRPr="001426B2" w:rsidRDefault="0087203B" w:rsidP="0087203B">
      <w:pPr>
        <w:pStyle w:val="Testo1"/>
        <w:spacing w:before="0"/>
        <w:rPr>
          <w:lang w:val="it-IT"/>
        </w:rPr>
      </w:pPr>
      <w:r w:rsidRPr="001426B2">
        <w:rPr>
          <w:lang w:val="it-IT"/>
        </w:rPr>
        <w:t>2.</w:t>
      </w:r>
      <w:r w:rsidRPr="001426B2">
        <w:rPr>
          <w:lang w:val="it-IT"/>
        </w:rPr>
        <w:tab/>
      </w:r>
      <w:r w:rsidRPr="001426B2">
        <w:rPr>
          <w:smallCaps/>
          <w:sz w:val="16"/>
          <w:szCs w:val="16"/>
          <w:lang w:val="it-IT"/>
        </w:rPr>
        <w:t>V. Cesareo</w:t>
      </w:r>
      <w:r w:rsidRPr="001426B2">
        <w:rPr>
          <w:smallCaps/>
          <w:lang w:val="it-IT"/>
        </w:rPr>
        <w:t xml:space="preserve">, </w:t>
      </w:r>
      <w:r w:rsidRPr="001426B2">
        <w:rPr>
          <w:i/>
          <w:lang w:val="it-IT"/>
        </w:rPr>
        <w:t>Sociologia. Teorie e problemi</w:t>
      </w:r>
      <w:r w:rsidRPr="001426B2">
        <w:rPr>
          <w:lang w:val="it-IT"/>
        </w:rPr>
        <w:t>, Vita e Pensiero, Milano, 1993 (C</w:t>
      </w:r>
      <w:r w:rsidR="008B2B00" w:rsidRPr="001426B2">
        <w:rPr>
          <w:lang w:val="it-IT"/>
        </w:rPr>
        <w:t>hapter</w:t>
      </w:r>
      <w:r w:rsidRPr="001426B2">
        <w:rPr>
          <w:lang w:val="it-IT"/>
        </w:rPr>
        <w:t xml:space="preserve"> I).</w:t>
      </w:r>
    </w:p>
    <w:p w14:paraId="3E11018F" w14:textId="77777777" w:rsidR="00B015E1" w:rsidRPr="00F34A8F" w:rsidRDefault="007E20F5">
      <w:pPr>
        <w:pStyle w:val="CorpoA"/>
        <w:spacing w:before="240" w:after="120" w:line="220" w:lineRule="exact"/>
        <w:rPr>
          <w:b/>
          <w:bCs/>
          <w:i/>
          <w:iCs/>
          <w:sz w:val="18"/>
          <w:szCs w:val="18"/>
        </w:rPr>
      </w:pPr>
      <w:r w:rsidRPr="00F34A8F">
        <w:rPr>
          <w:b/>
          <w:bCs/>
          <w:i/>
          <w:iCs/>
          <w:sz w:val="18"/>
          <w:szCs w:val="18"/>
        </w:rPr>
        <w:t>TEACHING METHOD</w:t>
      </w:r>
    </w:p>
    <w:p w14:paraId="2D7594FB" w14:textId="77777777" w:rsidR="00B015E1" w:rsidRPr="00F34A8F" w:rsidRDefault="007E20F5" w:rsidP="00EC532C">
      <w:pPr>
        <w:pStyle w:val="Testo2"/>
        <w:rPr>
          <w:sz w:val="18"/>
          <w:szCs w:val="18"/>
        </w:rPr>
      </w:pPr>
      <w:r w:rsidRPr="00F34A8F">
        <w:rPr>
          <w:sz w:val="18"/>
          <w:szCs w:val="18"/>
        </w:rPr>
        <w:lastRenderedPageBreak/>
        <w:t>Lectures, individual study and group work. Throughout the year, attending students are invited to analyse, individually or in small groups, a number of texts selected by the lecturer for presentation in class.</w:t>
      </w:r>
    </w:p>
    <w:p w14:paraId="12E12658" w14:textId="77777777" w:rsidR="00103A25" w:rsidRPr="00F34A8F" w:rsidRDefault="00103A25" w:rsidP="00103A25">
      <w:pPr>
        <w:spacing w:before="240" w:after="120" w:line="220" w:lineRule="exact"/>
        <w:rPr>
          <w:b/>
          <w:i/>
          <w:sz w:val="18"/>
        </w:rPr>
      </w:pPr>
      <w:r w:rsidRPr="00F34A8F">
        <w:rPr>
          <w:b/>
          <w:i/>
          <w:sz w:val="18"/>
        </w:rPr>
        <w:t>ASSESSMENT METHOD AND CRITERIA</w:t>
      </w:r>
    </w:p>
    <w:p w14:paraId="3BE6DDD4" w14:textId="69CDE7DF" w:rsidR="009A2EBE" w:rsidRPr="00F34A8F" w:rsidRDefault="007E20F5" w:rsidP="00F34A8F">
      <w:pPr>
        <w:spacing w:before="240" w:after="120" w:line="220" w:lineRule="exact"/>
        <w:jc w:val="both"/>
        <w:rPr>
          <w:bCs/>
          <w:iCs/>
          <w:sz w:val="18"/>
          <w:lang w:val="en-GB"/>
        </w:rPr>
      </w:pPr>
      <w:r w:rsidRPr="00F34A8F">
        <w:rPr>
          <w:b/>
          <w:bCs/>
          <w:i/>
          <w:iCs/>
          <w:sz w:val="18"/>
          <w:szCs w:val="18"/>
          <w:lang w:val="en-GB"/>
        </w:rPr>
        <w:tab/>
      </w:r>
      <w:r w:rsidR="009A2EBE" w:rsidRPr="00F34A8F">
        <w:rPr>
          <w:bCs/>
          <w:iCs/>
          <w:sz w:val="18"/>
          <w:lang w:val="en-GB"/>
        </w:rPr>
        <w:t xml:space="preserve">The oral exam will focus on all three texts indicated in the reading list. At the end of the first semester, both attending and non-attending students will be </w:t>
      </w:r>
      <w:r w:rsidR="00F34A8F" w:rsidRPr="00F34A8F">
        <w:rPr>
          <w:bCs/>
          <w:iCs/>
          <w:sz w:val="18"/>
          <w:lang w:val="en-GB"/>
        </w:rPr>
        <w:t>allowed</w:t>
      </w:r>
      <w:r w:rsidR="009A2EBE" w:rsidRPr="00F34A8F">
        <w:rPr>
          <w:bCs/>
          <w:iCs/>
          <w:sz w:val="18"/>
          <w:lang w:val="en-GB"/>
        </w:rPr>
        <w:t xml:space="preserve"> to participate in an optional written test, which will focus on the part of the course dedicated to the presentation of the thought of the main sociologists of the nineteenth and twentieth centuries</w:t>
      </w:r>
      <w:r w:rsidR="00F34A8F" w:rsidRPr="00F34A8F">
        <w:rPr>
          <w:bCs/>
          <w:iCs/>
          <w:sz w:val="18"/>
          <w:lang w:val="en-GB"/>
        </w:rPr>
        <w:t>,</w:t>
      </w:r>
      <w:r w:rsidR="009A2EBE" w:rsidRPr="00F34A8F">
        <w:rPr>
          <w:bCs/>
          <w:iCs/>
          <w:sz w:val="18"/>
          <w:lang w:val="en-GB"/>
        </w:rPr>
        <w:t xml:space="preserve"> and will </w:t>
      </w:r>
      <w:r w:rsidR="00FA2FF5" w:rsidRPr="00F34A8F">
        <w:rPr>
          <w:bCs/>
          <w:iCs/>
          <w:sz w:val="18"/>
          <w:lang w:val="en-GB"/>
        </w:rPr>
        <w:t>include</w:t>
      </w:r>
      <w:r w:rsidR="009A2EBE" w:rsidRPr="00F34A8F">
        <w:rPr>
          <w:bCs/>
          <w:iCs/>
          <w:sz w:val="18"/>
          <w:lang w:val="en-GB"/>
        </w:rPr>
        <w:t xml:space="preserve"> five </w:t>
      </w:r>
      <w:r w:rsidR="00FA2FF5" w:rsidRPr="00F34A8F">
        <w:rPr>
          <w:bCs/>
          <w:iCs/>
          <w:sz w:val="18"/>
          <w:lang w:val="en-GB"/>
        </w:rPr>
        <w:t xml:space="preserve">open-ended </w:t>
      </w:r>
      <w:r w:rsidR="009A2EBE" w:rsidRPr="00F34A8F">
        <w:rPr>
          <w:bCs/>
          <w:iCs/>
          <w:sz w:val="18"/>
          <w:lang w:val="en-GB"/>
        </w:rPr>
        <w:t xml:space="preserve">questions, </w:t>
      </w:r>
      <w:r w:rsidR="00FA2FF5" w:rsidRPr="00F34A8F">
        <w:rPr>
          <w:bCs/>
          <w:iCs/>
          <w:sz w:val="18"/>
          <w:lang w:val="en-GB"/>
        </w:rPr>
        <w:t>worth</w:t>
      </w:r>
      <w:r w:rsidR="009A2EBE" w:rsidRPr="00F34A8F">
        <w:rPr>
          <w:bCs/>
          <w:iCs/>
          <w:sz w:val="18"/>
          <w:lang w:val="en-GB"/>
        </w:rPr>
        <w:t xml:space="preserve"> 6 points each</w:t>
      </w:r>
      <w:r w:rsidR="009A2EBE" w:rsidRPr="00F34A8F">
        <w:rPr>
          <w:b/>
          <w:i/>
          <w:sz w:val="18"/>
          <w:lang w:val="en-GB"/>
        </w:rPr>
        <w:t>.</w:t>
      </w:r>
      <w:r w:rsidR="00FA2FF5" w:rsidRPr="00F34A8F">
        <w:rPr>
          <w:b/>
          <w:i/>
          <w:sz w:val="18"/>
          <w:lang w:val="en-GB"/>
        </w:rPr>
        <w:t xml:space="preserve"> </w:t>
      </w:r>
      <w:r w:rsidR="00FA2FF5" w:rsidRPr="00F34A8F">
        <w:rPr>
          <w:bCs/>
          <w:iCs/>
          <w:sz w:val="18"/>
          <w:lang w:val="en-GB"/>
        </w:rPr>
        <w:t>The</w:t>
      </w:r>
      <w:r w:rsidR="00296C44" w:rsidRPr="00F34A8F">
        <w:rPr>
          <w:bCs/>
          <w:iCs/>
          <w:sz w:val="18"/>
          <w:lang w:val="en-GB"/>
        </w:rPr>
        <w:t xml:space="preserve"> reading list</w:t>
      </w:r>
      <w:r w:rsidR="00FA2FF5" w:rsidRPr="00F34A8F">
        <w:rPr>
          <w:bCs/>
          <w:iCs/>
          <w:sz w:val="18"/>
          <w:lang w:val="en-GB"/>
        </w:rPr>
        <w:t xml:space="preserve"> for the written test (which, in case of</w:t>
      </w:r>
      <w:r w:rsidR="00296C44" w:rsidRPr="00F34A8F">
        <w:rPr>
          <w:bCs/>
          <w:iCs/>
          <w:sz w:val="18"/>
          <w:lang w:val="en-GB"/>
        </w:rPr>
        <w:t xml:space="preserve"> a</w:t>
      </w:r>
      <w:r w:rsidR="00FA2FF5" w:rsidRPr="00F34A8F">
        <w:rPr>
          <w:bCs/>
          <w:iCs/>
          <w:sz w:val="18"/>
          <w:lang w:val="en-GB"/>
        </w:rPr>
        <w:t xml:space="preserve"> pas</w:t>
      </w:r>
      <w:r w:rsidR="00296C44" w:rsidRPr="00F34A8F">
        <w:rPr>
          <w:bCs/>
          <w:iCs/>
          <w:sz w:val="18"/>
          <w:lang w:val="en-GB"/>
        </w:rPr>
        <w:t>s mark</w:t>
      </w:r>
      <w:r w:rsidR="00FA2FF5" w:rsidRPr="00F34A8F">
        <w:rPr>
          <w:bCs/>
          <w:iCs/>
          <w:sz w:val="18"/>
          <w:lang w:val="en-GB"/>
        </w:rPr>
        <w:t>, will no longer be requ</w:t>
      </w:r>
      <w:r w:rsidR="002E7DD2" w:rsidRPr="00F34A8F">
        <w:rPr>
          <w:bCs/>
          <w:iCs/>
          <w:sz w:val="18"/>
          <w:lang w:val="en-GB"/>
        </w:rPr>
        <w:t>ired</w:t>
      </w:r>
      <w:r w:rsidR="00FA2FF5" w:rsidRPr="00F34A8F">
        <w:rPr>
          <w:bCs/>
          <w:iCs/>
          <w:sz w:val="18"/>
          <w:lang w:val="en-GB"/>
        </w:rPr>
        <w:t xml:space="preserve"> in the oral exam) includes the texts by </w:t>
      </w:r>
      <w:r w:rsidR="0087203B">
        <w:rPr>
          <w:sz w:val="18"/>
          <w:szCs w:val="18"/>
        </w:rPr>
        <w:t xml:space="preserve">Bichi (Part I) e </w:t>
      </w:r>
      <w:r w:rsidR="0087203B" w:rsidRPr="0096681C">
        <w:rPr>
          <w:sz w:val="18"/>
          <w:szCs w:val="18"/>
        </w:rPr>
        <w:t>Cesareo</w:t>
      </w:r>
      <w:r w:rsidR="0087203B">
        <w:rPr>
          <w:sz w:val="18"/>
          <w:szCs w:val="18"/>
        </w:rPr>
        <w:t xml:space="preserve">. </w:t>
      </w:r>
      <w:r w:rsidR="00F34A8F" w:rsidRPr="00F34A8F">
        <w:rPr>
          <w:bCs/>
          <w:iCs/>
          <w:sz w:val="18"/>
          <w:lang w:val="en-GB"/>
        </w:rPr>
        <w:t>Assessment</w:t>
      </w:r>
      <w:r w:rsidR="006A7E84" w:rsidRPr="00F34A8F">
        <w:rPr>
          <w:bCs/>
          <w:iCs/>
          <w:sz w:val="18"/>
          <w:lang w:val="en-GB"/>
        </w:rPr>
        <w:t xml:space="preserve">, both of the oral test and of the optional written test, will be based on relevance and correctness of answers given to questions; particular importance will be attributed to students’ knowledge of the correct definition of the concepts studied as well as to their appropriate use more generally of specific terminology during the test. The individual and group in-depth studies referred to in the previous point </w:t>
      </w:r>
      <w:r w:rsidR="00440400" w:rsidRPr="00F34A8F">
        <w:rPr>
          <w:bCs/>
          <w:iCs/>
          <w:sz w:val="18"/>
          <w:lang w:val="en-GB"/>
        </w:rPr>
        <w:t>are</w:t>
      </w:r>
      <w:r w:rsidR="006A7E84" w:rsidRPr="00F34A8F">
        <w:rPr>
          <w:bCs/>
          <w:iCs/>
          <w:sz w:val="18"/>
          <w:lang w:val="en-GB"/>
        </w:rPr>
        <w:t xml:space="preserve"> optional</w:t>
      </w:r>
      <w:r w:rsidR="00F34A8F" w:rsidRPr="00F34A8F">
        <w:rPr>
          <w:bCs/>
          <w:iCs/>
          <w:sz w:val="18"/>
          <w:lang w:val="en-GB"/>
        </w:rPr>
        <w:t>,</w:t>
      </w:r>
      <w:r w:rsidR="00440400" w:rsidRPr="00F34A8F">
        <w:rPr>
          <w:bCs/>
          <w:iCs/>
          <w:sz w:val="18"/>
          <w:lang w:val="en-GB"/>
        </w:rPr>
        <w:t xml:space="preserve"> and</w:t>
      </w:r>
      <w:r w:rsidR="006A7E84" w:rsidRPr="00F34A8F">
        <w:rPr>
          <w:bCs/>
          <w:iCs/>
          <w:sz w:val="18"/>
          <w:lang w:val="en-GB"/>
        </w:rPr>
        <w:t xml:space="preserve"> will also be subject to </w:t>
      </w:r>
      <w:r w:rsidR="00F34A8F" w:rsidRPr="00F34A8F">
        <w:rPr>
          <w:bCs/>
          <w:iCs/>
          <w:sz w:val="18"/>
          <w:lang w:val="en-GB"/>
        </w:rPr>
        <w:t>assessment; they</w:t>
      </w:r>
      <w:r w:rsidR="006A7E84" w:rsidRPr="00F34A8F">
        <w:rPr>
          <w:bCs/>
          <w:iCs/>
          <w:sz w:val="18"/>
          <w:lang w:val="en-GB"/>
        </w:rPr>
        <w:t xml:space="preserve"> will </w:t>
      </w:r>
      <w:r w:rsidR="002E7DD2" w:rsidRPr="00F34A8F">
        <w:rPr>
          <w:bCs/>
          <w:iCs/>
          <w:sz w:val="18"/>
          <w:lang w:val="en-GB"/>
        </w:rPr>
        <w:t xml:space="preserve">partially </w:t>
      </w:r>
      <w:r w:rsidR="006A7E84" w:rsidRPr="00F34A8F">
        <w:rPr>
          <w:bCs/>
          <w:iCs/>
          <w:sz w:val="18"/>
          <w:lang w:val="en-GB"/>
        </w:rPr>
        <w:t xml:space="preserve">replace the exam reading list, according to the indications provided by the lecturer. More information on the </w:t>
      </w:r>
      <w:r w:rsidR="00F34A8F" w:rsidRPr="00F34A8F">
        <w:rPr>
          <w:bCs/>
          <w:iCs/>
          <w:sz w:val="18"/>
          <w:lang w:val="en-GB"/>
        </w:rPr>
        <w:t>execution</w:t>
      </w:r>
      <w:r w:rsidR="006A7E84" w:rsidRPr="00F34A8F">
        <w:rPr>
          <w:bCs/>
          <w:iCs/>
          <w:sz w:val="18"/>
          <w:lang w:val="en-GB"/>
        </w:rPr>
        <w:t xml:space="preserve"> of the final exam and on the </w:t>
      </w:r>
      <w:r w:rsidR="00440400" w:rsidRPr="00F34A8F">
        <w:rPr>
          <w:bCs/>
          <w:iCs/>
          <w:sz w:val="18"/>
          <w:lang w:val="en-GB"/>
        </w:rPr>
        <w:t xml:space="preserve">assessment </w:t>
      </w:r>
      <w:r w:rsidR="006A7E84" w:rsidRPr="00F34A8F">
        <w:rPr>
          <w:bCs/>
          <w:iCs/>
          <w:sz w:val="18"/>
          <w:lang w:val="en-GB"/>
        </w:rPr>
        <w:t>methods will be provided during lectures and office hours.</w:t>
      </w:r>
    </w:p>
    <w:p w14:paraId="34CF28C3" w14:textId="155368C4" w:rsidR="00B015E1" w:rsidRPr="00F34A8F" w:rsidRDefault="00103A25" w:rsidP="00103A25">
      <w:pPr>
        <w:spacing w:before="240" w:after="120"/>
        <w:rPr>
          <w:b/>
          <w:i/>
          <w:sz w:val="18"/>
          <w:lang w:val="en-GB"/>
        </w:rPr>
      </w:pPr>
      <w:r w:rsidRPr="00F34A8F">
        <w:rPr>
          <w:b/>
          <w:i/>
          <w:sz w:val="18"/>
          <w:lang w:val="en-GB"/>
        </w:rPr>
        <w:t>NOTES AND PREREQUISITES</w:t>
      </w:r>
    </w:p>
    <w:p w14:paraId="0A5B9AC2" w14:textId="77777777" w:rsidR="006C1603" w:rsidRPr="00F34A8F" w:rsidRDefault="006C1603" w:rsidP="00C418F3">
      <w:pPr>
        <w:pStyle w:val="Testo2"/>
        <w:rPr>
          <w:rFonts w:ascii="Times New Roman" w:hAnsi="Times New Roman" w:cs="Times New Roman"/>
          <w:sz w:val="18"/>
          <w:szCs w:val="18"/>
          <w:lang w:val="en-GB"/>
        </w:rPr>
      </w:pPr>
      <w:r w:rsidRPr="00F34A8F">
        <w:rPr>
          <w:rFonts w:ascii="Times New Roman" w:hAnsi="Times New Roman" w:cs="Times New Roman"/>
          <w:sz w:val="18"/>
          <w:szCs w:val="18"/>
          <w:lang w:val="en-GB"/>
        </w:rPr>
        <w:t>There are no prerequisites for attending the course. However, students should ideally show a certain curiosity towards the subject, and have a basic knowledge of contemporary history.</w:t>
      </w:r>
    </w:p>
    <w:p w14:paraId="774CB6C0" w14:textId="77777777" w:rsidR="00B015E1" w:rsidRPr="00F34A8F" w:rsidRDefault="007E20F5">
      <w:pPr>
        <w:pStyle w:val="Testo2"/>
        <w:rPr>
          <w:rFonts w:ascii="Times New Roman" w:hAnsi="Times New Roman" w:cs="Times New Roman"/>
          <w:sz w:val="18"/>
          <w:szCs w:val="18"/>
          <w:lang w:val="en-GB"/>
        </w:rPr>
      </w:pPr>
      <w:r w:rsidRPr="00F34A8F">
        <w:rPr>
          <w:rFonts w:ascii="Times New Roman" w:hAnsi="Times New Roman" w:cs="Times New Roman"/>
          <w:sz w:val="18"/>
          <w:szCs w:val="18"/>
          <w:lang w:val="en-GB"/>
        </w:rPr>
        <w:t>Prof. Marco Caselli also accepts dissertations in English and French.</w:t>
      </w:r>
    </w:p>
    <w:p w14:paraId="73C02FDC" w14:textId="77777777" w:rsidR="003D264F" w:rsidRPr="00F34A8F" w:rsidRDefault="003D264F">
      <w:pPr>
        <w:pStyle w:val="Testo2"/>
        <w:rPr>
          <w:rFonts w:ascii="Times New Roman" w:eastAsia="Times New Roman" w:hAnsi="Times New Roman" w:cs="Times New Roman"/>
          <w:sz w:val="18"/>
          <w:szCs w:val="18"/>
          <w:lang w:val="en-GB"/>
        </w:rPr>
      </w:pPr>
    </w:p>
    <w:p w14:paraId="2EF906C8" w14:textId="77777777" w:rsidR="00B015E1" w:rsidRPr="00EC532C" w:rsidRDefault="007E20F5">
      <w:pPr>
        <w:pStyle w:val="Testo2"/>
        <w:spacing w:before="120"/>
        <w:rPr>
          <w:rFonts w:ascii="Times New Roman" w:hAnsi="Times New Roman" w:cs="Times New Roman"/>
          <w:sz w:val="18"/>
          <w:szCs w:val="18"/>
        </w:rPr>
      </w:pPr>
      <w:r w:rsidRPr="00F34A8F">
        <w:rPr>
          <w:rFonts w:ascii="Times New Roman" w:hAnsi="Times New Roman" w:cs="Times New Roman"/>
          <w:sz w:val="18"/>
          <w:szCs w:val="18"/>
          <w:lang w:val="en-GB"/>
        </w:rPr>
        <w:t>Further information can be found on the lecturer's webpage at http://docenti.unicatt.it/web/searchByName.do?language=ENG or on the Faculty notice b</w:t>
      </w:r>
      <w:r w:rsidRPr="00F34A8F">
        <w:rPr>
          <w:rFonts w:ascii="Times New Roman" w:hAnsi="Times New Roman" w:cs="Times New Roman"/>
          <w:sz w:val="18"/>
          <w:szCs w:val="18"/>
        </w:rPr>
        <w:t>oard.</w:t>
      </w:r>
    </w:p>
    <w:sectPr w:rsidR="00B015E1" w:rsidRPr="00EC532C" w:rsidSect="00742731">
      <w:headerReference w:type="even" r:id="rId8"/>
      <w:headerReference w:type="default" r:id="rId9"/>
      <w:footerReference w:type="even" r:id="rId10"/>
      <w:footerReference w:type="default" r:id="rId11"/>
      <w:headerReference w:type="first" r:id="rId12"/>
      <w:footerReference w:type="first" r:id="rId13"/>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BC06" w14:textId="77777777" w:rsidR="00A228BD" w:rsidRDefault="00A228BD">
      <w:r>
        <w:separator/>
      </w:r>
    </w:p>
  </w:endnote>
  <w:endnote w:type="continuationSeparator" w:id="0">
    <w:p w14:paraId="335D34FE" w14:textId="77777777" w:rsidR="00A228BD" w:rsidRDefault="00A2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7A7B" w14:textId="77777777" w:rsidR="006B5189" w:rsidRDefault="006B51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3B94" w14:textId="77777777" w:rsidR="00B015E1" w:rsidRDefault="00B015E1">
    <w:pPr>
      <w:pStyle w:val="Intestazionee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5A42" w14:textId="77777777" w:rsidR="006B5189" w:rsidRDefault="006B51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98287" w14:textId="77777777" w:rsidR="00A228BD" w:rsidRDefault="00A228BD">
      <w:r>
        <w:separator/>
      </w:r>
    </w:p>
  </w:footnote>
  <w:footnote w:type="continuationSeparator" w:id="0">
    <w:p w14:paraId="5385EAC2" w14:textId="77777777" w:rsidR="00A228BD" w:rsidRDefault="00A2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14BE" w14:textId="77777777" w:rsidR="006B5189" w:rsidRDefault="006B51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5586" w14:textId="77777777" w:rsidR="00B015E1" w:rsidRDefault="00B015E1">
    <w:pPr>
      <w:pStyle w:val="Intestazioneepidipagin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86B2" w14:textId="77777777" w:rsidR="006B5189" w:rsidRDefault="006B51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C36F4"/>
    <w:multiLevelType w:val="hybridMultilevel"/>
    <w:tmpl w:val="8C7C1346"/>
    <w:numStyleLink w:val="Stileimportato1"/>
  </w:abstractNum>
  <w:abstractNum w:abstractNumId="1" w15:restartNumberingAfterBreak="0">
    <w:nsid w:val="764C14F2"/>
    <w:multiLevelType w:val="hybridMultilevel"/>
    <w:tmpl w:val="8C7C1346"/>
    <w:styleLink w:val="Stileimportato1"/>
    <w:lvl w:ilvl="0" w:tplc="BE568B4A">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10640A">
      <w:start w:val="1"/>
      <w:numFmt w:val="bullet"/>
      <w:lvlText w:val="o"/>
      <w:lvlJc w:val="left"/>
      <w:pPr>
        <w:ind w:left="1036"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18F6E6">
      <w:start w:val="1"/>
      <w:numFmt w:val="bullet"/>
      <w:lvlText w:val="▪"/>
      <w:lvlJc w:val="left"/>
      <w:pPr>
        <w:ind w:left="1756"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E05BF2">
      <w:start w:val="1"/>
      <w:numFmt w:val="bullet"/>
      <w:lvlText w:val="•"/>
      <w:lvlJc w:val="left"/>
      <w:pPr>
        <w:ind w:left="2476"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FA18CE">
      <w:start w:val="1"/>
      <w:numFmt w:val="bullet"/>
      <w:lvlText w:val="o"/>
      <w:lvlJc w:val="left"/>
      <w:pPr>
        <w:ind w:left="3196"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B08538">
      <w:start w:val="1"/>
      <w:numFmt w:val="bullet"/>
      <w:lvlText w:val="▪"/>
      <w:lvlJc w:val="left"/>
      <w:pPr>
        <w:ind w:left="3916"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343E40">
      <w:start w:val="1"/>
      <w:numFmt w:val="bullet"/>
      <w:lvlText w:val="•"/>
      <w:lvlJc w:val="left"/>
      <w:pPr>
        <w:ind w:left="4636"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109732">
      <w:start w:val="1"/>
      <w:numFmt w:val="bullet"/>
      <w:lvlText w:val="o"/>
      <w:lvlJc w:val="left"/>
      <w:pPr>
        <w:ind w:left="5356"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2482D8">
      <w:start w:val="1"/>
      <w:numFmt w:val="bullet"/>
      <w:lvlText w:val="▪"/>
      <w:lvlJc w:val="left"/>
      <w:pPr>
        <w:ind w:left="6076"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62742972">
    <w:abstractNumId w:val="1"/>
  </w:num>
  <w:num w:numId="2" w16cid:durableId="283269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E1"/>
    <w:rsid w:val="0008794E"/>
    <w:rsid w:val="00103A25"/>
    <w:rsid w:val="001170C0"/>
    <w:rsid w:val="001426B2"/>
    <w:rsid w:val="00296C44"/>
    <w:rsid w:val="002C4285"/>
    <w:rsid w:val="002E7DD2"/>
    <w:rsid w:val="003D264F"/>
    <w:rsid w:val="003E46A9"/>
    <w:rsid w:val="00440400"/>
    <w:rsid w:val="004A2C4F"/>
    <w:rsid w:val="005242F6"/>
    <w:rsid w:val="00545E3F"/>
    <w:rsid w:val="005A15C6"/>
    <w:rsid w:val="006A7E84"/>
    <w:rsid w:val="006B5189"/>
    <w:rsid w:val="006C1603"/>
    <w:rsid w:val="006D2730"/>
    <w:rsid w:val="00742731"/>
    <w:rsid w:val="007A6B87"/>
    <w:rsid w:val="007E1963"/>
    <w:rsid w:val="007E20F5"/>
    <w:rsid w:val="0087203B"/>
    <w:rsid w:val="00892D59"/>
    <w:rsid w:val="008B2B00"/>
    <w:rsid w:val="008C471A"/>
    <w:rsid w:val="008D4405"/>
    <w:rsid w:val="009A2EBE"/>
    <w:rsid w:val="00A228BD"/>
    <w:rsid w:val="00AC3C98"/>
    <w:rsid w:val="00AD2D9D"/>
    <w:rsid w:val="00B015E1"/>
    <w:rsid w:val="00C418F3"/>
    <w:rsid w:val="00D121F3"/>
    <w:rsid w:val="00D3271D"/>
    <w:rsid w:val="00EC532C"/>
    <w:rsid w:val="00EF4095"/>
    <w:rsid w:val="00F34A8F"/>
    <w:rsid w:val="00FA2FF5"/>
    <w:rsid w:val="00FE32A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ED13"/>
  <w15:docId w15:val="{6EE3990F-7D3F-45EC-BDDF-4F3EF5B2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742731"/>
    <w:rPr>
      <w:sz w:val="24"/>
      <w:szCs w:val="24"/>
      <w:lang w:val="en-US" w:eastAsia="en-US"/>
    </w:rPr>
  </w:style>
  <w:style w:type="paragraph" w:styleId="Titolo3">
    <w:name w:val="heading 3"/>
    <w:next w:val="Normale"/>
    <w:link w:val="Titolo3Carattere"/>
    <w:unhideWhenUsed/>
    <w:qFormat/>
    <w:rsid w:val="0008794E"/>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40" w:lineRule="exact"/>
      <w:outlineLvl w:val="2"/>
    </w:pPr>
    <w:rPr>
      <w:rFonts w:ascii="Times" w:eastAsia="Times New Roman" w:hAnsi="Times"/>
      <w:i/>
      <w:caps/>
      <w:noProof/>
      <w:sz w:val="18"/>
      <w:bdr w:val="none" w:sz="0" w:space="0" w:color="auto"/>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42731"/>
    <w:rPr>
      <w:u w:val="single"/>
    </w:rPr>
  </w:style>
  <w:style w:type="table" w:customStyle="1" w:styleId="TableNormal1">
    <w:name w:val="Table Normal1"/>
    <w:rsid w:val="00742731"/>
    <w:tblPr>
      <w:tblInd w:w="0" w:type="dxa"/>
      <w:tblCellMar>
        <w:top w:w="0" w:type="dxa"/>
        <w:left w:w="0" w:type="dxa"/>
        <w:bottom w:w="0" w:type="dxa"/>
        <w:right w:w="0" w:type="dxa"/>
      </w:tblCellMar>
    </w:tblPr>
  </w:style>
  <w:style w:type="paragraph" w:customStyle="1" w:styleId="Intestazioneepidipagina">
    <w:name w:val="Intestazione e piè di pagina"/>
    <w:rsid w:val="00742731"/>
    <w:pPr>
      <w:tabs>
        <w:tab w:val="right" w:pos="9020"/>
      </w:tabs>
    </w:pPr>
    <w:rPr>
      <w:rFonts w:ascii="Helvetica" w:hAnsi="Helvetica" w:cs="Arial Unicode MS"/>
      <w:color w:val="000000"/>
      <w:sz w:val="24"/>
      <w:szCs w:val="24"/>
    </w:rPr>
  </w:style>
  <w:style w:type="paragraph" w:styleId="Intestazione">
    <w:name w:val="header"/>
    <w:next w:val="Intestazione2"/>
    <w:rsid w:val="00742731"/>
    <w:pPr>
      <w:spacing w:before="480" w:line="240" w:lineRule="exact"/>
      <w:ind w:left="284" w:hanging="284"/>
      <w:jc w:val="both"/>
      <w:outlineLvl w:val="0"/>
    </w:pPr>
    <w:rPr>
      <w:rFonts w:ascii="Times" w:hAnsi="Times" w:cs="Arial Unicode MS"/>
      <w:b/>
      <w:bCs/>
      <w:color w:val="000000"/>
      <w:u w:color="000000"/>
      <w:lang w:val="en-US"/>
    </w:rPr>
  </w:style>
  <w:style w:type="paragraph" w:customStyle="1" w:styleId="Intestazione2">
    <w:name w:val="Intestazione 2"/>
    <w:next w:val="Intestazione3"/>
    <w:rsid w:val="00742731"/>
    <w:pPr>
      <w:spacing w:line="240" w:lineRule="exact"/>
      <w:jc w:val="both"/>
      <w:outlineLvl w:val="1"/>
    </w:pPr>
    <w:rPr>
      <w:rFonts w:ascii="Times" w:hAnsi="Times" w:cs="Arial Unicode MS"/>
      <w:smallCaps/>
      <w:color w:val="000000"/>
      <w:sz w:val="18"/>
      <w:szCs w:val="18"/>
      <w:u w:color="000000"/>
      <w:lang w:val="en-US"/>
    </w:rPr>
  </w:style>
  <w:style w:type="paragraph" w:customStyle="1" w:styleId="Intestazione3">
    <w:name w:val="Intestazione 3"/>
    <w:next w:val="CorpoA"/>
    <w:rsid w:val="00742731"/>
    <w:pPr>
      <w:spacing w:before="240" w:after="120" w:line="240" w:lineRule="exact"/>
      <w:ind w:left="284" w:hanging="284"/>
      <w:jc w:val="both"/>
      <w:outlineLvl w:val="2"/>
    </w:pPr>
    <w:rPr>
      <w:rFonts w:ascii="Times" w:hAnsi="Times" w:cs="Arial Unicode MS"/>
      <w:i/>
      <w:iCs/>
      <w:caps/>
      <w:color w:val="000000"/>
      <w:sz w:val="18"/>
      <w:szCs w:val="18"/>
      <w:u w:color="000000"/>
      <w:lang w:val="en-US"/>
    </w:rPr>
  </w:style>
  <w:style w:type="paragraph" w:customStyle="1" w:styleId="CorpoA">
    <w:name w:val="Corpo A"/>
    <w:rsid w:val="00742731"/>
    <w:pPr>
      <w:jc w:val="both"/>
    </w:pPr>
    <w:rPr>
      <w:rFonts w:cs="Arial Unicode MS"/>
      <w:color w:val="000000"/>
      <w:u w:color="000000"/>
      <w:lang w:val="en-US"/>
    </w:rPr>
  </w:style>
  <w:style w:type="numbering" w:customStyle="1" w:styleId="Stileimportato1">
    <w:name w:val="Stile importato 1"/>
    <w:rsid w:val="00742731"/>
    <w:pPr>
      <w:numPr>
        <w:numId w:val="1"/>
      </w:numPr>
    </w:pPr>
  </w:style>
  <w:style w:type="paragraph" w:customStyle="1" w:styleId="Testo1">
    <w:name w:val="Testo 1"/>
    <w:uiPriority w:val="99"/>
    <w:rsid w:val="00742731"/>
    <w:pPr>
      <w:spacing w:before="120"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uiPriority w:val="99"/>
    <w:rsid w:val="00742731"/>
    <w:pPr>
      <w:tabs>
        <w:tab w:val="left" w:pos="284"/>
      </w:tabs>
      <w:spacing w:line="220" w:lineRule="exact"/>
      <w:ind w:firstLine="284"/>
      <w:jc w:val="both"/>
    </w:pPr>
    <w:rPr>
      <w:rFonts w:ascii="Times" w:hAnsi="Times" w:cs="Arial Unicode MS"/>
      <w:color w:val="000000"/>
      <w:sz w:val="22"/>
      <w:szCs w:val="22"/>
      <w:u w:color="000000"/>
      <w:lang w:val="en-US"/>
    </w:rPr>
  </w:style>
  <w:style w:type="character" w:customStyle="1" w:styleId="Testo2Carattere">
    <w:name w:val="Testo 2 Carattere"/>
    <w:link w:val="Testo2"/>
    <w:uiPriority w:val="99"/>
    <w:locked/>
    <w:rsid w:val="00C418F3"/>
    <w:rPr>
      <w:rFonts w:ascii="Times" w:hAnsi="Times" w:cs="Arial Unicode MS"/>
      <w:color w:val="000000"/>
      <w:sz w:val="22"/>
      <w:szCs w:val="22"/>
      <w:u w:color="000000"/>
      <w:lang w:val="en-US"/>
    </w:rPr>
  </w:style>
  <w:style w:type="paragraph" w:styleId="Testofumetto">
    <w:name w:val="Balloon Text"/>
    <w:basedOn w:val="Normale"/>
    <w:link w:val="TestofumettoCarattere"/>
    <w:uiPriority w:val="99"/>
    <w:semiHidden/>
    <w:unhideWhenUsed/>
    <w:rsid w:val="009A2EB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2EBE"/>
    <w:rPr>
      <w:rFonts w:ascii="Segoe UI" w:hAnsi="Segoe UI" w:cs="Segoe UI"/>
      <w:sz w:val="18"/>
      <w:szCs w:val="18"/>
      <w:lang w:val="en-US" w:eastAsia="en-US"/>
    </w:rPr>
  </w:style>
  <w:style w:type="paragraph" w:styleId="Pidipagina">
    <w:name w:val="footer"/>
    <w:basedOn w:val="Normale"/>
    <w:link w:val="PidipaginaCarattere"/>
    <w:uiPriority w:val="99"/>
    <w:unhideWhenUsed/>
    <w:rsid w:val="006B5189"/>
    <w:pPr>
      <w:tabs>
        <w:tab w:val="center" w:pos="4819"/>
        <w:tab w:val="right" w:pos="9638"/>
      </w:tabs>
    </w:pPr>
  </w:style>
  <w:style w:type="character" w:customStyle="1" w:styleId="PidipaginaCarattere">
    <w:name w:val="Piè di pagina Carattere"/>
    <w:basedOn w:val="Carpredefinitoparagrafo"/>
    <w:link w:val="Pidipagina"/>
    <w:uiPriority w:val="99"/>
    <w:rsid w:val="006B5189"/>
    <w:rPr>
      <w:sz w:val="24"/>
      <w:szCs w:val="24"/>
      <w:lang w:val="en-US" w:eastAsia="en-US"/>
    </w:rPr>
  </w:style>
  <w:style w:type="character" w:customStyle="1" w:styleId="Titolo3Carattere">
    <w:name w:val="Titolo 3 Carattere"/>
    <w:basedOn w:val="Carpredefinitoparagrafo"/>
    <w:link w:val="Titolo3"/>
    <w:rsid w:val="0008794E"/>
    <w:rPr>
      <w:rFonts w:ascii="Times" w:eastAsia="Times New Roman" w:hAnsi="Times"/>
      <w:i/>
      <w:caps/>
      <w:noProof/>
      <w:sz w:val="18"/>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6800">
      <w:bodyDiv w:val="1"/>
      <w:marLeft w:val="0"/>
      <w:marRight w:val="0"/>
      <w:marTop w:val="0"/>
      <w:marBottom w:val="0"/>
      <w:divBdr>
        <w:top w:val="none" w:sz="0" w:space="0" w:color="auto"/>
        <w:left w:val="none" w:sz="0" w:space="0" w:color="auto"/>
        <w:bottom w:val="none" w:sz="0" w:space="0" w:color="auto"/>
        <w:right w:val="none" w:sz="0" w:space="0" w:color="auto"/>
      </w:divBdr>
    </w:div>
    <w:div w:id="1573002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66267-CD25-4F4F-8E85-DA743A4A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Minessi Andrea</cp:lastModifiedBy>
  <cp:revision>6</cp:revision>
  <dcterms:created xsi:type="dcterms:W3CDTF">2022-05-12T12:15:00Z</dcterms:created>
  <dcterms:modified xsi:type="dcterms:W3CDTF">2024-03-29T15:01:00Z</dcterms:modified>
</cp:coreProperties>
</file>