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ED791" w14:textId="17708F86" w:rsidR="003C5639" w:rsidRDefault="00941D72">
      <w:pPr>
        <w:pStyle w:val="Titolo1"/>
        <w:rPr>
          <w:noProof w:val="0"/>
        </w:rPr>
      </w:pPr>
      <w:r>
        <w:rPr>
          <w:noProof w:val="0"/>
        </w:rPr>
        <w:t xml:space="preserve">International Relations </w:t>
      </w:r>
    </w:p>
    <w:p w14:paraId="05D17768" w14:textId="25933484" w:rsidR="00127426" w:rsidRDefault="00941D72" w:rsidP="00127426">
      <w:pPr>
        <w:pStyle w:val="Titolo2"/>
        <w:rPr>
          <w:noProof w:val="0"/>
        </w:rPr>
      </w:pPr>
      <w:r>
        <w:rPr>
          <w:noProof w:val="0"/>
        </w:rPr>
        <w:t>Prof. Enrico Fassi</w:t>
      </w:r>
    </w:p>
    <w:p w14:paraId="11B2201A" w14:textId="37027797" w:rsidR="006C350B" w:rsidRPr="006C350B" w:rsidRDefault="006C350B" w:rsidP="006C350B">
      <w:pPr>
        <w:spacing w:before="240" w:after="120"/>
        <w:rPr>
          <w:rFonts w:ascii="Times New Roman" w:hAnsi="Times New Roman"/>
          <w:b/>
          <w:i/>
          <w:sz w:val="18"/>
          <w:szCs w:val="24"/>
          <w:lang w:val="en-US"/>
        </w:rPr>
      </w:pPr>
      <w:r w:rsidRPr="006C350B">
        <w:rPr>
          <w:rFonts w:ascii="Times New Roman" w:hAnsi="Times New Roman"/>
          <w:b/>
          <w:i/>
          <w:sz w:val="18"/>
          <w:szCs w:val="24"/>
          <w:lang w:val="en-US"/>
        </w:rPr>
        <w:t xml:space="preserve">COURSE AIMS AND INTENDED LEARNING OUTCOMES </w:t>
      </w:r>
    </w:p>
    <w:p w14:paraId="79864608" w14:textId="77777777" w:rsidR="003C5639" w:rsidRDefault="00941D72">
      <w:r>
        <w:t xml:space="preserve">The course aims to provide students with the tools to interpret the dynamics of the current international political system, starting from its constituent elements, key players, the classical themes of international relations - peace, war and change - up to the issues currently at the top of the international political agenda: terrorism, the environment, migration, democratisation. The </w:t>
      </w:r>
      <w:r w:rsidR="00850819">
        <w:t>syllabus</w:t>
      </w:r>
      <w:r>
        <w:t xml:space="preserve"> is divided into three parts: after an introduction to the evolution of the international political system, the central part of the course will be devoted to studying the academic discipline of International Relations. In particular, the main theoretical contributions that have characterised its evolution will be analysed, and - in the third part - these approaches will be applied to the study of topical cases. </w:t>
      </w:r>
    </w:p>
    <w:p w14:paraId="2F3990C7" w14:textId="77777777" w:rsidR="009B0C82" w:rsidRPr="007602A1" w:rsidRDefault="009B0C82" w:rsidP="00FC52D3">
      <w:pPr>
        <w:rPr>
          <w:b/>
          <w:i/>
          <w:sz w:val="18"/>
          <w:highlight w:val="yellow"/>
        </w:rPr>
      </w:pPr>
    </w:p>
    <w:p w14:paraId="4E73DD1C" w14:textId="77777777" w:rsidR="00FC52D3" w:rsidRPr="00EA7FFB" w:rsidRDefault="00EA7FFB" w:rsidP="00FC52D3">
      <w:pPr>
        <w:rPr>
          <w:i/>
        </w:rPr>
      </w:pPr>
      <w:r w:rsidRPr="00EA7FFB">
        <w:rPr>
          <w:i/>
        </w:rPr>
        <w:t>Knowledge and understanding</w:t>
      </w:r>
    </w:p>
    <w:p w14:paraId="4DF66B90" w14:textId="77777777" w:rsidR="00FC52D3" w:rsidRPr="00EA7FFB" w:rsidRDefault="00EA7FFB" w:rsidP="00FC52D3">
      <w:r w:rsidRPr="00EA7FFB">
        <w:t>At the end of the course, students will be able to</w:t>
      </w:r>
      <w:r w:rsidR="00FC52D3" w:rsidRPr="00EA7FFB">
        <w:t>:</w:t>
      </w:r>
    </w:p>
    <w:p w14:paraId="01895ED7" w14:textId="77777777" w:rsidR="00FC52D3" w:rsidRPr="00EA7FFB" w:rsidRDefault="00EA7FFB" w:rsidP="004B01D6">
      <w:pPr>
        <w:pStyle w:val="Paragrafoelenco"/>
        <w:numPr>
          <w:ilvl w:val="0"/>
          <w:numId w:val="18"/>
        </w:numPr>
        <w:ind w:left="284" w:hanging="284"/>
      </w:pPr>
      <w:r w:rsidRPr="00EA7FFB">
        <w:t>know the most important theories in the field of International Relations</w:t>
      </w:r>
    </w:p>
    <w:p w14:paraId="0E080453" w14:textId="77777777" w:rsidR="00FC52D3" w:rsidRPr="00EA7FFB" w:rsidRDefault="00EA7FFB" w:rsidP="004B01D6">
      <w:pPr>
        <w:pStyle w:val="Paragrafoelenco"/>
        <w:numPr>
          <w:ilvl w:val="0"/>
          <w:numId w:val="18"/>
        </w:numPr>
        <w:ind w:left="284" w:hanging="284"/>
      </w:pPr>
      <w:r w:rsidRPr="00EA7FFB">
        <w:t>understand how the International Politica</w:t>
      </w:r>
      <w:r>
        <w:t>l</w:t>
      </w:r>
      <w:r w:rsidRPr="00EA7FFB">
        <w:t xml:space="preserve"> System works and interacts with the economic and the instit</w:t>
      </w:r>
      <w:r>
        <w:t>utional systems</w:t>
      </w:r>
    </w:p>
    <w:p w14:paraId="649A89B1" w14:textId="77777777" w:rsidR="00FC52D3" w:rsidRPr="00EA7FFB" w:rsidRDefault="00EA7FFB" w:rsidP="004B01D6">
      <w:pPr>
        <w:pStyle w:val="Paragrafoelenco"/>
        <w:numPr>
          <w:ilvl w:val="0"/>
          <w:numId w:val="18"/>
        </w:numPr>
        <w:ind w:left="284" w:hanging="284"/>
      </w:pPr>
      <w:r w:rsidRPr="00EA7FFB">
        <w:t xml:space="preserve">analyse the </w:t>
      </w:r>
      <w:r>
        <w:t>choices made</w:t>
      </w:r>
      <w:r w:rsidRPr="00EA7FFB">
        <w:t xml:space="preserve"> by other states</w:t>
      </w:r>
      <w:r>
        <w:t xml:space="preserve"> in terms of foreign policy</w:t>
      </w:r>
    </w:p>
    <w:p w14:paraId="17A130B8" w14:textId="77777777" w:rsidR="00FC52D3" w:rsidRPr="00EA7FFB" w:rsidRDefault="00EA7FFB" w:rsidP="004B01D6">
      <w:pPr>
        <w:pStyle w:val="Paragrafoelenco"/>
        <w:numPr>
          <w:ilvl w:val="0"/>
          <w:numId w:val="18"/>
        </w:numPr>
        <w:ind w:left="284" w:hanging="284"/>
      </w:pPr>
      <w:r w:rsidRPr="00EA7FFB">
        <w:t>define the role of non-state actors</w:t>
      </w:r>
    </w:p>
    <w:p w14:paraId="1DD6C3BC" w14:textId="77777777" w:rsidR="00FC52D3" w:rsidRPr="00EA7FFB" w:rsidRDefault="00FC52D3" w:rsidP="00FC52D3">
      <w:pPr>
        <w:rPr>
          <w:i/>
          <w:highlight w:val="yellow"/>
        </w:rPr>
      </w:pPr>
    </w:p>
    <w:p w14:paraId="531FC250" w14:textId="77777777" w:rsidR="00FC52D3" w:rsidRPr="00EA7FFB" w:rsidRDefault="00EA7FFB" w:rsidP="00FC52D3">
      <w:pPr>
        <w:rPr>
          <w:i/>
        </w:rPr>
      </w:pPr>
      <w:r w:rsidRPr="00EA7FFB">
        <w:rPr>
          <w:i/>
        </w:rPr>
        <w:t>Ability to apply knowledge and understanding</w:t>
      </w:r>
    </w:p>
    <w:p w14:paraId="046E47B0" w14:textId="77777777" w:rsidR="00FC52D3" w:rsidRPr="00EA7FFB" w:rsidRDefault="00EA7FFB" w:rsidP="00FC52D3">
      <w:pPr>
        <w:rPr>
          <w:highlight w:val="yellow"/>
        </w:rPr>
      </w:pPr>
      <w:r w:rsidRPr="00EA7FFB">
        <w:t>At the end of the course, students will be able to:</w:t>
      </w:r>
    </w:p>
    <w:p w14:paraId="15C0EF80" w14:textId="77777777" w:rsidR="00FC52D3" w:rsidRPr="00EA7FFB" w:rsidRDefault="00EA7FFB" w:rsidP="004B01D6">
      <w:pPr>
        <w:pStyle w:val="Paragrafoelenco"/>
        <w:numPr>
          <w:ilvl w:val="0"/>
          <w:numId w:val="19"/>
        </w:numPr>
        <w:ind w:left="284" w:hanging="284"/>
      </w:pPr>
      <w:r w:rsidRPr="00EA7FFB">
        <w:t>identify and orient themselves among the fundamental questions at the basis of this subject</w:t>
      </w:r>
    </w:p>
    <w:p w14:paraId="25B0BCB2" w14:textId="77777777" w:rsidR="00EA7FFB" w:rsidRDefault="00EA7FFB" w:rsidP="004B01D6">
      <w:pPr>
        <w:pStyle w:val="Paragrafoelenco"/>
        <w:numPr>
          <w:ilvl w:val="0"/>
          <w:numId w:val="19"/>
        </w:numPr>
        <w:ind w:left="284" w:hanging="284"/>
      </w:pPr>
      <w:r w:rsidRPr="00EA7FFB">
        <w:t xml:space="preserve">assess which analytical level offers the best perspective to study a specific issue, and the best way to proceed at every level, proceeding case by case </w:t>
      </w:r>
    </w:p>
    <w:p w14:paraId="0843BF2D" w14:textId="77777777" w:rsidR="00C133B9" w:rsidRDefault="00C133B9" w:rsidP="004B01D6">
      <w:pPr>
        <w:pStyle w:val="Paragrafoelenco"/>
        <w:numPr>
          <w:ilvl w:val="0"/>
          <w:numId w:val="19"/>
        </w:numPr>
        <w:ind w:left="284" w:hanging="284"/>
      </w:pPr>
      <w:r>
        <w:t>combine their historical, economic, and political knowledge with the theories of International Relations</w:t>
      </w:r>
    </w:p>
    <w:p w14:paraId="2A09D1E7" w14:textId="77777777" w:rsidR="00C133B9" w:rsidRDefault="00C133B9" w:rsidP="004B01D6">
      <w:pPr>
        <w:pStyle w:val="Paragrafoelenco"/>
        <w:numPr>
          <w:ilvl w:val="0"/>
          <w:numId w:val="19"/>
        </w:numPr>
        <w:ind w:left="284" w:hanging="284"/>
      </w:pPr>
      <w:r>
        <w:t>find connections between theory and practice, past and present, expectations and the reality around them</w:t>
      </w:r>
    </w:p>
    <w:p w14:paraId="55C6595E" w14:textId="77777777" w:rsidR="00FC52D3" w:rsidRPr="00C133B9" w:rsidRDefault="00C133B9" w:rsidP="004B01D6">
      <w:pPr>
        <w:pStyle w:val="Paragrafoelenco"/>
        <w:numPr>
          <w:ilvl w:val="0"/>
          <w:numId w:val="19"/>
        </w:numPr>
        <w:ind w:left="284" w:hanging="284"/>
      </w:pPr>
      <w:r>
        <w:t>develop their critical skills to orient themselves among different theoretical approaches</w:t>
      </w:r>
    </w:p>
    <w:p w14:paraId="28D429DF" w14:textId="77777777" w:rsidR="006402C3" w:rsidRDefault="006402C3">
      <w:pPr>
        <w:spacing w:before="240" w:after="120"/>
        <w:rPr>
          <w:b/>
          <w:i/>
          <w:sz w:val="18"/>
        </w:rPr>
      </w:pPr>
    </w:p>
    <w:p w14:paraId="23EC03D1" w14:textId="5C404642" w:rsidR="003C5639" w:rsidRDefault="00941D72">
      <w:pPr>
        <w:spacing w:before="240" w:after="120"/>
        <w:rPr>
          <w:b/>
          <w:sz w:val="18"/>
        </w:rPr>
      </w:pPr>
      <w:r>
        <w:rPr>
          <w:b/>
          <w:i/>
          <w:sz w:val="18"/>
        </w:rPr>
        <w:lastRenderedPageBreak/>
        <w:t>COURSE CONTENT</w:t>
      </w:r>
    </w:p>
    <w:p w14:paraId="305B2492" w14:textId="77777777" w:rsidR="003C5639" w:rsidRDefault="00941D72">
      <w:pPr>
        <w:rPr>
          <w:smallCaps/>
          <w:sz w:val="18"/>
        </w:rPr>
      </w:pPr>
      <w:r>
        <w:rPr>
          <w:smallCaps/>
          <w:sz w:val="18"/>
        </w:rPr>
        <w:t>1)</w:t>
      </w:r>
      <w:r>
        <w:rPr>
          <w:smallCaps/>
          <w:sz w:val="18"/>
        </w:rPr>
        <w:tab/>
        <w:t xml:space="preserve">Scenarios </w:t>
      </w:r>
    </w:p>
    <w:p w14:paraId="3396BEFF" w14:textId="77777777" w:rsidR="003C5639" w:rsidRDefault="00941D72">
      <w:pPr>
        <w:pStyle w:val="Paragrafoelenco"/>
        <w:numPr>
          <w:ilvl w:val="0"/>
          <w:numId w:val="13"/>
        </w:numPr>
        <w:tabs>
          <w:tab w:val="clear" w:pos="284"/>
        </w:tabs>
        <w:rPr>
          <w:rFonts w:ascii="Times New Roman" w:eastAsia="Calibri" w:hAnsi="Times New Roman"/>
        </w:rPr>
      </w:pPr>
      <w:r>
        <w:rPr>
          <w:rFonts w:ascii="Times New Roman" w:eastAsia="Calibri" w:hAnsi="Times New Roman"/>
        </w:rPr>
        <w:t>The origin and evolution of the international political system.</w:t>
      </w:r>
    </w:p>
    <w:p w14:paraId="3929FAD4" w14:textId="77777777" w:rsidR="003C5639" w:rsidRDefault="00941D72">
      <w:pPr>
        <w:pStyle w:val="Paragrafoelenco"/>
        <w:numPr>
          <w:ilvl w:val="0"/>
          <w:numId w:val="13"/>
        </w:numPr>
        <w:tabs>
          <w:tab w:val="clear" w:pos="284"/>
        </w:tabs>
        <w:rPr>
          <w:rFonts w:ascii="Times New Roman" w:eastAsia="Calibri" w:hAnsi="Times New Roman"/>
        </w:rPr>
      </w:pPr>
      <w:r>
        <w:rPr>
          <w:rFonts w:ascii="Times New Roman" w:eastAsia="Calibri" w:hAnsi="Times New Roman"/>
        </w:rPr>
        <w:t>The international system between the two World Wars.</w:t>
      </w:r>
    </w:p>
    <w:p w14:paraId="1A8867B7" w14:textId="77777777" w:rsidR="003C5639" w:rsidRDefault="00941D72">
      <w:pPr>
        <w:pStyle w:val="Paragrafoelenco"/>
        <w:numPr>
          <w:ilvl w:val="0"/>
          <w:numId w:val="13"/>
        </w:numPr>
        <w:tabs>
          <w:tab w:val="clear" w:pos="284"/>
        </w:tabs>
        <w:rPr>
          <w:rFonts w:ascii="Times New Roman" w:eastAsia="Calibri" w:hAnsi="Times New Roman"/>
        </w:rPr>
      </w:pPr>
      <w:r>
        <w:rPr>
          <w:rFonts w:ascii="Times New Roman" w:eastAsia="Calibri" w:hAnsi="Times New Roman"/>
        </w:rPr>
        <w:t>Bipolarism and the Cold War.</w:t>
      </w:r>
    </w:p>
    <w:p w14:paraId="7DFFA301" w14:textId="77777777" w:rsidR="003C5639" w:rsidRDefault="00941D72">
      <w:pPr>
        <w:pStyle w:val="Paragrafoelenco"/>
        <w:numPr>
          <w:ilvl w:val="0"/>
          <w:numId w:val="13"/>
        </w:numPr>
        <w:tabs>
          <w:tab w:val="clear" w:pos="284"/>
        </w:tabs>
        <w:rPr>
          <w:rFonts w:ascii="Times New Roman" w:eastAsia="Calibri" w:hAnsi="Times New Roman"/>
        </w:rPr>
      </w:pPr>
      <w:r>
        <w:rPr>
          <w:rFonts w:ascii="Times New Roman" w:eastAsia="Calibri" w:hAnsi="Times New Roman"/>
        </w:rPr>
        <w:t>The post-'89 international system.</w:t>
      </w:r>
    </w:p>
    <w:p w14:paraId="531D6129" w14:textId="77777777" w:rsidR="003C5639" w:rsidRDefault="003C5639"/>
    <w:p w14:paraId="29254F37" w14:textId="77777777" w:rsidR="003C5639" w:rsidRDefault="00941D72">
      <w:pPr>
        <w:rPr>
          <w:smallCaps/>
          <w:sz w:val="18"/>
        </w:rPr>
      </w:pPr>
      <w:r>
        <w:rPr>
          <w:smallCaps/>
          <w:sz w:val="18"/>
        </w:rPr>
        <w:t>2)</w:t>
      </w:r>
      <w:r>
        <w:rPr>
          <w:smallCaps/>
          <w:sz w:val="18"/>
        </w:rPr>
        <w:tab/>
        <w:t>Approaches: The discipline and its evolution</w:t>
      </w:r>
    </w:p>
    <w:p w14:paraId="175CCB59" w14:textId="77777777" w:rsidR="003C5639" w:rsidRDefault="00941D72">
      <w:pPr>
        <w:pStyle w:val="Paragrafoelenco"/>
        <w:numPr>
          <w:ilvl w:val="0"/>
          <w:numId w:val="15"/>
        </w:numPr>
        <w:tabs>
          <w:tab w:val="clear" w:pos="284"/>
        </w:tabs>
        <w:rPr>
          <w:rFonts w:ascii="Times New Roman" w:eastAsia="Calibri" w:hAnsi="Times New Roman"/>
        </w:rPr>
      </w:pPr>
      <w:r>
        <w:rPr>
          <w:rFonts w:ascii="Times New Roman" w:eastAsia="Calibri" w:hAnsi="Times New Roman"/>
        </w:rPr>
        <w:t xml:space="preserve">Realism and neorealism. </w:t>
      </w:r>
    </w:p>
    <w:p w14:paraId="5DF1CB0E" w14:textId="77777777" w:rsidR="003C5639" w:rsidRDefault="00941D72">
      <w:pPr>
        <w:pStyle w:val="Paragrafoelenco"/>
        <w:numPr>
          <w:ilvl w:val="0"/>
          <w:numId w:val="15"/>
        </w:numPr>
        <w:tabs>
          <w:tab w:val="clear" w:pos="284"/>
        </w:tabs>
        <w:rPr>
          <w:rFonts w:ascii="Times New Roman" w:eastAsia="Calibri" w:hAnsi="Times New Roman"/>
        </w:rPr>
      </w:pPr>
      <w:r>
        <w:rPr>
          <w:rFonts w:ascii="Times New Roman" w:eastAsia="Calibri" w:hAnsi="Times New Roman"/>
        </w:rPr>
        <w:t xml:space="preserve">Liberalism. </w:t>
      </w:r>
    </w:p>
    <w:p w14:paraId="2007BAFE" w14:textId="77777777" w:rsidR="003C5639" w:rsidRDefault="00941D72">
      <w:pPr>
        <w:pStyle w:val="Paragrafoelenco"/>
        <w:numPr>
          <w:ilvl w:val="0"/>
          <w:numId w:val="15"/>
        </w:numPr>
        <w:tabs>
          <w:tab w:val="clear" w:pos="284"/>
        </w:tabs>
        <w:rPr>
          <w:rFonts w:ascii="Times New Roman" w:eastAsia="Calibri" w:hAnsi="Times New Roman"/>
        </w:rPr>
      </w:pPr>
      <w:r>
        <w:rPr>
          <w:rFonts w:ascii="Times New Roman" w:eastAsia="Calibri" w:hAnsi="Times New Roman"/>
        </w:rPr>
        <w:t>Constructivism.</w:t>
      </w:r>
    </w:p>
    <w:p w14:paraId="639D731F" w14:textId="6AAFEC17" w:rsidR="003C5639" w:rsidRDefault="00941D72">
      <w:pPr>
        <w:pStyle w:val="Paragrafoelenco"/>
        <w:numPr>
          <w:ilvl w:val="0"/>
          <w:numId w:val="15"/>
        </w:numPr>
        <w:tabs>
          <w:tab w:val="clear" w:pos="284"/>
        </w:tabs>
        <w:rPr>
          <w:rFonts w:ascii="Times New Roman" w:eastAsia="Calibri" w:hAnsi="Times New Roman"/>
        </w:rPr>
      </w:pPr>
      <w:r>
        <w:rPr>
          <w:rFonts w:ascii="Times New Roman" w:eastAsia="Calibri" w:hAnsi="Times New Roman"/>
        </w:rPr>
        <w:t>Critical theory and postmodern theories.</w:t>
      </w:r>
    </w:p>
    <w:p w14:paraId="7A011647" w14:textId="56A10CE8" w:rsidR="006402C3" w:rsidRDefault="006402C3">
      <w:pPr>
        <w:pStyle w:val="Paragrafoelenco"/>
        <w:numPr>
          <w:ilvl w:val="0"/>
          <w:numId w:val="15"/>
        </w:numPr>
        <w:tabs>
          <w:tab w:val="clear" w:pos="284"/>
        </w:tabs>
        <w:rPr>
          <w:rFonts w:ascii="Times New Roman" w:eastAsia="Calibri" w:hAnsi="Times New Roman"/>
        </w:rPr>
      </w:pPr>
      <w:r>
        <w:rPr>
          <w:rFonts w:ascii="Times New Roman" w:eastAsia="Calibri" w:hAnsi="Times New Roman"/>
        </w:rPr>
        <w:t>Feminism</w:t>
      </w:r>
    </w:p>
    <w:p w14:paraId="2A5645BA" w14:textId="77777777" w:rsidR="003C5639" w:rsidRDefault="00941D72">
      <w:pPr>
        <w:pStyle w:val="Paragrafoelenco"/>
        <w:numPr>
          <w:ilvl w:val="0"/>
          <w:numId w:val="15"/>
        </w:numPr>
        <w:tabs>
          <w:tab w:val="clear" w:pos="284"/>
        </w:tabs>
        <w:rPr>
          <w:rFonts w:ascii="Times New Roman" w:eastAsia="Calibri" w:hAnsi="Times New Roman"/>
        </w:rPr>
      </w:pPr>
      <w:r>
        <w:rPr>
          <w:rFonts w:ascii="Times New Roman" w:eastAsia="Calibri" w:hAnsi="Times New Roman"/>
        </w:rPr>
        <w:t>International Political Economy.</w:t>
      </w:r>
    </w:p>
    <w:p w14:paraId="6D58B7D5" w14:textId="77777777" w:rsidR="003C5639" w:rsidRDefault="003C5639"/>
    <w:p w14:paraId="7F915917" w14:textId="77777777" w:rsidR="003C5639" w:rsidRDefault="00941D72">
      <w:pPr>
        <w:rPr>
          <w:smallCaps/>
          <w:sz w:val="18"/>
        </w:rPr>
      </w:pPr>
      <w:r>
        <w:rPr>
          <w:smallCaps/>
          <w:sz w:val="18"/>
        </w:rPr>
        <w:t>3)</w:t>
      </w:r>
      <w:r>
        <w:rPr>
          <w:smallCaps/>
          <w:sz w:val="18"/>
        </w:rPr>
        <w:tab/>
        <w:t xml:space="preserve">players and challenges </w:t>
      </w:r>
    </w:p>
    <w:p w14:paraId="0613CB28" w14:textId="77777777" w:rsidR="003C5639" w:rsidRDefault="00941D72">
      <w:pPr>
        <w:pStyle w:val="Paragrafoelenco"/>
        <w:numPr>
          <w:ilvl w:val="0"/>
          <w:numId w:val="17"/>
        </w:numPr>
      </w:pPr>
      <w:r>
        <w:t>The foreign policies of the key players: United States, European Union, BRICS.</w:t>
      </w:r>
    </w:p>
    <w:p w14:paraId="4065847D" w14:textId="77777777" w:rsidR="003C5639" w:rsidRDefault="00941D72">
      <w:pPr>
        <w:pStyle w:val="Paragrafoelenco"/>
        <w:numPr>
          <w:ilvl w:val="0"/>
          <w:numId w:val="17"/>
        </w:numPr>
      </w:pPr>
      <w:r>
        <w:t>Peace and war in the international arena: the new wars.</w:t>
      </w:r>
    </w:p>
    <w:p w14:paraId="119889C7" w14:textId="77777777" w:rsidR="003C5639" w:rsidRDefault="00941D72">
      <w:pPr>
        <w:pStyle w:val="Paragrafoelenco"/>
        <w:numPr>
          <w:ilvl w:val="0"/>
          <w:numId w:val="17"/>
        </w:numPr>
      </w:pPr>
      <w:r>
        <w:t>Current challenges: terrorism, the environment, migration</w:t>
      </w:r>
      <w:r w:rsidR="00850819">
        <w:t>s</w:t>
      </w:r>
      <w:r>
        <w:t>.</w:t>
      </w:r>
    </w:p>
    <w:p w14:paraId="23EA4D05" w14:textId="77777777" w:rsidR="003C5639" w:rsidRDefault="00941D72">
      <w:pPr>
        <w:pStyle w:val="Paragrafoelenco"/>
        <w:numPr>
          <w:ilvl w:val="0"/>
          <w:numId w:val="15"/>
        </w:numPr>
      </w:pPr>
      <w:r>
        <w:t>Different visions of the future international order.</w:t>
      </w:r>
    </w:p>
    <w:p w14:paraId="6E99755B" w14:textId="77777777" w:rsidR="003C5639" w:rsidRPr="00850819" w:rsidRDefault="00941D72" w:rsidP="00850819">
      <w:pPr>
        <w:keepNext/>
        <w:spacing w:before="240" w:after="120"/>
        <w:rPr>
          <w:b/>
          <w:sz w:val="18"/>
        </w:rPr>
      </w:pPr>
      <w:r>
        <w:rPr>
          <w:b/>
          <w:i/>
          <w:sz w:val="18"/>
        </w:rPr>
        <w:t>READING LIST</w:t>
      </w:r>
    </w:p>
    <w:p w14:paraId="10381B46" w14:textId="77777777" w:rsidR="003C5639" w:rsidRPr="000B381D" w:rsidRDefault="00941D72">
      <w:pPr>
        <w:pStyle w:val="Testo1"/>
        <w:ind w:left="0" w:firstLine="0"/>
        <w:rPr>
          <w:noProof w:val="0"/>
          <w:szCs w:val="18"/>
        </w:rPr>
      </w:pPr>
      <w:r w:rsidRPr="000B381D">
        <w:rPr>
          <w:noProof w:val="0"/>
          <w:szCs w:val="18"/>
        </w:rPr>
        <w:t xml:space="preserve">For </w:t>
      </w:r>
      <w:r w:rsidRPr="000B381D">
        <w:rPr>
          <w:i/>
          <w:noProof w:val="0"/>
          <w:szCs w:val="18"/>
        </w:rPr>
        <w:t>students attending lectures</w:t>
      </w:r>
      <w:r w:rsidRPr="000B381D">
        <w:rPr>
          <w:noProof w:val="0"/>
          <w:szCs w:val="18"/>
        </w:rPr>
        <w:t>:</w:t>
      </w:r>
    </w:p>
    <w:p w14:paraId="537AFF9B" w14:textId="77777777" w:rsidR="003C5639" w:rsidRPr="000B381D" w:rsidRDefault="00941D72">
      <w:pPr>
        <w:pStyle w:val="Testo1"/>
        <w:rPr>
          <w:noProof w:val="0"/>
          <w:szCs w:val="18"/>
        </w:rPr>
      </w:pPr>
      <w:r w:rsidRPr="000B381D">
        <w:rPr>
          <w:noProof w:val="0"/>
          <w:szCs w:val="18"/>
        </w:rPr>
        <w:t xml:space="preserve">1. Lecture notes and materials indicated/made available during the course. </w:t>
      </w:r>
    </w:p>
    <w:p w14:paraId="30ACB979" w14:textId="7D81B6A6" w:rsidR="003C5639" w:rsidRPr="005233E3" w:rsidRDefault="00941D72">
      <w:pPr>
        <w:pStyle w:val="Testo1"/>
        <w:spacing w:line="240" w:lineRule="atLeast"/>
        <w:rPr>
          <w:noProof w:val="0"/>
          <w:szCs w:val="18"/>
          <w:lang w:val="it-IT"/>
        </w:rPr>
      </w:pPr>
      <w:r w:rsidRPr="005233E3">
        <w:rPr>
          <w:smallCaps/>
          <w:noProof w:val="0"/>
          <w:szCs w:val="18"/>
          <w:lang w:val="it-IT"/>
        </w:rPr>
        <w:t xml:space="preserve">2. </w:t>
      </w:r>
      <w:r w:rsidRPr="005233E3">
        <w:rPr>
          <w:smallCaps/>
          <w:noProof w:val="0"/>
          <w:sz w:val="16"/>
          <w:szCs w:val="18"/>
          <w:lang w:val="it-IT"/>
        </w:rPr>
        <w:t>J. Grieco - G. J. Ikenberry - M. Mastanduno (Eds.),</w:t>
      </w:r>
      <w:r w:rsidRPr="005233E3">
        <w:rPr>
          <w:i/>
          <w:noProof w:val="0"/>
          <w:sz w:val="16"/>
          <w:szCs w:val="18"/>
          <w:lang w:val="it-IT"/>
        </w:rPr>
        <w:t xml:space="preserve"> </w:t>
      </w:r>
      <w:r w:rsidR="006402C3" w:rsidRPr="005233E3">
        <w:rPr>
          <w:i/>
          <w:noProof w:val="0"/>
          <w:szCs w:val="18"/>
          <w:lang w:val="it-IT"/>
        </w:rPr>
        <w:t>Introduzione alle</w:t>
      </w:r>
      <w:r w:rsidR="006402C3" w:rsidRPr="005233E3">
        <w:rPr>
          <w:i/>
          <w:noProof w:val="0"/>
          <w:sz w:val="16"/>
          <w:szCs w:val="18"/>
          <w:lang w:val="it-IT"/>
        </w:rPr>
        <w:t xml:space="preserve"> </w:t>
      </w:r>
      <w:r w:rsidR="006402C3" w:rsidRPr="005233E3">
        <w:rPr>
          <w:i/>
          <w:noProof w:val="0"/>
          <w:szCs w:val="18"/>
          <w:lang w:val="it-IT"/>
        </w:rPr>
        <w:t>Relazioni Internazionali</w:t>
      </w:r>
      <w:r w:rsidRPr="005233E3">
        <w:rPr>
          <w:i/>
          <w:noProof w:val="0"/>
          <w:szCs w:val="18"/>
          <w:lang w:val="it-IT"/>
        </w:rPr>
        <w:t xml:space="preserve">, </w:t>
      </w:r>
      <w:r w:rsidRPr="005233E3">
        <w:rPr>
          <w:noProof w:val="0"/>
          <w:szCs w:val="18"/>
          <w:lang w:val="it-IT"/>
        </w:rPr>
        <w:t>Utet, Turin 2017 [selected chapters]</w:t>
      </w:r>
    </w:p>
    <w:p w14:paraId="575701AD" w14:textId="77777777" w:rsidR="005233E3" w:rsidRPr="003D517B" w:rsidRDefault="00941D72" w:rsidP="005233E3">
      <w:pPr>
        <w:pStyle w:val="Testo1"/>
        <w:spacing w:line="240" w:lineRule="atLeast"/>
        <w:rPr>
          <w:spacing w:val="-5"/>
          <w:szCs w:val="18"/>
        </w:rPr>
      </w:pPr>
      <w:r w:rsidRPr="000B381D">
        <w:rPr>
          <w:smallCaps/>
          <w:noProof w:val="0"/>
          <w:szCs w:val="18"/>
          <w:lang w:val="it-IT"/>
        </w:rPr>
        <w:t xml:space="preserve">3. </w:t>
      </w:r>
      <w:r w:rsidR="005233E3" w:rsidRPr="005233E3">
        <w:rPr>
          <w:smallCaps/>
          <w:spacing w:val="-5"/>
          <w:sz w:val="16"/>
          <w:szCs w:val="16"/>
          <w:lang w:val="it-IT"/>
        </w:rPr>
        <w:t>E. Diodato (edited by)</w:t>
      </w:r>
      <w:r w:rsidR="005233E3" w:rsidRPr="005233E3">
        <w:rPr>
          <w:smallCaps/>
          <w:spacing w:val="-5"/>
          <w:szCs w:val="18"/>
          <w:lang w:val="it-IT"/>
        </w:rPr>
        <w:t>,</w:t>
      </w:r>
      <w:r w:rsidR="005233E3" w:rsidRPr="005233E3">
        <w:rPr>
          <w:i/>
          <w:spacing w:val="-5"/>
          <w:szCs w:val="18"/>
          <w:lang w:val="it-IT"/>
        </w:rPr>
        <w:t xml:space="preserve"> Relazioni Internazionali. Dalle tradizioni alle sfide,</w:t>
      </w:r>
      <w:r w:rsidR="005233E3" w:rsidRPr="005233E3">
        <w:rPr>
          <w:spacing w:val="-5"/>
          <w:szCs w:val="18"/>
          <w:lang w:val="it-IT"/>
        </w:rPr>
        <w:t xml:space="preserve"> Carocci, Rome 2021 ( new edition). </w:t>
      </w:r>
      <w:r w:rsidR="005233E3" w:rsidRPr="003D517B">
        <w:rPr>
          <w:spacing w:val="-5"/>
          <w:szCs w:val="18"/>
        </w:rPr>
        <w:t>[</w:t>
      </w:r>
      <w:r w:rsidR="005233E3">
        <w:rPr>
          <w:spacing w:val="-5"/>
          <w:szCs w:val="18"/>
        </w:rPr>
        <w:t>selected chapters</w:t>
      </w:r>
      <w:r w:rsidR="005233E3" w:rsidRPr="003D517B">
        <w:rPr>
          <w:spacing w:val="-5"/>
          <w:szCs w:val="18"/>
        </w:rPr>
        <w:t>]</w:t>
      </w:r>
    </w:p>
    <w:p w14:paraId="6D541A77" w14:textId="0F8408EC" w:rsidR="003C5639" w:rsidRPr="000B381D" w:rsidRDefault="003C5639">
      <w:pPr>
        <w:pStyle w:val="Testo1"/>
        <w:spacing w:line="240" w:lineRule="atLeast"/>
        <w:rPr>
          <w:noProof w:val="0"/>
          <w:szCs w:val="18"/>
        </w:rPr>
      </w:pPr>
    </w:p>
    <w:p w14:paraId="4E883A52" w14:textId="77777777" w:rsidR="003C5639" w:rsidRPr="000B381D" w:rsidRDefault="003C5639">
      <w:pPr>
        <w:pStyle w:val="Testo1"/>
        <w:rPr>
          <w:noProof w:val="0"/>
          <w:szCs w:val="18"/>
        </w:rPr>
      </w:pPr>
    </w:p>
    <w:p w14:paraId="5B3235A0" w14:textId="77777777" w:rsidR="003C5639" w:rsidRPr="000B381D" w:rsidRDefault="00941D72">
      <w:pPr>
        <w:pStyle w:val="Testo1"/>
        <w:rPr>
          <w:noProof w:val="0"/>
          <w:szCs w:val="18"/>
        </w:rPr>
      </w:pPr>
      <w:r w:rsidRPr="000B381D">
        <w:rPr>
          <w:noProof w:val="0"/>
          <w:szCs w:val="18"/>
        </w:rPr>
        <w:t xml:space="preserve">For </w:t>
      </w:r>
      <w:r w:rsidRPr="000B381D">
        <w:rPr>
          <w:i/>
          <w:noProof w:val="0"/>
          <w:szCs w:val="18"/>
        </w:rPr>
        <w:t>students not attending lectures</w:t>
      </w:r>
      <w:r w:rsidRPr="000B381D">
        <w:rPr>
          <w:noProof w:val="0"/>
          <w:szCs w:val="18"/>
        </w:rPr>
        <w:t>:</w:t>
      </w:r>
    </w:p>
    <w:p w14:paraId="30403329" w14:textId="20AF5C5E" w:rsidR="003C5639" w:rsidRPr="00E36D6D" w:rsidRDefault="00941D72">
      <w:pPr>
        <w:pStyle w:val="Testo1"/>
        <w:spacing w:line="240" w:lineRule="atLeast"/>
        <w:rPr>
          <w:noProof w:val="0"/>
          <w:szCs w:val="18"/>
          <w:lang w:val="en-US"/>
        </w:rPr>
      </w:pPr>
      <w:r w:rsidRPr="00E36D6D">
        <w:rPr>
          <w:smallCaps/>
          <w:noProof w:val="0"/>
          <w:szCs w:val="18"/>
          <w:lang w:val="en-US"/>
        </w:rPr>
        <w:t xml:space="preserve">1. </w:t>
      </w:r>
      <w:r w:rsidRPr="00E36D6D">
        <w:rPr>
          <w:smallCaps/>
          <w:noProof w:val="0"/>
          <w:sz w:val="16"/>
          <w:szCs w:val="18"/>
          <w:lang w:val="en-US"/>
        </w:rPr>
        <w:t>J. Grieco - G. J. Ikenberry - M. Mastanduno (</w:t>
      </w:r>
      <w:r w:rsidR="005C53CF" w:rsidRPr="00E36D6D">
        <w:rPr>
          <w:smallCaps/>
          <w:noProof w:val="0"/>
          <w:sz w:val="16"/>
          <w:szCs w:val="18"/>
          <w:lang w:val="en-US"/>
        </w:rPr>
        <w:t>Ed</w:t>
      </w:r>
      <w:r w:rsidR="005C53CF" w:rsidRPr="00E36D6D">
        <w:rPr>
          <w:smallCaps/>
          <w:noProof w:val="0"/>
          <w:sz w:val="14"/>
          <w:szCs w:val="18"/>
          <w:lang w:val="en-US"/>
        </w:rPr>
        <w:t>s</w:t>
      </w:r>
      <w:r w:rsidR="005C53CF" w:rsidRPr="00E36D6D">
        <w:rPr>
          <w:smallCaps/>
          <w:noProof w:val="0"/>
          <w:sz w:val="16"/>
          <w:szCs w:val="18"/>
          <w:lang w:val="en-US"/>
        </w:rPr>
        <w:t>.</w:t>
      </w:r>
      <w:r w:rsidRPr="00E36D6D">
        <w:rPr>
          <w:smallCaps/>
          <w:noProof w:val="0"/>
          <w:sz w:val="16"/>
          <w:szCs w:val="18"/>
          <w:lang w:val="en-US"/>
        </w:rPr>
        <w:t>),</w:t>
      </w:r>
      <w:r w:rsidRPr="00E36D6D">
        <w:rPr>
          <w:i/>
          <w:noProof w:val="0"/>
          <w:sz w:val="16"/>
          <w:szCs w:val="18"/>
          <w:lang w:val="en-US"/>
        </w:rPr>
        <w:t xml:space="preserve"> </w:t>
      </w:r>
      <w:r w:rsidR="006402C3" w:rsidRPr="00E36D6D">
        <w:rPr>
          <w:smallCaps/>
          <w:spacing w:val="-5"/>
          <w:sz w:val="16"/>
          <w:szCs w:val="16"/>
          <w:lang w:val="en-US"/>
        </w:rPr>
        <w:t>J. Grieco - G. J. Ikenberry - M. Mastanduno,</w:t>
      </w:r>
      <w:r w:rsidR="006402C3" w:rsidRPr="00E36D6D">
        <w:rPr>
          <w:i/>
          <w:spacing w:val="-5"/>
          <w:szCs w:val="18"/>
          <w:lang w:val="en-US"/>
        </w:rPr>
        <w:t xml:space="preserve"> Introduzione alle Relazioni Internazionali,</w:t>
      </w:r>
      <w:r w:rsidR="006402C3" w:rsidRPr="00E36D6D">
        <w:rPr>
          <w:i/>
          <w:noProof w:val="0"/>
          <w:szCs w:val="18"/>
          <w:lang w:val="en-US"/>
        </w:rPr>
        <w:t xml:space="preserve"> </w:t>
      </w:r>
      <w:r w:rsidRPr="00E36D6D">
        <w:rPr>
          <w:noProof w:val="0"/>
          <w:szCs w:val="18"/>
          <w:lang w:val="en-US"/>
        </w:rPr>
        <w:t>Utet, Turin 20</w:t>
      </w:r>
      <w:r w:rsidR="005233E3" w:rsidRPr="00E36D6D">
        <w:rPr>
          <w:noProof w:val="0"/>
          <w:szCs w:val="18"/>
          <w:lang w:val="en-US"/>
        </w:rPr>
        <w:t>17</w:t>
      </w:r>
      <w:r w:rsidRPr="00E36D6D">
        <w:rPr>
          <w:noProof w:val="0"/>
          <w:szCs w:val="18"/>
          <w:lang w:val="en-US"/>
        </w:rPr>
        <w:t xml:space="preserve"> [</w:t>
      </w:r>
      <w:r w:rsidR="005233E3" w:rsidRPr="00E36D6D">
        <w:rPr>
          <w:noProof w:val="0"/>
          <w:szCs w:val="18"/>
          <w:lang w:val="en-US"/>
        </w:rPr>
        <w:t>all</w:t>
      </w:r>
      <w:r w:rsidRPr="00E36D6D">
        <w:rPr>
          <w:noProof w:val="0"/>
          <w:szCs w:val="18"/>
          <w:lang w:val="en-US"/>
        </w:rPr>
        <w:t xml:space="preserve"> chapters]</w:t>
      </w:r>
    </w:p>
    <w:p w14:paraId="3CD68ABC" w14:textId="64A75D17" w:rsidR="002B3416" w:rsidRDefault="00941D72" w:rsidP="00475652">
      <w:pPr>
        <w:pStyle w:val="Testo1"/>
        <w:spacing w:line="240" w:lineRule="atLeast"/>
        <w:rPr>
          <w:spacing w:val="-5"/>
          <w:szCs w:val="18"/>
        </w:rPr>
      </w:pPr>
      <w:r w:rsidRPr="000B381D">
        <w:rPr>
          <w:smallCaps/>
          <w:noProof w:val="0"/>
          <w:szCs w:val="18"/>
          <w:lang w:val="it-IT"/>
        </w:rPr>
        <w:t xml:space="preserve">2. </w:t>
      </w:r>
      <w:r w:rsidR="005233E3" w:rsidRPr="005233E3">
        <w:rPr>
          <w:smallCaps/>
          <w:spacing w:val="-5"/>
          <w:sz w:val="16"/>
          <w:szCs w:val="16"/>
          <w:lang w:val="it-IT"/>
        </w:rPr>
        <w:t>E. Diodato (edited by)</w:t>
      </w:r>
      <w:r w:rsidR="005233E3" w:rsidRPr="005233E3">
        <w:rPr>
          <w:smallCaps/>
          <w:spacing w:val="-5"/>
          <w:szCs w:val="18"/>
          <w:lang w:val="it-IT"/>
        </w:rPr>
        <w:t>,</w:t>
      </w:r>
      <w:r w:rsidR="005233E3" w:rsidRPr="005233E3">
        <w:rPr>
          <w:i/>
          <w:spacing w:val="-5"/>
          <w:szCs w:val="18"/>
          <w:lang w:val="it-IT"/>
        </w:rPr>
        <w:t xml:space="preserve"> Relazioni Internazionali. Dalle tradizioni alle sfide,</w:t>
      </w:r>
      <w:r w:rsidR="005233E3" w:rsidRPr="005233E3">
        <w:rPr>
          <w:spacing w:val="-5"/>
          <w:szCs w:val="18"/>
          <w:lang w:val="it-IT"/>
        </w:rPr>
        <w:t xml:space="preserve"> Carocci, Rome 2021 ( new edition). </w:t>
      </w:r>
      <w:r w:rsidR="005233E3" w:rsidRPr="003D517B">
        <w:rPr>
          <w:spacing w:val="-5"/>
          <w:szCs w:val="18"/>
        </w:rPr>
        <w:t>[</w:t>
      </w:r>
      <w:r w:rsidR="005233E3">
        <w:rPr>
          <w:spacing w:val="-5"/>
          <w:szCs w:val="18"/>
        </w:rPr>
        <w:t>all chapters</w:t>
      </w:r>
      <w:r w:rsidR="005233E3" w:rsidRPr="003D517B">
        <w:rPr>
          <w:spacing w:val="-5"/>
          <w:szCs w:val="18"/>
        </w:rPr>
        <w:t>]</w:t>
      </w:r>
    </w:p>
    <w:p w14:paraId="03AB2C0D" w14:textId="422102C2" w:rsidR="000F4D40" w:rsidRDefault="000F4D40" w:rsidP="00475652">
      <w:pPr>
        <w:pStyle w:val="Testo1"/>
        <w:spacing w:line="240" w:lineRule="atLeast"/>
        <w:rPr>
          <w:noProof w:val="0"/>
          <w:szCs w:val="18"/>
        </w:rPr>
      </w:pPr>
    </w:p>
    <w:p w14:paraId="7B305E0D" w14:textId="424F4E5A" w:rsidR="000F4D40" w:rsidRPr="000F4D40" w:rsidRDefault="000F4D40" w:rsidP="000F4D40">
      <w:pPr>
        <w:spacing w:before="240" w:after="120" w:line="220" w:lineRule="exact"/>
        <w:rPr>
          <w:bCs/>
          <w:i/>
          <w:sz w:val="18"/>
        </w:rPr>
      </w:pPr>
      <w:r w:rsidRPr="00837C8B">
        <w:rPr>
          <w:rFonts w:eastAsia="Arial Unicode MS" w:cs="Arial Unicode MS"/>
          <w:bCs/>
          <w:color w:val="000000"/>
          <w:kern w:val="1"/>
          <w:sz w:val="18"/>
          <w:szCs w:val="18"/>
          <w:u w:val="single" w:color="000000"/>
          <w:lang w:eastAsia="ar-SA"/>
        </w:rPr>
        <w:t>For both attending and non-attending students,</w:t>
      </w:r>
      <w:r w:rsidRPr="000F4D40">
        <w:rPr>
          <w:bCs/>
          <w:i/>
          <w:sz w:val="18"/>
        </w:rPr>
        <w:t xml:space="preserve"> recommended reading:</w:t>
      </w:r>
    </w:p>
    <w:p w14:paraId="09951136" w14:textId="77777777" w:rsidR="000F4D40" w:rsidRPr="000F4D40" w:rsidRDefault="000F4D40" w:rsidP="000F4D40">
      <w:pPr>
        <w:pStyle w:val="Paragrafoelenco"/>
        <w:numPr>
          <w:ilvl w:val="0"/>
          <w:numId w:val="20"/>
        </w:numPr>
        <w:spacing w:before="240" w:after="120" w:line="220" w:lineRule="exact"/>
        <w:rPr>
          <w:b/>
          <w:i/>
          <w:sz w:val="18"/>
          <w:lang w:val="it-IT"/>
        </w:rPr>
      </w:pPr>
      <w:r w:rsidRPr="000F4D40">
        <w:rPr>
          <w:smallCaps/>
          <w:noProof/>
          <w:spacing w:val="-5"/>
          <w:sz w:val="16"/>
          <w:lang w:val="it-IT"/>
        </w:rPr>
        <w:t>V.E. Parsi,</w:t>
      </w:r>
      <w:r w:rsidRPr="000F4D40">
        <w:rPr>
          <w:i/>
          <w:noProof/>
          <w:spacing w:val="-5"/>
          <w:sz w:val="18"/>
          <w:lang w:val="it-IT"/>
        </w:rPr>
        <w:t xml:space="preserve"> Titanic: Naufragio o cambio di rotta per l’ordine liberale</w:t>
      </w:r>
      <w:r w:rsidRPr="000F4D40">
        <w:rPr>
          <w:iCs/>
          <w:noProof/>
          <w:spacing w:val="-5"/>
          <w:sz w:val="18"/>
          <w:lang w:val="it-IT"/>
        </w:rPr>
        <w:t>, Il Mulino, Bologna, 2022.</w:t>
      </w:r>
    </w:p>
    <w:p w14:paraId="36C1FB17" w14:textId="4ACA7D38" w:rsidR="000F4D40" w:rsidRPr="000F4D40" w:rsidRDefault="000F4D40" w:rsidP="000F4D40">
      <w:pPr>
        <w:pStyle w:val="Testo1"/>
        <w:numPr>
          <w:ilvl w:val="0"/>
          <w:numId w:val="20"/>
        </w:numPr>
        <w:spacing w:line="240" w:lineRule="atLeast"/>
        <w:rPr>
          <w:spacing w:val="-5"/>
          <w:lang w:val="it-IT"/>
        </w:rPr>
      </w:pPr>
      <w:r w:rsidRPr="000F4D40">
        <w:rPr>
          <w:smallCaps/>
          <w:spacing w:val="-5"/>
          <w:sz w:val="16"/>
          <w:lang w:val="it-IT"/>
        </w:rPr>
        <w:lastRenderedPageBreak/>
        <w:t>H. Bull,</w:t>
      </w:r>
      <w:r w:rsidRPr="000F4D40">
        <w:rPr>
          <w:i/>
          <w:spacing w:val="-5"/>
          <w:lang w:val="it-IT"/>
        </w:rPr>
        <w:t xml:space="preserve"> La società anarchica. Uno studio dell’ordine nella politica mondiale,</w:t>
      </w:r>
      <w:r w:rsidRPr="000F4D40">
        <w:rPr>
          <w:spacing w:val="-5"/>
          <w:lang w:val="it-IT"/>
        </w:rPr>
        <w:t xml:space="preserve"> Vita e Pensiero, Milan, 2004.</w:t>
      </w:r>
    </w:p>
    <w:p w14:paraId="0773A93E" w14:textId="77777777" w:rsidR="000F4D40" w:rsidRPr="000F4D40" w:rsidRDefault="000F4D40" w:rsidP="00475652">
      <w:pPr>
        <w:pStyle w:val="Testo1"/>
        <w:spacing w:line="240" w:lineRule="atLeast"/>
        <w:rPr>
          <w:noProof w:val="0"/>
          <w:szCs w:val="18"/>
          <w:lang w:val="it-IT"/>
        </w:rPr>
      </w:pPr>
    </w:p>
    <w:p w14:paraId="2C733EE3" w14:textId="77777777" w:rsidR="006402C3" w:rsidRPr="000F4D40" w:rsidRDefault="006402C3">
      <w:pPr>
        <w:spacing w:before="240" w:after="120" w:line="220" w:lineRule="exact"/>
        <w:rPr>
          <w:b/>
          <w:i/>
          <w:sz w:val="18"/>
          <w:lang w:val="it-IT"/>
        </w:rPr>
      </w:pPr>
    </w:p>
    <w:p w14:paraId="6485DE23" w14:textId="23EF3FE7" w:rsidR="003C5639" w:rsidRDefault="00941D72">
      <w:pPr>
        <w:spacing w:before="240" w:after="120" w:line="220" w:lineRule="exact"/>
        <w:rPr>
          <w:b/>
          <w:i/>
          <w:sz w:val="18"/>
        </w:rPr>
      </w:pPr>
      <w:r>
        <w:rPr>
          <w:b/>
          <w:i/>
          <w:sz w:val="18"/>
        </w:rPr>
        <w:t>TEACHING METHOD</w:t>
      </w:r>
    </w:p>
    <w:p w14:paraId="7EA7D70D" w14:textId="2C163C44" w:rsidR="003C5639" w:rsidRPr="002470EE" w:rsidRDefault="00941D72">
      <w:pPr>
        <w:pStyle w:val="Testo2"/>
        <w:rPr>
          <w:noProof w:val="0"/>
          <w:szCs w:val="18"/>
        </w:rPr>
      </w:pPr>
      <w:r w:rsidRPr="002470EE">
        <w:rPr>
          <w:noProof w:val="0"/>
          <w:szCs w:val="18"/>
        </w:rPr>
        <w:t xml:space="preserve">Most of the course will be conducted </w:t>
      </w:r>
      <w:r w:rsidR="000B381D" w:rsidRPr="002470EE">
        <w:rPr>
          <w:noProof w:val="0"/>
          <w:szCs w:val="18"/>
        </w:rPr>
        <w:t>in the form</w:t>
      </w:r>
      <w:r w:rsidRPr="002470EE">
        <w:rPr>
          <w:noProof w:val="0"/>
          <w:szCs w:val="18"/>
        </w:rPr>
        <w:t xml:space="preserve"> of frontal lectures</w:t>
      </w:r>
      <w:r w:rsidR="002B3416" w:rsidRPr="002470EE">
        <w:rPr>
          <w:szCs w:val="18"/>
        </w:rPr>
        <w:t xml:space="preserve"> </w:t>
      </w:r>
      <w:r w:rsidR="0007004D" w:rsidRPr="002470EE">
        <w:rPr>
          <w:noProof w:val="0"/>
          <w:szCs w:val="18"/>
        </w:rPr>
        <w:t>with the us</w:t>
      </w:r>
      <w:r w:rsidR="004C62F0" w:rsidRPr="002470EE">
        <w:rPr>
          <w:noProof w:val="0"/>
          <w:szCs w:val="18"/>
        </w:rPr>
        <w:t>e</w:t>
      </w:r>
      <w:r w:rsidR="0007004D" w:rsidRPr="002470EE">
        <w:rPr>
          <w:noProof w:val="0"/>
          <w:szCs w:val="18"/>
        </w:rPr>
        <w:t xml:space="preserve"> of Power Point and videos.</w:t>
      </w:r>
      <w:r w:rsidRPr="002470EE">
        <w:rPr>
          <w:noProof w:val="0"/>
          <w:szCs w:val="18"/>
        </w:rPr>
        <w:t xml:space="preserve"> Some parts of the </w:t>
      </w:r>
      <w:r w:rsidR="00850819" w:rsidRPr="002470EE">
        <w:rPr>
          <w:noProof w:val="0"/>
          <w:szCs w:val="18"/>
        </w:rPr>
        <w:t>syllabus</w:t>
      </w:r>
      <w:r w:rsidRPr="002470EE">
        <w:rPr>
          <w:noProof w:val="0"/>
          <w:szCs w:val="18"/>
        </w:rPr>
        <w:t xml:space="preserve"> may be arranged in modular form, including the use of topic-driven seminars and testimonies from experts. The third part o</w:t>
      </w:r>
      <w:r w:rsidR="00850819" w:rsidRPr="002470EE">
        <w:rPr>
          <w:noProof w:val="0"/>
          <w:szCs w:val="18"/>
        </w:rPr>
        <w:t>f the course envisages student</w:t>
      </w:r>
      <w:r w:rsidRPr="002470EE">
        <w:rPr>
          <w:noProof w:val="0"/>
          <w:szCs w:val="18"/>
        </w:rPr>
        <w:t xml:space="preserve"> active involvement in the analysis of case studies: students will be expected to regularly monitor and study current international political events, in addition to the reference texts.</w:t>
      </w:r>
    </w:p>
    <w:p w14:paraId="07F214F9" w14:textId="77777777" w:rsidR="006C350B" w:rsidRPr="002470EE" w:rsidRDefault="006C350B" w:rsidP="006C350B">
      <w:pPr>
        <w:spacing w:before="240" w:after="120" w:line="220" w:lineRule="exact"/>
        <w:rPr>
          <w:rFonts w:ascii="Times New Roman" w:hAnsi="Times New Roman"/>
          <w:b/>
          <w:i/>
          <w:sz w:val="18"/>
          <w:szCs w:val="24"/>
        </w:rPr>
      </w:pPr>
      <w:r w:rsidRPr="002470EE">
        <w:rPr>
          <w:rFonts w:ascii="Times New Roman" w:hAnsi="Times New Roman"/>
          <w:b/>
          <w:i/>
          <w:sz w:val="18"/>
          <w:szCs w:val="24"/>
        </w:rPr>
        <w:t>ASSESSMENT METHOD AND CRITERIA</w:t>
      </w:r>
    </w:p>
    <w:p w14:paraId="451EDA2F" w14:textId="7D266301" w:rsidR="002B3416" w:rsidRPr="002470EE" w:rsidRDefault="0007004D" w:rsidP="002B3416">
      <w:pPr>
        <w:pStyle w:val="Testo2"/>
        <w:rPr>
          <w:noProof w:val="0"/>
          <w:szCs w:val="18"/>
        </w:rPr>
      </w:pPr>
      <w:r w:rsidRPr="002470EE">
        <w:rPr>
          <w:noProof w:val="0"/>
          <w:szCs w:val="18"/>
        </w:rPr>
        <w:t>The exam is written</w:t>
      </w:r>
      <w:r w:rsidR="00B77B04">
        <w:rPr>
          <w:noProof w:val="0"/>
          <w:szCs w:val="18"/>
        </w:rPr>
        <w:t xml:space="preserve">, by computer, </w:t>
      </w:r>
      <w:r w:rsidRPr="002470EE">
        <w:rPr>
          <w:noProof w:val="0"/>
          <w:szCs w:val="18"/>
        </w:rPr>
        <w:t xml:space="preserve"> and </w:t>
      </w:r>
      <w:r w:rsidR="004C62F0" w:rsidRPr="002470EE">
        <w:rPr>
          <w:noProof w:val="0"/>
          <w:szCs w:val="18"/>
        </w:rPr>
        <w:t>is divided into</w:t>
      </w:r>
      <w:r w:rsidRPr="002470EE">
        <w:rPr>
          <w:noProof w:val="0"/>
          <w:szCs w:val="18"/>
        </w:rPr>
        <w:t xml:space="preserve"> two parts to be </w:t>
      </w:r>
      <w:r w:rsidR="004C62F0" w:rsidRPr="002470EE">
        <w:rPr>
          <w:noProof w:val="0"/>
          <w:szCs w:val="18"/>
        </w:rPr>
        <w:t>carried out</w:t>
      </w:r>
      <w:r w:rsidRPr="002470EE">
        <w:rPr>
          <w:noProof w:val="0"/>
          <w:szCs w:val="18"/>
        </w:rPr>
        <w:t xml:space="preserve"> together in a </w:t>
      </w:r>
      <w:r w:rsidR="006402C3">
        <w:rPr>
          <w:noProof w:val="0"/>
          <w:szCs w:val="18"/>
        </w:rPr>
        <w:t>75</w:t>
      </w:r>
      <w:r w:rsidRPr="002470EE">
        <w:rPr>
          <w:noProof w:val="0"/>
          <w:szCs w:val="18"/>
        </w:rPr>
        <w:t xml:space="preserve">-minute test. The first part includes a series of (15) close-ended questions and (3) short-answer/schematic questions, aimed at </w:t>
      </w:r>
      <w:r w:rsidR="004C62F0" w:rsidRPr="002470EE">
        <w:rPr>
          <w:noProof w:val="0"/>
          <w:szCs w:val="18"/>
        </w:rPr>
        <w:t>verifying</w:t>
      </w:r>
      <w:r w:rsidRPr="002470EE">
        <w:rPr>
          <w:noProof w:val="0"/>
          <w:szCs w:val="18"/>
        </w:rPr>
        <w:t xml:space="preserve"> students’ detailed knowledge of the topics, authors and theories indicated in the course pr</w:t>
      </w:r>
      <w:r w:rsidR="004C62F0" w:rsidRPr="002470EE">
        <w:rPr>
          <w:noProof w:val="0"/>
          <w:szCs w:val="18"/>
        </w:rPr>
        <w:t>o</w:t>
      </w:r>
      <w:r w:rsidRPr="002470EE">
        <w:rPr>
          <w:noProof w:val="0"/>
          <w:szCs w:val="18"/>
        </w:rPr>
        <w:t>gramme. The second part consists of (2) open-ended questions on topics studied in the course.  The answers will be assessed on the basis of the students’ ability to: identify the specific issues raised by the questions; express the acquired concepts in a coherent and reasoned way; use</w:t>
      </w:r>
      <w:r w:rsidR="00B14321" w:rsidRPr="002470EE">
        <w:rPr>
          <w:noProof w:val="0"/>
          <w:szCs w:val="18"/>
        </w:rPr>
        <w:t xml:space="preserve"> vocabulary and concepts rigorously. Each type of questions will be assigned a specific value expressed in thirtieths (respectively: 1,2,5, points), the sum of which will determine the overall mark.</w:t>
      </w:r>
      <w:r w:rsidR="004C62F0" w:rsidRPr="002470EE">
        <w:rPr>
          <w:noProof w:val="0"/>
          <w:szCs w:val="18"/>
        </w:rPr>
        <w:t xml:space="preserve"> </w:t>
      </w:r>
      <w:r w:rsidR="00B14321" w:rsidRPr="002470EE">
        <w:rPr>
          <w:noProof w:val="0"/>
          <w:szCs w:val="18"/>
        </w:rPr>
        <w:t>Attending students will also be given the opportunity to carry out an interim test and to participate in a series of presentations aimed at applyin</w:t>
      </w:r>
      <w:r w:rsidR="004C62F0" w:rsidRPr="002470EE">
        <w:rPr>
          <w:noProof w:val="0"/>
          <w:szCs w:val="18"/>
        </w:rPr>
        <w:t>g</w:t>
      </w:r>
      <w:r w:rsidR="00B14321" w:rsidRPr="002470EE">
        <w:rPr>
          <w:noProof w:val="0"/>
          <w:szCs w:val="18"/>
        </w:rPr>
        <w:t xml:space="preserve"> different theories studi</w:t>
      </w:r>
      <w:r w:rsidR="004C62F0" w:rsidRPr="002470EE">
        <w:rPr>
          <w:noProof w:val="0"/>
          <w:szCs w:val="18"/>
        </w:rPr>
        <w:t>e</w:t>
      </w:r>
      <w:r w:rsidR="00B14321" w:rsidRPr="002470EE">
        <w:rPr>
          <w:noProof w:val="0"/>
          <w:szCs w:val="18"/>
        </w:rPr>
        <w:t xml:space="preserve">d in the class to current international issues. </w:t>
      </w:r>
      <w:r w:rsidRPr="002470EE">
        <w:rPr>
          <w:noProof w:val="0"/>
          <w:szCs w:val="18"/>
        </w:rPr>
        <w:t xml:space="preserve"> </w:t>
      </w:r>
    </w:p>
    <w:p w14:paraId="5F076D13" w14:textId="11EDE01B" w:rsidR="006C6051" w:rsidRPr="005233E3" w:rsidRDefault="006C350B" w:rsidP="005233E3">
      <w:pPr>
        <w:spacing w:before="240" w:after="120"/>
        <w:rPr>
          <w:rFonts w:ascii="Times New Roman" w:hAnsi="Times New Roman"/>
          <w:b/>
          <w:i/>
          <w:sz w:val="18"/>
          <w:szCs w:val="24"/>
          <w:lang w:val="en-US"/>
        </w:rPr>
      </w:pPr>
      <w:r w:rsidRPr="002470EE">
        <w:rPr>
          <w:rFonts w:ascii="Times New Roman" w:hAnsi="Times New Roman"/>
          <w:b/>
          <w:i/>
          <w:sz w:val="18"/>
          <w:szCs w:val="24"/>
          <w:lang w:val="en-US"/>
        </w:rPr>
        <w:t>NOTES AND PREREQUISITES</w:t>
      </w:r>
    </w:p>
    <w:p w14:paraId="3AF04DFD" w14:textId="77777777" w:rsidR="005C53CF" w:rsidRPr="000B381D" w:rsidRDefault="005C53CF" w:rsidP="005C53CF">
      <w:pPr>
        <w:pStyle w:val="Testo2"/>
        <w:spacing w:before="120"/>
        <w:rPr>
          <w:noProof w:val="0"/>
          <w:szCs w:val="18"/>
        </w:rPr>
      </w:pPr>
      <w:r w:rsidRPr="002470EE">
        <w:rPr>
          <w:noProof w:val="0"/>
          <w:szCs w:val="18"/>
        </w:rPr>
        <w:t>Further information can be found on the lecturer's webpage at http://docenti.unicatt.it/web/searchByName.do?language=ENG or on the Faculty notice board.</w:t>
      </w:r>
    </w:p>
    <w:p w14:paraId="2FECC5D1" w14:textId="77777777" w:rsidR="003C5639" w:rsidRDefault="003C5639">
      <w:pPr>
        <w:pStyle w:val="Testo2"/>
        <w:rPr>
          <w:noProof w:val="0"/>
        </w:rPr>
      </w:pPr>
    </w:p>
    <w:sectPr w:rsidR="003C5639" w:rsidSect="00846065">
      <w:headerReference w:type="even" r:id="rId7"/>
      <w:headerReference w:type="default" r:id="rId8"/>
      <w:footerReference w:type="even" r:id="rId9"/>
      <w:footerReference w:type="default" r:id="rId10"/>
      <w:headerReference w:type="first" r:id="rId11"/>
      <w:footerReference w:type="first" r:id="rId12"/>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762B5" w14:textId="77777777" w:rsidR="00475652" w:rsidRDefault="00475652" w:rsidP="00475652">
      <w:pPr>
        <w:spacing w:line="240" w:lineRule="auto"/>
      </w:pPr>
      <w:r>
        <w:separator/>
      </w:r>
    </w:p>
  </w:endnote>
  <w:endnote w:type="continuationSeparator" w:id="0">
    <w:p w14:paraId="1F72B378" w14:textId="77777777" w:rsidR="00475652" w:rsidRDefault="00475652" w:rsidP="004756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0E10" w14:textId="77777777" w:rsidR="00475652" w:rsidRDefault="0047565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5082" w14:textId="77777777" w:rsidR="00475652" w:rsidRDefault="0047565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BDAB" w14:textId="77777777" w:rsidR="00475652" w:rsidRDefault="0047565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22B3D" w14:textId="77777777" w:rsidR="00475652" w:rsidRDefault="00475652" w:rsidP="00475652">
      <w:pPr>
        <w:spacing w:line="240" w:lineRule="auto"/>
      </w:pPr>
      <w:r>
        <w:separator/>
      </w:r>
    </w:p>
  </w:footnote>
  <w:footnote w:type="continuationSeparator" w:id="0">
    <w:p w14:paraId="5B2A5F29" w14:textId="77777777" w:rsidR="00475652" w:rsidRDefault="00475652" w:rsidP="004756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E119" w14:textId="77777777" w:rsidR="00475652" w:rsidRDefault="0047565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F784" w14:textId="77777777" w:rsidR="00475652" w:rsidRDefault="0047565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3733" w14:textId="77777777" w:rsidR="00475652" w:rsidRDefault="0047565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334C"/>
    <w:multiLevelType w:val="hybridMultilevel"/>
    <w:tmpl w:val="73DC6130"/>
    <w:lvl w:ilvl="0" w:tplc="A2BECB08">
      <w:start w:val="3"/>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A8E0BA8"/>
    <w:multiLevelType w:val="hybridMultilevel"/>
    <w:tmpl w:val="3ECEB730"/>
    <w:lvl w:ilvl="0" w:tplc="C866658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142131"/>
    <w:multiLevelType w:val="hybridMultilevel"/>
    <w:tmpl w:val="EC646BC0"/>
    <w:lvl w:ilvl="0" w:tplc="C7DE3B3E">
      <w:start w:val="1"/>
      <w:numFmt w:val="bullet"/>
      <w:lvlText w:val=""/>
      <w:lvlJc w:val="left"/>
      <w:pPr>
        <w:ind w:left="360" w:hanging="360"/>
      </w:pPr>
      <w:rPr>
        <w:rFonts w:ascii="Symbol" w:hAnsi="Symbol" w:hint="default"/>
      </w:rPr>
    </w:lvl>
    <w:lvl w:ilvl="1" w:tplc="349E0328">
      <w:numFmt w:val="bullet"/>
      <w:lvlText w:val="-"/>
      <w:lvlJc w:val="left"/>
      <w:pPr>
        <w:ind w:left="1080" w:hanging="360"/>
      </w:pPr>
      <w:rPr>
        <w:rFonts w:ascii="Times" w:eastAsia="Times New Roman" w:hAnsi="Times" w:cs="Time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625323E"/>
    <w:multiLevelType w:val="hybridMultilevel"/>
    <w:tmpl w:val="B784E4DA"/>
    <w:lvl w:ilvl="0" w:tplc="A3C401E2">
      <w:start w:val="1"/>
      <w:numFmt w:val="decimal"/>
      <w:lvlText w:val="%1."/>
      <w:lvlJc w:val="left"/>
      <w:pPr>
        <w:ind w:left="360" w:hanging="360"/>
      </w:pPr>
      <w:rPr>
        <w:rFonts w:hint="default"/>
        <w:b w:val="0"/>
        <w:i w:val="0"/>
        <w:sz w:val="1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B8206F3"/>
    <w:multiLevelType w:val="hybridMultilevel"/>
    <w:tmpl w:val="34586920"/>
    <w:lvl w:ilvl="0" w:tplc="D9D68F9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8B580D"/>
    <w:multiLevelType w:val="hybridMultilevel"/>
    <w:tmpl w:val="053E870C"/>
    <w:lvl w:ilvl="0" w:tplc="44780CC6">
      <w:start w:val="3"/>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E9B0B65"/>
    <w:multiLevelType w:val="hybridMultilevel"/>
    <w:tmpl w:val="2DF0B77E"/>
    <w:lvl w:ilvl="0" w:tplc="44780CC6">
      <w:start w:val="3"/>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91605B0"/>
    <w:multiLevelType w:val="hybridMultilevel"/>
    <w:tmpl w:val="CDEA3C04"/>
    <w:lvl w:ilvl="0" w:tplc="C7DE3B3E">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B194037"/>
    <w:multiLevelType w:val="hybridMultilevel"/>
    <w:tmpl w:val="72A0D0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010EE7"/>
    <w:multiLevelType w:val="hybridMultilevel"/>
    <w:tmpl w:val="8856F28E"/>
    <w:lvl w:ilvl="0" w:tplc="2AEE3E4E">
      <w:start w:val="3"/>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2820473"/>
    <w:multiLevelType w:val="hybridMultilevel"/>
    <w:tmpl w:val="B0E01062"/>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594E5F53"/>
    <w:multiLevelType w:val="hybridMultilevel"/>
    <w:tmpl w:val="5A7A83FA"/>
    <w:lvl w:ilvl="0" w:tplc="35F8BEA6">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5BF7595A"/>
    <w:multiLevelType w:val="hybridMultilevel"/>
    <w:tmpl w:val="45E0FE88"/>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60C93F4F"/>
    <w:multiLevelType w:val="hybridMultilevel"/>
    <w:tmpl w:val="D5E67DF2"/>
    <w:lvl w:ilvl="0" w:tplc="C7DE3B3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56825F2"/>
    <w:multiLevelType w:val="hybridMultilevel"/>
    <w:tmpl w:val="EEDE3FE6"/>
    <w:lvl w:ilvl="0" w:tplc="44780CC6">
      <w:start w:val="3"/>
      <w:numFmt w:val="bullet"/>
      <w:lvlText w:val="-"/>
      <w:lvlJc w:val="left"/>
      <w:pPr>
        <w:ind w:left="1004" w:hanging="360"/>
      </w:pPr>
      <w:rPr>
        <w:rFonts w:ascii="Times" w:eastAsia="Times New Roman" w:hAnsi="Times" w:cs="Time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69EA7DE3"/>
    <w:multiLevelType w:val="hybridMultilevel"/>
    <w:tmpl w:val="07F6E5F4"/>
    <w:lvl w:ilvl="0" w:tplc="A3B2821C">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15:restartNumberingAfterBreak="0">
    <w:nsid w:val="6F492357"/>
    <w:multiLevelType w:val="hybridMultilevel"/>
    <w:tmpl w:val="0A0E02CC"/>
    <w:lvl w:ilvl="0" w:tplc="35F8BEA6">
      <w:numFmt w:val="bullet"/>
      <w:lvlText w:val="-"/>
      <w:lvlJc w:val="left"/>
      <w:pPr>
        <w:ind w:left="1352" w:hanging="360"/>
      </w:pPr>
      <w:rPr>
        <w:rFonts w:ascii="Times" w:eastAsia="Times New Roman" w:hAnsi="Times" w:cs="Time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7" w15:restartNumberingAfterBreak="0">
    <w:nsid w:val="6FAB4719"/>
    <w:multiLevelType w:val="hybridMultilevel"/>
    <w:tmpl w:val="826CE40C"/>
    <w:lvl w:ilvl="0" w:tplc="44780CC6">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2090C1A"/>
    <w:multiLevelType w:val="hybridMultilevel"/>
    <w:tmpl w:val="D2DE1A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CF75737"/>
    <w:multiLevelType w:val="hybridMultilevel"/>
    <w:tmpl w:val="3AFC3F88"/>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1841577126">
    <w:abstractNumId w:val="19"/>
  </w:num>
  <w:num w:numId="2" w16cid:durableId="328602830">
    <w:abstractNumId w:val="11"/>
  </w:num>
  <w:num w:numId="3" w16cid:durableId="1633176371">
    <w:abstractNumId w:val="16"/>
  </w:num>
  <w:num w:numId="4" w16cid:durableId="352418900">
    <w:abstractNumId w:val="12"/>
  </w:num>
  <w:num w:numId="5" w16cid:durableId="167212452">
    <w:abstractNumId w:val="9"/>
  </w:num>
  <w:num w:numId="6" w16cid:durableId="1296059011">
    <w:abstractNumId w:val="0"/>
  </w:num>
  <w:num w:numId="7" w16cid:durableId="1161972496">
    <w:abstractNumId w:val="17"/>
  </w:num>
  <w:num w:numId="8" w16cid:durableId="2126536461">
    <w:abstractNumId w:val="14"/>
  </w:num>
  <w:num w:numId="9" w16cid:durableId="435053792">
    <w:abstractNumId w:val="15"/>
  </w:num>
  <w:num w:numId="10" w16cid:durableId="27460937">
    <w:abstractNumId w:val="10"/>
  </w:num>
  <w:num w:numId="11" w16cid:durableId="872958917">
    <w:abstractNumId w:val="6"/>
  </w:num>
  <w:num w:numId="12" w16cid:durableId="1785463561">
    <w:abstractNumId w:val="5"/>
  </w:num>
  <w:num w:numId="13" w16cid:durableId="450709805">
    <w:abstractNumId w:val="13"/>
  </w:num>
  <w:num w:numId="14" w16cid:durableId="353848359">
    <w:abstractNumId w:val="1"/>
  </w:num>
  <w:num w:numId="15" w16cid:durableId="1080830948">
    <w:abstractNumId w:val="2"/>
  </w:num>
  <w:num w:numId="16" w16cid:durableId="17123278">
    <w:abstractNumId w:val="4"/>
  </w:num>
  <w:num w:numId="17" w16cid:durableId="1062943985">
    <w:abstractNumId w:val="7"/>
  </w:num>
  <w:num w:numId="18" w16cid:durableId="2108380879">
    <w:abstractNumId w:val="8"/>
  </w:num>
  <w:num w:numId="19" w16cid:durableId="838345978">
    <w:abstractNumId w:val="18"/>
  </w:num>
  <w:num w:numId="20" w16cid:durableId="13531493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9BD"/>
    <w:rsid w:val="00001EEE"/>
    <w:rsid w:val="00030C56"/>
    <w:rsid w:val="00036B8C"/>
    <w:rsid w:val="0004113C"/>
    <w:rsid w:val="000415CA"/>
    <w:rsid w:val="00046D4A"/>
    <w:rsid w:val="0005148F"/>
    <w:rsid w:val="0007004D"/>
    <w:rsid w:val="000A0BEF"/>
    <w:rsid w:val="000A2021"/>
    <w:rsid w:val="000B0E2B"/>
    <w:rsid w:val="000B381D"/>
    <w:rsid w:val="000B40FB"/>
    <w:rsid w:val="000D0A37"/>
    <w:rsid w:val="000F4D40"/>
    <w:rsid w:val="00105894"/>
    <w:rsid w:val="0011723F"/>
    <w:rsid w:val="00120786"/>
    <w:rsid w:val="00127426"/>
    <w:rsid w:val="00151F4B"/>
    <w:rsid w:val="0017422B"/>
    <w:rsid w:val="001764FD"/>
    <w:rsid w:val="00195D4E"/>
    <w:rsid w:val="001A2C86"/>
    <w:rsid w:val="001C4A01"/>
    <w:rsid w:val="001D2D02"/>
    <w:rsid w:val="001E669B"/>
    <w:rsid w:val="002363D1"/>
    <w:rsid w:val="0024316D"/>
    <w:rsid w:val="002470EE"/>
    <w:rsid w:val="002873F9"/>
    <w:rsid w:val="002A558F"/>
    <w:rsid w:val="002B3416"/>
    <w:rsid w:val="002B7B28"/>
    <w:rsid w:val="002F2E7C"/>
    <w:rsid w:val="00321915"/>
    <w:rsid w:val="00324364"/>
    <w:rsid w:val="00342AD1"/>
    <w:rsid w:val="003520B3"/>
    <w:rsid w:val="0035468C"/>
    <w:rsid w:val="00373632"/>
    <w:rsid w:val="00394BAC"/>
    <w:rsid w:val="003C1268"/>
    <w:rsid w:val="003C5639"/>
    <w:rsid w:val="003D517B"/>
    <w:rsid w:val="00413441"/>
    <w:rsid w:val="0041359E"/>
    <w:rsid w:val="00415290"/>
    <w:rsid w:val="004424EE"/>
    <w:rsid w:val="00467806"/>
    <w:rsid w:val="00475652"/>
    <w:rsid w:val="004B01D6"/>
    <w:rsid w:val="004C4C02"/>
    <w:rsid w:val="004C62F0"/>
    <w:rsid w:val="004C78D1"/>
    <w:rsid w:val="005233E3"/>
    <w:rsid w:val="005240C5"/>
    <w:rsid w:val="00526317"/>
    <w:rsid w:val="005452E5"/>
    <w:rsid w:val="00547C99"/>
    <w:rsid w:val="00561180"/>
    <w:rsid w:val="005C53CF"/>
    <w:rsid w:val="005F6B20"/>
    <w:rsid w:val="006402C3"/>
    <w:rsid w:val="0069182B"/>
    <w:rsid w:val="006B1FE8"/>
    <w:rsid w:val="006C350B"/>
    <w:rsid w:val="006C55AF"/>
    <w:rsid w:val="006C6051"/>
    <w:rsid w:val="007328B4"/>
    <w:rsid w:val="0073741C"/>
    <w:rsid w:val="00741B15"/>
    <w:rsid w:val="007426EF"/>
    <w:rsid w:val="00750F7F"/>
    <w:rsid w:val="007602A1"/>
    <w:rsid w:val="00793831"/>
    <w:rsid w:val="007D49A1"/>
    <w:rsid w:val="007D4F73"/>
    <w:rsid w:val="007D65CA"/>
    <w:rsid w:val="00837C8B"/>
    <w:rsid w:val="0084149B"/>
    <w:rsid w:val="00846065"/>
    <w:rsid w:val="00850819"/>
    <w:rsid w:val="00867ED2"/>
    <w:rsid w:val="00875056"/>
    <w:rsid w:val="00886024"/>
    <w:rsid w:val="00891119"/>
    <w:rsid w:val="008914A5"/>
    <w:rsid w:val="00892141"/>
    <w:rsid w:val="00893C21"/>
    <w:rsid w:val="008C4781"/>
    <w:rsid w:val="008D358B"/>
    <w:rsid w:val="00933847"/>
    <w:rsid w:val="00934948"/>
    <w:rsid w:val="00941D72"/>
    <w:rsid w:val="009730FF"/>
    <w:rsid w:val="009912F5"/>
    <w:rsid w:val="00992D27"/>
    <w:rsid w:val="00995991"/>
    <w:rsid w:val="009B0C82"/>
    <w:rsid w:val="009E41B5"/>
    <w:rsid w:val="00A04FA3"/>
    <w:rsid w:val="00A07A0A"/>
    <w:rsid w:val="00A16FDF"/>
    <w:rsid w:val="00A41C86"/>
    <w:rsid w:val="00A73A60"/>
    <w:rsid w:val="00AF5150"/>
    <w:rsid w:val="00B14321"/>
    <w:rsid w:val="00B469BD"/>
    <w:rsid w:val="00B534F3"/>
    <w:rsid w:val="00B77B04"/>
    <w:rsid w:val="00C133B9"/>
    <w:rsid w:val="00C44209"/>
    <w:rsid w:val="00C468F9"/>
    <w:rsid w:val="00C46DB7"/>
    <w:rsid w:val="00C646E6"/>
    <w:rsid w:val="00CB69F1"/>
    <w:rsid w:val="00D06D15"/>
    <w:rsid w:val="00D145C6"/>
    <w:rsid w:val="00D45E3B"/>
    <w:rsid w:val="00D61541"/>
    <w:rsid w:val="00D85152"/>
    <w:rsid w:val="00DD7A55"/>
    <w:rsid w:val="00DE0970"/>
    <w:rsid w:val="00DE5CF6"/>
    <w:rsid w:val="00DF6FD2"/>
    <w:rsid w:val="00E00B73"/>
    <w:rsid w:val="00E13FA1"/>
    <w:rsid w:val="00E173F0"/>
    <w:rsid w:val="00E36D6D"/>
    <w:rsid w:val="00E452F6"/>
    <w:rsid w:val="00E46B4D"/>
    <w:rsid w:val="00E54701"/>
    <w:rsid w:val="00E54919"/>
    <w:rsid w:val="00E62AA6"/>
    <w:rsid w:val="00E71B7B"/>
    <w:rsid w:val="00E727E5"/>
    <w:rsid w:val="00E732FE"/>
    <w:rsid w:val="00E806F8"/>
    <w:rsid w:val="00E8519F"/>
    <w:rsid w:val="00EA7FFB"/>
    <w:rsid w:val="00EB533D"/>
    <w:rsid w:val="00ED0E69"/>
    <w:rsid w:val="00F13B83"/>
    <w:rsid w:val="00F149AF"/>
    <w:rsid w:val="00F41EA8"/>
    <w:rsid w:val="00F54874"/>
    <w:rsid w:val="00F66A20"/>
    <w:rsid w:val="00F75DF4"/>
    <w:rsid w:val="00F779FC"/>
    <w:rsid w:val="00FB4A12"/>
    <w:rsid w:val="00FC52D3"/>
    <w:rsid w:val="00FC74C4"/>
    <w:rsid w:val="00FD0448"/>
    <w:rsid w:val="00FD68C8"/>
    <w:rsid w:val="00FD68D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68C64"/>
  <w15:docId w15:val="{FB3321FC-E33B-491A-ABF0-0CFEED2D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46065"/>
    <w:pPr>
      <w:tabs>
        <w:tab w:val="left" w:pos="284"/>
      </w:tabs>
      <w:spacing w:line="240" w:lineRule="exact"/>
      <w:jc w:val="both"/>
    </w:pPr>
    <w:rPr>
      <w:rFonts w:ascii="Times" w:hAnsi="Times"/>
    </w:rPr>
  </w:style>
  <w:style w:type="paragraph" w:styleId="Titolo1">
    <w:name w:val="heading 1"/>
    <w:next w:val="Titolo2"/>
    <w:qFormat/>
    <w:rsid w:val="00846065"/>
    <w:pPr>
      <w:spacing w:before="480" w:line="240" w:lineRule="exact"/>
      <w:outlineLvl w:val="0"/>
    </w:pPr>
    <w:rPr>
      <w:rFonts w:ascii="Times" w:hAnsi="Times"/>
      <w:b/>
      <w:noProof/>
    </w:rPr>
  </w:style>
  <w:style w:type="paragraph" w:styleId="Titolo2">
    <w:name w:val="heading 2"/>
    <w:next w:val="Titolo3"/>
    <w:qFormat/>
    <w:rsid w:val="00846065"/>
    <w:pPr>
      <w:spacing w:line="240" w:lineRule="exact"/>
      <w:outlineLvl w:val="1"/>
    </w:pPr>
    <w:rPr>
      <w:rFonts w:ascii="Times" w:hAnsi="Times"/>
      <w:smallCaps/>
      <w:noProof/>
      <w:sz w:val="18"/>
    </w:rPr>
  </w:style>
  <w:style w:type="paragraph" w:styleId="Titolo3">
    <w:name w:val="heading 3"/>
    <w:next w:val="Normale"/>
    <w:link w:val="Titolo3Carattere"/>
    <w:qFormat/>
    <w:rsid w:val="00846065"/>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846065"/>
    <w:pPr>
      <w:spacing w:line="220" w:lineRule="exact"/>
      <w:ind w:left="284" w:hanging="284"/>
      <w:jc w:val="both"/>
    </w:pPr>
    <w:rPr>
      <w:rFonts w:ascii="Times" w:hAnsi="Times"/>
      <w:noProof/>
      <w:sz w:val="18"/>
    </w:rPr>
  </w:style>
  <w:style w:type="paragraph" w:customStyle="1" w:styleId="Testo2">
    <w:name w:val="Testo 2"/>
    <w:rsid w:val="00846065"/>
    <w:pPr>
      <w:spacing w:line="220" w:lineRule="exact"/>
      <w:ind w:firstLine="284"/>
      <w:jc w:val="both"/>
    </w:pPr>
    <w:rPr>
      <w:rFonts w:ascii="Times" w:hAnsi="Times"/>
      <w:noProof/>
      <w:sz w:val="18"/>
    </w:rPr>
  </w:style>
  <w:style w:type="paragraph" w:styleId="Paragrafoelenco">
    <w:name w:val="List Paragraph"/>
    <w:basedOn w:val="Normale"/>
    <w:uiPriority w:val="34"/>
    <w:qFormat/>
    <w:rsid w:val="00001EEE"/>
    <w:pPr>
      <w:ind w:left="720"/>
      <w:contextualSpacing/>
    </w:pPr>
  </w:style>
  <w:style w:type="paragraph" w:styleId="Testofumetto">
    <w:name w:val="Balloon Text"/>
    <w:basedOn w:val="Normale"/>
    <w:link w:val="TestofumettoCarattere"/>
    <w:semiHidden/>
    <w:unhideWhenUsed/>
    <w:rsid w:val="00EB533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EB533D"/>
    <w:rPr>
      <w:rFonts w:ascii="Segoe UI" w:hAnsi="Segoe UI" w:cs="Segoe UI"/>
      <w:sz w:val="18"/>
      <w:szCs w:val="18"/>
    </w:rPr>
  </w:style>
  <w:style w:type="paragraph" w:styleId="Intestazione">
    <w:name w:val="header"/>
    <w:basedOn w:val="Normale"/>
    <w:link w:val="IntestazioneCarattere"/>
    <w:unhideWhenUsed/>
    <w:rsid w:val="00475652"/>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475652"/>
    <w:rPr>
      <w:rFonts w:ascii="Times" w:hAnsi="Times"/>
    </w:rPr>
  </w:style>
  <w:style w:type="paragraph" w:styleId="Pidipagina">
    <w:name w:val="footer"/>
    <w:basedOn w:val="Normale"/>
    <w:link w:val="PidipaginaCarattere"/>
    <w:unhideWhenUsed/>
    <w:rsid w:val="00475652"/>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475652"/>
    <w:rPr>
      <w:rFonts w:ascii="Times" w:hAnsi="Times"/>
    </w:rPr>
  </w:style>
  <w:style w:type="character" w:customStyle="1" w:styleId="Titolo3Carattere">
    <w:name w:val="Titolo 3 Carattere"/>
    <w:basedOn w:val="Carpredefinitoparagrafo"/>
    <w:link w:val="Titolo3"/>
    <w:rsid w:val="00E36D6D"/>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807</Words>
  <Characters>4542</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celina.zucca</dc:creator>
  <cp:lastModifiedBy>Minessi Andrea</cp:lastModifiedBy>
  <cp:revision>9</cp:revision>
  <cp:lastPrinted>2017-05-11T15:20:00Z</cp:lastPrinted>
  <dcterms:created xsi:type="dcterms:W3CDTF">2022-05-12T14:48:00Z</dcterms:created>
  <dcterms:modified xsi:type="dcterms:W3CDTF">2024-03-29T14:58:00Z</dcterms:modified>
</cp:coreProperties>
</file>