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2E57" w14:textId="77777777" w:rsidR="00065081" w:rsidRPr="009F66B3" w:rsidRDefault="00065081" w:rsidP="00065081">
      <w:pPr>
        <w:spacing w:before="480" w:line="240" w:lineRule="exact"/>
        <w:outlineLvl w:val="0"/>
        <w:rPr>
          <w:rFonts w:ascii="Times" w:hAnsi="Times"/>
          <w:b/>
        </w:rPr>
      </w:pPr>
      <w:r w:rsidRPr="009F66B3">
        <w:rPr>
          <w:rFonts w:ascii="Times" w:hAnsi="Times"/>
          <w:b/>
        </w:rPr>
        <w:t xml:space="preserve">Social </w:t>
      </w:r>
      <w:r>
        <w:rPr>
          <w:rFonts w:ascii="Times" w:hAnsi="Times"/>
          <w:b/>
        </w:rPr>
        <w:t xml:space="preserve">Work Methodology </w:t>
      </w:r>
      <w:r w:rsidRPr="009F66B3">
        <w:rPr>
          <w:rFonts w:ascii="Times" w:hAnsi="Times"/>
          <w:b/>
        </w:rPr>
        <w:t xml:space="preserve">III </w:t>
      </w:r>
      <w:r w:rsidRPr="009F66B3">
        <w:t>(</w:t>
      </w:r>
      <w:r w:rsidRPr="009F66B3">
        <w:rPr>
          <w:b/>
        </w:rPr>
        <w:t>with “Module on the Procedures and Techniques of the Social Services</w:t>
      </w:r>
      <w:r w:rsidRPr="009F66B3">
        <w:t>”)</w:t>
      </w:r>
    </w:p>
    <w:p w14:paraId="262FF041" w14:textId="68633A1B" w:rsidR="007857CA" w:rsidRPr="00D0128B" w:rsidRDefault="007857CA" w:rsidP="0011452B">
      <w:pPr>
        <w:pStyle w:val="Titolo1"/>
        <w:ind w:left="0" w:firstLine="0"/>
        <w:rPr>
          <w:rFonts w:ascii="Times New Roman" w:hAnsi="Times New Roman"/>
          <w:lang w:val="en-US"/>
        </w:rPr>
      </w:pPr>
      <w:r w:rsidRPr="00D0128B">
        <w:rPr>
          <w:rFonts w:ascii="Times New Roman" w:hAnsi="Times New Roman"/>
          <w:lang w:val="en-US"/>
        </w:rPr>
        <w:t>Modul</w:t>
      </w:r>
      <w:r w:rsidR="00D0128B">
        <w:rPr>
          <w:rFonts w:ascii="Times New Roman" w:hAnsi="Times New Roman"/>
          <w:lang w:val="en-US"/>
        </w:rPr>
        <w:t>e</w:t>
      </w:r>
      <w:r w:rsidRPr="00D0128B">
        <w:rPr>
          <w:rFonts w:ascii="Times New Roman" w:hAnsi="Times New Roman"/>
          <w:lang w:val="en-US"/>
        </w:rPr>
        <w:t xml:space="preserve"> 1: </w:t>
      </w:r>
      <w:r w:rsidR="008D42B7" w:rsidRPr="008D42B7">
        <w:rPr>
          <w:lang w:val="en-GB"/>
        </w:rPr>
        <w:t xml:space="preserve"> </w:t>
      </w:r>
      <w:r w:rsidR="008D42B7" w:rsidRPr="009F66B3">
        <w:rPr>
          <w:lang w:val="en-GB"/>
        </w:rPr>
        <w:t xml:space="preserve">Social </w:t>
      </w:r>
      <w:r w:rsidR="008D42B7">
        <w:rPr>
          <w:lang w:val="en-GB"/>
        </w:rPr>
        <w:t>Work Methodology</w:t>
      </w:r>
      <w:r w:rsidR="00DC0376">
        <w:rPr>
          <w:lang w:val="en-GB"/>
        </w:rPr>
        <w:t xml:space="preserve"> </w:t>
      </w:r>
      <w:r w:rsidRPr="00D0128B">
        <w:rPr>
          <w:rFonts w:ascii="Times New Roman" w:hAnsi="Times New Roman"/>
          <w:lang w:val="en-US"/>
        </w:rPr>
        <w:t xml:space="preserve">III </w:t>
      </w:r>
    </w:p>
    <w:p w14:paraId="1820AF41" w14:textId="6BFDA148" w:rsidR="007857CA" w:rsidRPr="0011452B" w:rsidRDefault="007857CA" w:rsidP="0011452B">
      <w:pPr>
        <w:pStyle w:val="Titolo2"/>
        <w:rPr>
          <w:rFonts w:ascii="Times New Roman" w:hAnsi="Times New Roman"/>
        </w:rPr>
      </w:pPr>
      <w:r w:rsidRPr="00D0128B">
        <w:rPr>
          <w:rFonts w:ascii="Times New Roman" w:hAnsi="Times New Roman"/>
          <w:lang w:val="en-US"/>
        </w:rPr>
        <w:t xml:space="preserve">Prof. </w:t>
      </w:r>
      <w:r w:rsidR="002B3FB6">
        <w:rPr>
          <w:rFonts w:ascii="Times New Roman" w:hAnsi="Times New Roman"/>
        </w:rPr>
        <w:t>Valentina Calcaterra</w:t>
      </w:r>
    </w:p>
    <w:p w14:paraId="38F00896" w14:textId="77777777" w:rsidR="00065081" w:rsidRPr="00A0030D" w:rsidRDefault="00065081" w:rsidP="00065081">
      <w:pPr>
        <w:spacing w:before="240" w:after="120"/>
        <w:rPr>
          <w:b/>
          <w:i/>
          <w:sz w:val="18"/>
          <w:lang w:val="en-US"/>
        </w:rPr>
      </w:pPr>
      <w:r w:rsidRPr="00A0030D">
        <w:rPr>
          <w:b/>
          <w:i/>
          <w:sz w:val="18"/>
          <w:lang w:val="en-US"/>
        </w:rPr>
        <w:t xml:space="preserve">COURSE AIMS AND INTENDED LEARNING OUTCOMES </w:t>
      </w:r>
    </w:p>
    <w:p w14:paraId="6B863044" w14:textId="75DDE977" w:rsidR="007857CA" w:rsidRPr="00D0128B" w:rsidRDefault="00202E99" w:rsidP="0011452B">
      <w:pPr>
        <w:pStyle w:val="Testo1"/>
        <w:spacing w:before="0" w:line="240" w:lineRule="exact"/>
        <w:ind w:left="0" w:firstLine="0"/>
        <w:rPr>
          <w:rFonts w:ascii="Times New Roman" w:hAnsi="Times New Roman"/>
          <w:sz w:val="20"/>
          <w:lang w:val="en-US"/>
        </w:rPr>
      </w:pPr>
      <w:r w:rsidRPr="00D0128B">
        <w:rPr>
          <w:rFonts w:ascii="Times New Roman" w:hAnsi="Times New Roman"/>
          <w:sz w:val="20"/>
          <w:lang w:val="en-US"/>
        </w:rPr>
        <w:t xml:space="preserve">The course </w:t>
      </w:r>
      <w:r w:rsidR="00DC0376" w:rsidRPr="00D0128B">
        <w:rPr>
          <w:rFonts w:ascii="Times New Roman" w:hAnsi="Times New Roman"/>
          <w:sz w:val="20"/>
          <w:lang w:val="en-US"/>
        </w:rPr>
        <w:t>examine</w:t>
      </w:r>
      <w:r w:rsidRPr="00D0128B">
        <w:rPr>
          <w:rFonts w:ascii="Times New Roman" w:hAnsi="Times New Roman"/>
          <w:sz w:val="20"/>
          <w:lang w:val="en-US"/>
        </w:rPr>
        <w:t>s in</w:t>
      </w:r>
      <w:r w:rsidR="00D0128B">
        <w:rPr>
          <w:rFonts w:ascii="Times New Roman" w:hAnsi="Times New Roman"/>
          <w:sz w:val="20"/>
          <w:lang w:val="en-US"/>
        </w:rPr>
        <w:t xml:space="preserve"> </w:t>
      </w:r>
      <w:r w:rsidRPr="00D0128B">
        <w:rPr>
          <w:rFonts w:ascii="Times New Roman" w:hAnsi="Times New Roman"/>
          <w:sz w:val="20"/>
          <w:lang w:val="en-US"/>
        </w:rPr>
        <w:t xml:space="preserve">depth the principles and professional methodology of  </w:t>
      </w:r>
      <w:r w:rsidR="002D21F1" w:rsidRPr="00D0128B">
        <w:rPr>
          <w:rFonts w:ascii="Times New Roman" w:hAnsi="Times New Roman"/>
          <w:sz w:val="20"/>
          <w:lang w:val="en-US"/>
        </w:rPr>
        <w:t>community social work</w:t>
      </w:r>
      <w:r w:rsidR="007857CA" w:rsidRPr="00D0128B">
        <w:rPr>
          <w:rFonts w:ascii="Times New Roman" w:hAnsi="Times New Roman"/>
          <w:sz w:val="20"/>
          <w:lang w:val="en-US"/>
        </w:rPr>
        <w:t xml:space="preserve"> </w:t>
      </w:r>
      <w:r w:rsidRPr="00D0128B">
        <w:rPr>
          <w:rFonts w:ascii="Times New Roman" w:hAnsi="Times New Roman"/>
          <w:sz w:val="20"/>
          <w:lang w:val="en-US"/>
        </w:rPr>
        <w:t>in the context of the design and implementation of community interventions</w:t>
      </w:r>
      <w:r w:rsidR="007857CA" w:rsidRPr="00D0128B">
        <w:rPr>
          <w:rFonts w:ascii="Times New Roman" w:hAnsi="Times New Roman"/>
          <w:sz w:val="20"/>
          <w:lang w:val="en-US"/>
        </w:rPr>
        <w:t xml:space="preserve">, </w:t>
      </w:r>
      <w:r w:rsidRPr="00D0128B">
        <w:rPr>
          <w:rFonts w:ascii="Times New Roman" w:hAnsi="Times New Roman"/>
          <w:sz w:val="20"/>
          <w:lang w:val="en-US"/>
        </w:rPr>
        <w:t xml:space="preserve"> from “social groupwork” to different areas and levels of </w:t>
      </w:r>
      <w:r w:rsidR="007857CA" w:rsidRPr="00D0128B">
        <w:rPr>
          <w:rFonts w:ascii="Times New Roman" w:hAnsi="Times New Roman"/>
          <w:sz w:val="20"/>
          <w:lang w:val="en-US"/>
        </w:rPr>
        <w:t>“</w:t>
      </w:r>
      <w:r w:rsidRPr="00D0128B">
        <w:rPr>
          <w:rFonts w:ascii="Times New Roman" w:hAnsi="Times New Roman"/>
          <w:sz w:val="20"/>
          <w:lang w:val="en-US"/>
        </w:rPr>
        <w:t>relational co-design</w:t>
      </w:r>
      <w:r w:rsidR="007857CA" w:rsidRPr="00D0128B">
        <w:rPr>
          <w:rFonts w:ascii="Times New Roman" w:hAnsi="Times New Roman"/>
          <w:sz w:val="20"/>
          <w:lang w:val="en-US"/>
        </w:rPr>
        <w:t xml:space="preserve">” </w:t>
      </w:r>
      <w:r w:rsidRPr="00D0128B">
        <w:rPr>
          <w:rFonts w:ascii="Times New Roman" w:hAnsi="Times New Roman"/>
          <w:sz w:val="20"/>
          <w:lang w:val="en-US"/>
        </w:rPr>
        <w:t>in social services and local communities</w:t>
      </w:r>
      <w:r w:rsidR="007857CA" w:rsidRPr="00D0128B">
        <w:rPr>
          <w:rFonts w:ascii="Times New Roman" w:hAnsi="Times New Roman"/>
          <w:sz w:val="20"/>
          <w:lang w:val="en-US"/>
        </w:rPr>
        <w:t xml:space="preserve">. </w:t>
      </w:r>
    </w:p>
    <w:p w14:paraId="15F68F60" w14:textId="77777777" w:rsidR="007857CA" w:rsidRPr="00D0128B" w:rsidRDefault="007857CA" w:rsidP="0011452B">
      <w:pPr>
        <w:pStyle w:val="Testo1"/>
        <w:spacing w:before="0" w:line="240" w:lineRule="exact"/>
        <w:ind w:left="0" w:firstLine="0"/>
        <w:rPr>
          <w:rFonts w:ascii="Times New Roman" w:hAnsi="Times New Roman"/>
          <w:sz w:val="20"/>
          <w:lang w:val="en-US"/>
        </w:rPr>
      </w:pPr>
    </w:p>
    <w:p w14:paraId="2EE7144B" w14:textId="017B6C8D" w:rsidR="007857CA" w:rsidRPr="00D0128B" w:rsidRDefault="00202E99" w:rsidP="0011452B">
      <w:pPr>
        <w:pStyle w:val="Testo1"/>
        <w:spacing w:before="0" w:line="240" w:lineRule="exact"/>
        <w:ind w:left="0" w:firstLine="0"/>
        <w:rPr>
          <w:rFonts w:ascii="Times New Roman" w:hAnsi="Times New Roman"/>
          <w:sz w:val="20"/>
          <w:lang w:val="en-US"/>
        </w:rPr>
      </w:pPr>
      <w:r w:rsidRPr="00D0128B">
        <w:rPr>
          <w:rFonts w:ascii="Times New Roman" w:hAnsi="Times New Roman"/>
          <w:sz w:val="20"/>
          <w:lang w:val="en-US"/>
        </w:rPr>
        <w:t>The Module includes a “methodological reworking” Workshop</w:t>
      </w:r>
      <w:r w:rsidR="002B3FB6">
        <w:rPr>
          <w:rFonts w:ascii="Times New Roman" w:hAnsi="Times New Roman"/>
          <w:sz w:val="20"/>
          <w:lang w:val="en-US"/>
        </w:rPr>
        <w:t xml:space="preserve"> (prof. Federica Vezzoli)</w:t>
      </w:r>
      <w:r w:rsidRPr="00D0128B">
        <w:rPr>
          <w:rFonts w:ascii="Times New Roman" w:hAnsi="Times New Roman"/>
          <w:sz w:val="20"/>
          <w:lang w:val="en-US"/>
        </w:rPr>
        <w:t xml:space="preserve">, based on </w:t>
      </w:r>
      <w:r w:rsidR="00DC0376" w:rsidRPr="00D0128B">
        <w:rPr>
          <w:rFonts w:ascii="Times New Roman" w:hAnsi="Times New Roman"/>
          <w:sz w:val="20"/>
          <w:lang w:val="en-US"/>
        </w:rPr>
        <w:t>experiential</w:t>
      </w:r>
      <w:r w:rsidRPr="00D0128B">
        <w:rPr>
          <w:rFonts w:ascii="Times New Roman" w:hAnsi="Times New Roman"/>
          <w:sz w:val="20"/>
          <w:lang w:val="en-US"/>
        </w:rPr>
        <w:t xml:space="preserve"> work conducted by stud</w:t>
      </w:r>
      <w:r w:rsidR="00AB0838" w:rsidRPr="00D0128B">
        <w:rPr>
          <w:rFonts w:ascii="Times New Roman" w:hAnsi="Times New Roman"/>
          <w:sz w:val="20"/>
          <w:lang w:val="en-US"/>
        </w:rPr>
        <w:t xml:space="preserve">ents in the territories </w:t>
      </w:r>
      <w:r w:rsidR="002D21F1" w:rsidRPr="00D0128B">
        <w:rPr>
          <w:rFonts w:ascii="Times New Roman" w:hAnsi="Times New Roman"/>
          <w:sz w:val="20"/>
          <w:lang w:val="en-US"/>
        </w:rPr>
        <w:t>where they practice</w:t>
      </w:r>
      <w:r w:rsidRPr="00D0128B">
        <w:rPr>
          <w:rFonts w:ascii="Times New Roman" w:hAnsi="Times New Roman"/>
          <w:sz w:val="20"/>
          <w:lang w:val="en-US"/>
        </w:rPr>
        <w:t xml:space="preserve"> during </w:t>
      </w:r>
      <w:r w:rsidR="00DC0376" w:rsidRPr="00D0128B">
        <w:rPr>
          <w:rFonts w:ascii="Times New Roman" w:hAnsi="Times New Roman"/>
          <w:sz w:val="20"/>
          <w:lang w:val="en-US"/>
        </w:rPr>
        <w:t>placements</w:t>
      </w:r>
      <w:r w:rsidRPr="00D0128B">
        <w:rPr>
          <w:rFonts w:ascii="Times New Roman" w:hAnsi="Times New Roman"/>
          <w:sz w:val="20"/>
          <w:lang w:val="en-US"/>
        </w:rPr>
        <w:t xml:space="preserve">, under the direct supervision of university tutors. Moreover, the course includes a Workshop on </w:t>
      </w:r>
      <w:r w:rsidR="007857CA" w:rsidRPr="00D0128B">
        <w:rPr>
          <w:rFonts w:ascii="Times New Roman" w:hAnsi="Times New Roman"/>
          <w:sz w:val="20"/>
          <w:lang w:val="en-US"/>
        </w:rPr>
        <w:t>“</w:t>
      </w:r>
      <w:r w:rsidRPr="00D0128B">
        <w:rPr>
          <w:rFonts w:ascii="Times New Roman" w:hAnsi="Times New Roman"/>
          <w:sz w:val="20"/>
          <w:lang w:val="en-US"/>
        </w:rPr>
        <w:t>the analysis of good relational practices</w:t>
      </w:r>
      <w:r w:rsidR="007857CA" w:rsidRPr="00D0128B">
        <w:rPr>
          <w:rFonts w:ascii="Times New Roman" w:hAnsi="Times New Roman"/>
          <w:sz w:val="20"/>
          <w:lang w:val="en-US"/>
        </w:rPr>
        <w:t>” (</w:t>
      </w:r>
      <w:r w:rsidRPr="00D0128B">
        <w:rPr>
          <w:rFonts w:ascii="Times New Roman" w:hAnsi="Times New Roman"/>
          <w:sz w:val="20"/>
          <w:lang w:val="en-US"/>
        </w:rPr>
        <w:t>P</w:t>
      </w:r>
      <w:r w:rsidR="007857CA" w:rsidRPr="00D0128B">
        <w:rPr>
          <w:rFonts w:ascii="Times New Roman" w:hAnsi="Times New Roman"/>
          <w:sz w:val="20"/>
          <w:lang w:val="en-US"/>
        </w:rPr>
        <w:t>rof.</w:t>
      </w:r>
      <w:r w:rsidR="00DC0376" w:rsidRPr="00D0128B">
        <w:rPr>
          <w:rFonts w:ascii="Times New Roman" w:hAnsi="Times New Roman"/>
          <w:sz w:val="20"/>
          <w:lang w:val="en-US"/>
        </w:rPr>
        <w:t xml:space="preserve"> Francesca </w:t>
      </w:r>
      <w:r w:rsidR="007857CA" w:rsidRPr="00D0128B">
        <w:rPr>
          <w:rFonts w:ascii="Times New Roman" w:hAnsi="Times New Roman"/>
          <w:sz w:val="20"/>
          <w:lang w:val="en-US"/>
        </w:rPr>
        <w:t>M</w:t>
      </w:r>
      <w:r w:rsidR="002B3FB6">
        <w:rPr>
          <w:rFonts w:ascii="Times New Roman" w:hAnsi="Times New Roman"/>
          <w:sz w:val="20"/>
          <w:lang w:val="en-US"/>
        </w:rPr>
        <w:t>egni</w:t>
      </w:r>
      <w:r w:rsidR="007857CA" w:rsidRPr="00D0128B">
        <w:rPr>
          <w:rFonts w:ascii="Times New Roman" w:hAnsi="Times New Roman"/>
          <w:sz w:val="20"/>
          <w:lang w:val="en-US"/>
        </w:rPr>
        <w:t>)</w:t>
      </w:r>
      <w:r w:rsidR="00DC0376" w:rsidRPr="00D0128B">
        <w:rPr>
          <w:rFonts w:ascii="Times New Roman" w:hAnsi="Times New Roman"/>
          <w:sz w:val="20"/>
          <w:lang w:val="en-US"/>
        </w:rPr>
        <w:t xml:space="preserve">, </w:t>
      </w:r>
      <w:r w:rsidR="009B55F8" w:rsidRPr="00D0128B">
        <w:rPr>
          <w:rFonts w:ascii="Times New Roman" w:hAnsi="Times New Roman"/>
          <w:sz w:val="20"/>
          <w:lang w:val="en-US"/>
        </w:rPr>
        <w:t>with the direct involvement of interested parties</w:t>
      </w:r>
      <w:r w:rsidR="007857CA" w:rsidRPr="00D0128B">
        <w:rPr>
          <w:rFonts w:ascii="Times New Roman" w:hAnsi="Times New Roman"/>
          <w:sz w:val="20"/>
          <w:lang w:val="en-US"/>
        </w:rPr>
        <w:t xml:space="preserve"> (u</w:t>
      </w:r>
      <w:r w:rsidR="009B55F8" w:rsidRPr="00D0128B">
        <w:rPr>
          <w:rFonts w:ascii="Times New Roman" w:hAnsi="Times New Roman"/>
          <w:sz w:val="20"/>
          <w:lang w:val="en-US"/>
        </w:rPr>
        <w:t>sers</w:t>
      </w:r>
      <w:r w:rsidR="007857CA" w:rsidRPr="00D0128B">
        <w:rPr>
          <w:rFonts w:ascii="Times New Roman" w:hAnsi="Times New Roman"/>
          <w:sz w:val="20"/>
          <w:lang w:val="en-US"/>
        </w:rPr>
        <w:t>, famil</w:t>
      </w:r>
      <w:r w:rsidR="009B55F8" w:rsidRPr="00D0128B">
        <w:rPr>
          <w:rFonts w:ascii="Times New Roman" w:hAnsi="Times New Roman"/>
          <w:sz w:val="20"/>
          <w:lang w:val="en-US"/>
        </w:rPr>
        <w:t xml:space="preserve">ies and citizens who are </w:t>
      </w:r>
      <w:r w:rsidR="002D21F1" w:rsidRPr="00D0128B">
        <w:rPr>
          <w:rFonts w:ascii="Times New Roman" w:hAnsi="Times New Roman"/>
          <w:i/>
          <w:sz w:val="20"/>
          <w:lang w:val="en-US"/>
        </w:rPr>
        <w:t>experts by experience</w:t>
      </w:r>
      <w:r w:rsidR="007857CA" w:rsidRPr="00D0128B">
        <w:rPr>
          <w:rFonts w:ascii="Times New Roman" w:hAnsi="Times New Roman"/>
          <w:sz w:val="20"/>
          <w:lang w:val="en-US"/>
        </w:rPr>
        <w:t xml:space="preserve">). </w:t>
      </w:r>
    </w:p>
    <w:p w14:paraId="7202407C" w14:textId="77777777" w:rsidR="007857CA" w:rsidRPr="00D0128B" w:rsidRDefault="007857CA" w:rsidP="0011452B">
      <w:pPr>
        <w:pStyle w:val="Testo1"/>
        <w:spacing w:before="0" w:line="240" w:lineRule="exact"/>
        <w:ind w:left="0" w:firstLine="0"/>
        <w:rPr>
          <w:rFonts w:ascii="Times New Roman" w:hAnsi="Times New Roman"/>
          <w:sz w:val="20"/>
          <w:lang w:val="en-US"/>
        </w:rPr>
      </w:pPr>
    </w:p>
    <w:p w14:paraId="5B70BA93" w14:textId="77777777" w:rsidR="00DC0376" w:rsidRDefault="00985D2E" w:rsidP="0011452B">
      <w:pPr>
        <w:spacing w:before="240" w:after="120" w:line="240" w:lineRule="exact"/>
        <w:rPr>
          <w:i/>
        </w:rPr>
      </w:pPr>
      <w:r>
        <w:rPr>
          <w:i/>
        </w:rPr>
        <w:t>Intended learning outcomes</w:t>
      </w:r>
    </w:p>
    <w:p w14:paraId="0EB2780A" w14:textId="77777777" w:rsidR="007857CA" w:rsidRPr="0011452B" w:rsidRDefault="009B55F8" w:rsidP="0011452B">
      <w:pPr>
        <w:spacing w:before="240" w:after="120" w:line="240" w:lineRule="exact"/>
        <w:rPr>
          <w:b/>
          <w:sz w:val="18"/>
        </w:rPr>
      </w:pPr>
      <w:r>
        <w:t xml:space="preserve">At the end of the course, students will be capable of expressing an adequate professional reflexivity regarding possible innovative “open help” practices,   </w:t>
      </w:r>
      <w:r w:rsidR="00225536">
        <w:t xml:space="preserve">which </w:t>
      </w:r>
      <w:r>
        <w:t xml:space="preserve">promote civil and social capital empowerment. </w:t>
      </w:r>
      <w:r w:rsidR="00DC0376">
        <w:t xml:space="preserve">Such practices </w:t>
      </w:r>
      <w:r w:rsidR="001942A3">
        <w:t>are typical of Social work carried out inside local communities, also “external” to the bureauc</w:t>
      </w:r>
      <w:r w:rsidR="00DC0376">
        <w:t xml:space="preserve">ratic or managerial contexts of </w:t>
      </w:r>
      <w:r w:rsidR="001942A3">
        <w:t xml:space="preserve">traditional welfare organisations. </w:t>
      </w:r>
      <w:r w:rsidR="00AB0838">
        <w:t>Translated into practice, students will be expected to show that they h</w:t>
      </w:r>
      <w:r w:rsidR="00DC0376">
        <w:t xml:space="preserve">ave acquired adequate skills in </w:t>
      </w:r>
      <w:r w:rsidR="00DC1630">
        <w:t>detecting</w:t>
      </w:r>
      <w:r w:rsidR="00AB0838">
        <w:t xml:space="preserve"> significant concerns </w:t>
      </w:r>
      <w:r w:rsidR="00DC1630">
        <w:t>ex</w:t>
      </w:r>
      <w:r w:rsidR="00AB0838">
        <w:t>presse</w:t>
      </w:r>
      <w:r w:rsidR="00DC1630">
        <w:t>d</w:t>
      </w:r>
      <w:r w:rsidR="00AB0838">
        <w:t xml:space="preserve"> by communities of </w:t>
      </w:r>
      <w:r w:rsidR="00DC1630">
        <w:t>the territories where they practice, as well as in the promotion of community networks or of new social movements cre</w:t>
      </w:r>
      <w:r w:rsidR="00DC0376">
        <w:t xml:space="preserve">ated to deal with these issues. </w:t>
      </w:r>
      <w:r w:rsidR="00DC1630">
        <w:t xml:space="preserve">More specifically, students will be expected to show that they are proficient in managing the “relational facilitation” technique, both in the management of small groups and in the co-design of social microprojects.   </w:t>
      </w:r>
    </w:p>
    <w:p w14:paraId="6FB3DAEA" w14:textId="77777777" w:rsidR="007857CA" w:rsidRPr="0011452B" w:rsidRDefault="007857CA" w:rsidP="0011452B">
      <w:pPr>
        <w:spacing w:before="240" w:after="120" w:line="240" w:lineRule="exact"/>
        <w:rPr>
          <w:b/>
          <w:sz w:val="18"/>
        </w:rPr>
      </w:pPr>
    </w:p>
    <w:p w14:paraId="61E2478E" w14:textId="77777777" w:rsidR="00065081" w:rsidRPr="000A7D65" w:rsidRDefault="00065081" w:rsidP="00065081">
      <w:pPr>
        <w:spacing w:before="240" w:after="120"/>
        <w:rPr>
          <w:b/>
          <w:i/>
          <w:sz w:val="18"/>
          <w:lang w:val="fr-FR"/>
        </w:rPr>
      </w:pPr>
      <w:r>
        <w:rPr>
          <w:b/>
          <w:i/>
          <w:sz w:val="18"/>
          <w:lang w:val="fr-FR"/>
        </w:rPr>
        <w:t>COURSE CONTENT</w:t>
      </w:r>
    </w:p>
    <w:p w14:paraId="40DFF8DD" w14:textId="77777777" w:rsidR="007857CA" w:rsidRPr="0011452B" w:rsidRDefault="00DC1630" w:rsidP="0011452B">
      <w:pPr>
        <w:numPr>
          <w:ilvl w:val="0"/>
          <w:numId w:val="1"/>
        </w:numPr>
        <w:tabs>
          <w:tab w:val="clear" w:pos="720"/>
          <w:tab w:val="num" w:pos="426"/>
        </w:tabs>
        <w:spacing w:line="240" w:lineRule="exact"/>
        <w:ind w:left="426"/>
      </w:pPr>
      <w:r>
        <w:t>Professional soc</w:t>
      </w:r>
      <w:r w:rsidR="0005203B">
        <w:t xml:space="preserve">ial work </w:t>
      </w:r>
      <w:r w:rsidR="00032C6A">
        <w:t xml:space="preserve">targeting </w:t>
      </w:r>
      <w:r w:rsidR="0005203B">
        <w:t>communities</w:t>
      </w:r>
      <w:r>
        <w:t>:</w:t>
      </w:r>
      <w:r w:rsidR="007857CA" w:rsidRPr="0011452B">
        <w:t xml:space="preserve"> </w:t>
      </w:r>
      <w:r w:rsidR="002D21F1" w:rsidRPr="002D21F1">
        <w:t>group work</w:t>
      </w:r>
      <w:r w:rsidR="007857CA" w:rsidRPr="0005203B">
        <w:t xml:space="preserve"> </w:t>
      </w:r>
      <w:r w:rsidRPr="0005203B">
        <w:t>and</w:t>
      </w:r>
      <w:r w:rsidR="007857CA" w:rsidRPr="0005203B">
        <w:t xml:space="preserve"> </w:t>
      </w:r>
      <w:r w:rsidR="002D21F1" w:rsidRPr="002D21F1">
        <w:t>community social work.</w:t>
      </w:r>
    </w:p>
    <w:p w14:paraId="6B5B0DCD" w14:textId="77777777" w:rsidR="007857CA" w:rsidRPr="0011452B" w:rsidRDefault="0005203B" w:rsidP="0011452B">
      <w:pPr>
        <w:numPr>
          <w:ilvl w:val="0"/>
          <w:numId w:val="1"/>
        </w:numPr>
        <w:tabs>
          <w:tab w:val="clear" w:pos="720"/>
          <w:tab w:val="num" w:pos="426"/>
        </w:tabs>
        <w:spacing w:line="240" w:lineRule="exact"/>
        <w:ind w:left="426"/>
      </w:pPr>
      <w:r>
        <w:t>Informal community social networks and community care policies</w:t>
      </w:r>
      <w:r w:rsidR="007857CA" w:rsidRPr="0011452B">
        <w:t xml:space="preserve"> </w:t>
      </w:r>
    </w:p>
    <w:p w14:paraId="1F2D514F" w14:textId="77777777" w:rsidR="007857CA" w:rsidRPr="0011452B" w:rsidRDefault="002D21F1" w:rsidP="0011452B">
      <w:pPr>
        <w:numPr>
          <w:ilvl w:val="0"/>
          <w:numId w:val="1"/>
        </w:numPr>
        <w:tabs>
          <w:tab w:val="clear" w:pos="720"/>
          <w:tab w:val="num" w:pos="426"/>
        </w:tabs>
        <w:spacing w:line="240" w:lineRule="exact"/>
        <w:ind w:left="426"/>
      </w:pPr>
      <w:r w:rsidRPr="002D21F1">
        <w:t>Empowerment</w:t>
      </w:r>
      <w:r w:rsidR="007857CA" w:rsidRPr="0005203B">
        <w:t xml:space="preserve"> </w:t>
      </w:r>
      <w:r w:rsidR="0005203B">
        <w:t>and participation of users and active citizens in the design and co-design of interventions</w:t>
      </w:r>
      <w:r w:rsidR="00032C6A">
        <w:t xml:space="preserve"> targeting </w:t>
      </w:r>
      <w:r w:rsidR="0005203B">
        <w:t xml:space="preserve">communities </w:t>
      </w:r>
    </w:p>
    <w:p w14:paraId="28950377" w14:textId="5D527722" w:rsidR="007857CA" w:rsidRPr="0011452B" w:rsidRDefault="007857CA" w:rsidP="0011452B">
      <w:pPr>
        <w:numPr>
          <w:ilvl w:val="0"/>
          <w:numId w:val="1"/>
        </w:numPr>
        <w:tabs>
          <w:tab w:val="clear" w:pos="720"/>
          <w:tab w:val="num" w:pos="426"/>
        </w:tabs>
        <w:spacing w:line="240" w:lineRule="exact"/>
        <w:ind w:left="426"/>
      </w:pPr>
      <w:r w:rsidRPr="0011452B">
        <w:t>“</w:t>
      </w:r>
      <w:r w:rsidR="0005203B">
        <w:t>Methodological</w:t>
      </w:r>
      <w:r w:rsidRPr="0011452B">
        <w:t xml:space="preserve">” </w:t>
      </w:r>
      <w:r w:rsidR="0005203B">
        <w:t xml:space="preserve">and </w:t>
      </w:r>
      <w:r w:rsidRPr="0011452B">
        <w:t>“</w:t>
      </w:r>
      <w:r w:rsidR="0005203B">
        <w:t>operational</w:t>
      </w:r>
      <w:r w:rsidRPr="0011452B">
        <w:t xml:space="preserve">” </w:t>
      </w:r>
      <w:r w:rsidR="0005203B">
        <w:t xml:space="preserve">purposes in </w:t>
      </w:r>
      <w:r w:rsidR="002D21F1" w:rsidRPr="002D21F1">
        <w:t>community social work</w:t>
      </w:r>
      <w:r w:rsidRPr="0011452B">
        <w:rPr>
          <w:i/>
        </w:rPr>
        <w:t xml:space="preserve"> </w:t>
      </w:r>
    </w:p>
    <w:p w14:paraId="77B2B5CF" w14:textId="3FB14BC3" w:rsidR="007857CA" w:rsidRPr="0011452B" w:rsidRDefault="00DE1E7F" w:rsidP="0011452B">
      <w:pPr>
        <w:numPr>
          <w:ilvl w:val="0"/>
          <w:numId w:val="1"/>
        </w:numPr>
        <w:tabs>
          <w:tab w:val="clear" w:pos="720"/>
          <w:tab w:val="num" w:pos="426"/>
        </w:tabs>
        <w:spacing w:line="240" w:lineRule="exact"/>
        <w:ind w:left="426"/>
      </w:pPr>
      <w:r>
        <w:t xml:space="preserve">The concept of </w:t>
      </w:r>
      <w:r w:rsidR="007857CA" w:rsidRPr="0011452B">
        <w:t>“</w:t>
      </w:r>
      <w:r>
        <w:t>guide</w:t>
      </w:r>
      <w:r w:rsidR="007857CA" w:rsidRPr="0011452B">
        <w:t>-g</w:t>
      </w:r>
      <w:r>
        <w:t>roup</w:t>
      </w:r>
      <w:r w:rsidR="007857CA" w:rsidRPr="0011452B">
        <w:t xml:space="preserve">” </w:t>
      </w:r>
      <w:r>
        <w:t>in relational design at community level</w:t>
      </w:r>
    </w:p>
    <w:p w14:paraId="1DF5AE47" w14:textId="77777777" w:rsidR="007857CA" w:rsidRPr="00032C6A" w:rsidRDefault="00DE1E7F" w:rsidP="0011452B">
      <w:pPr>
        <w:numPr>
          <w:ilvl w:val="0"/>
          <w:numId w:val="1"/>
        </w:numPr>
        <w:tabs>
          <w:tab w:val="clear" w:pos="720"/>
          <w:tab w:val="num" w:pos="426"/>
        </w:tabs>
        <w:spacing w:line="240" w:lineRule="exact"/>
        <w:ind w:left="426"/>
      </w:pPr>
      <w:r w:rsidRPr="00032C6A">
        <w:t>C</w:t>
      </w:r>
      <w:r w:rsidR="007857CA" w:rsidRPr="00032C6A">
        <w:t xml:space="preserve">ommunity </w:t>
      </w:r>
      <w:r w:rsidR="00225536" w:rsidRPr="00032C6A">
        <w:t>development</w:t>
      </w:r>
      <w:r w:rsidR="007857CA" w:rsidRPr="00032C6A">
        <w:t xml:space="preserve">; </w:t>
      </w:r>
      <w:r w:rsidRPr="00032C6A">
        <w:t xml:space="preserve">participatory planning of social services </w:t>
      </w:r>
      <w:r w:rsidR="007857CA" w:rsidRPr="00032C6A">
        <w:t xml:space="preserve">(social care planning) </w:t>
      </w:r>
      <w:r w:rsidRPr="00032C6A">
        <w:t>and coping with</w:t>
      </w:r>
      <w:r w:rsidR="00032C6A">
        <w:t xml:space="preserve"> specific problems or community</w:t>
      </w:r>
      <w:r w:rsidR="007857CA" w:rsidRPr="00032C6A">
        <w:t xml:space="preserve"> </w:t>
      </w:r>
      <w:r w:rsidRPr="00032C6A">
        <w:t xml:space="preserve">emergencies </w:t>
      </w:r>
      <w:r w:rsidR="007857CA" w:rsidRPr="00032C6A">
        <w:t xml:space="preserve">(community problem solving) </w:t>
      </w:r>
    </w:p>
    <w:p w14:paraId="752B98CE" w14:textId="77777777" w:rsidR="007857CA" w:rsidRPr="0011452B" w:rsidRDefault="00DE1E7F" w:rsidP="0011452B">
      <w:pPr>
        <w:numPr>
          <w:ilvl w:val="0"/>
          <w:numId w:val="1"/>
        </w:numPr>
        <w:tabs>
          <w:tab w:val="clear" w:pos="720"/>
          <w:tab w:val="num" w:pos="426"/>
        </w:tabs>
        <w:spacing w:line="240" w:lineRule="exact"/>
        <w:ind w:left="426"/>
      </w:pPr>
      <w:r>
        <w:t>Facilitation/relational guidance methods in self/mutual help groups</w:t>
      </w:r>
    </w:p>
    <w:p w14:paraId="24920DD3" w14:textId="77777777" w:rsidR="007857CA" w:rsidRPr="0011452B" w:rsidRDefault="00DE1E7F" w:rsidP="0011452B">
      <w:pPr>
        <w:numPr>
          <w:ilvl w:val="0"/>
          <w:numId w:val="1"/>
        </w:numPr>
        <w:tabs>
          <w:tab w:val="clear" w:pos="720"/>
          <w:tab w:val="num" w:pos="426"/>
        </w:tabs>
        <w:spacing w:line="240" w:lineRule="exact"/>
        <w:ind w:left="426"/>
      </w:pPr>
      <w:r>
        <w:t>Facilitation methods for the</w:t>
      </w:r>
      <w:r w:rsidR="00032C6A">
        <w:t xml:space="preserve"> launch and support </w:t>
      </w:r>
      <w:r w:rsidR="00D751B8">
        <w:t>of projects in local communities</w:t>
      </w:r>
      <w:r>
        <w:t xml:space="preserve"> </w:t>
      </w:r>
    </w:p>
    <w:p w14:paraId="12291C37" w14:textId="77777777" w:rsidR="007857CA" w:rsidRPr="0011452B" w:rsidRDefault="007857CA" w:rsidP="0011452B">
      <w:pPr>
        <w:spacing w:line="240" w:lineRule="exact"/>
        <w:ind w:left="720"/>
      </w:pPr>
    </w:p>
    <w:p w14:paraId="4E2C252C" w14:textId="77777777" w:rsidR="00065081" w:rsidRPr="00D0128B" w:rsidRDefault="00065081" w:rsidP="00065081">
      <w:pPr>
        <w:keepNext/>
        <w:spacing w:before="120" w:line="60" w:lineRule="atLeast"/>
        <w:rPr>
          <w:b/>
          <w:i/>
          <w:sz w:val="18"/>
          <w:lang w:val="it-IT"/>
        </w:rPr>
      </w:pPr>
      <w:r w:rsidRPr="00D0128B">
        <w:rPr>
          <w:b/>
          <w:i/>
          <w:sz w:val="18"/>
          <w:lang w:val="it-IT"/>
        </w:rPr>
        <w:t>READING LIST</w:t>
      </w:r>
    </w:p>
    <w:p w14:paraId="0E9AF5DC" w14:textId="77777777" w:rsidR="008C729E" w:rsidRPr="0011452B" w:rsidRDefault="007857CA" w:rsidP="0011452B">
      <w:pPr>
        <w:pStyle w:val="Testo1"/>
        <w:rPr>
          <w:rFonts w:ascii="Times New Roman" w:hAnsi="Times New Roman"/>
          <w:smallCaps/>
          <w:spacing w:val="-5"/>
        </w:rPr>
      </w:pPr>
      <w:r w:rsidRPr="0011452B">
        <w:rPr>
          <w:rFonts w:ascii="Times New Roman" w:hAnsi="Times New Roman"/>
          <w:smallCaps/>
          <w:spacing w:val="-5"/>
          <w:sz w:val="16"/>
          <w:szCs w:val="18"/>
        </w:rPr>
        <w:t xml:space="preserve">D. Steimberg </w:t>
      </w:r>
      <w:r w:rsidRPr="0011452B">
        <w:rPr>
          <w:rFonts w:ascii="Times New Roman" w:hAnsi="Times New Roman"/>
          <w:smallCaps/>
          <w:spacing w:val="-5"/>
        </w:rPr>
        <w:t>(2002),</w:t>
      </w:r>
      <w:r w:rsidRPr="0011452B">
        <w:rPr>
          <w:rFonts w:ascii="Times New Roman" w:hAnsi="Times New Roman"/>
          <w:i/>
          <w:iCs/>
          <w:smallCaps/>
          <w:spacing w:val="-5"/>
        </w:rPr>
        <w:t xml:space="preserve"> </w:t>
      </w:r>
      <w:r w:rsidRPr="0011452B">
        <w:rPr>
          <w:rFonts w:ascii="Times New Roman" w:hAnsi="Times New Roman"/>
          <w:i/>
          <w:iCs/>
          <w:spacing w:val="-5"/>
        </w:rPr>
        <w:t>L’auto/mutuo aiuto: guida per i facilitatori di gruppo,</w:t>
      </w:r>
      <w:r w:rsidRPr="0011452B">
        <w:rPr>
          <w:rFonts w:ascii="Times New Roman" w:hAnsi="Times New Roman"/>
          <w:spacing w:val="-5"/>
        </w:rPr>
        <w:t xml:space="preserve"> Erickson, Trento</w:t>
      </w:r>
      <w:r w:rsidRPr="0011452B">
        <w:rPr>
          <w:rFonts w:ascii="Times New Roman" w:hAnsi="Times New Roman"/>
          <w:smallCaps/>
          <w:spacing w:val="-5"/>
        </w:rPr>
        <w:t xml:space="preserve"> </w:t>
      </w:r>
    </w:p>
    <w:p w14:paraId="69D6A979" w14:textId="77777777" w:rsidR="007857CA" w:rsidRPr="0011452B" w:rsidRDefault="00BF3C93" w:rsidP="0011452B">
      <w:pPr>
        <w:pStyle w:val="Testo1"/>
        <w:rPr>
          <w:rFonts w:ascii="Times New Roman" w:hAnsi="Times New Roman"/>
          <w:smallCaps/>
          <w:spacing w:val="-5"/>
        </w:rPr>
      </w:pPr>
      <w:r w:rsidRPr="0011452B">
        <w:rPr>
          <w:rFonts w:ascii="Times New Roman" w:hAnsi="Times New Roman"/>
          <w:smallCaps/>
          <w:spacing w:val="-5"/>
          <w:sz w:val="16"/>
          <w:szCs w:val="18"/>
        </w:rPr>
        <w:t>Calcaterra V. &amp; Panciroli C.</w:t>
      </w:r>
      <w:r w:rsidR="007857CA" w:rsidRPr="0011452B">
        <w:rPr>
          <w:rFonts w:ascii="Times New Roman" w:hAnsi="Times New Roman"/>
          <w:smallCaps/>
          <w:spacing w:val="-5"/>
          <w:sz w:val="16"/>
          <w:szCs w:val="18"/>
        </w:rPr>
        <w:t xml:space="preserve"> </w:t>
      </w:r>
      <w:r w:rsidR="007857CA" w:rsidRPr="0011452B">
        <w:rPr>
          <w:rFonts w:ascii="Times New Roman" w:hAnsi="Times New Roman"/>
          <w:smallCaps/>
          <w:spacing w:val="-5"/>
        </w:rPr>
        <w:t>(20</w:t>
      </w:r>
      <w:r w:rsidRPr="0011452B">
        <w:rPr>
          <w:rFonts w:ascii="Times New Roman" w:hAnsi="Times New Roman"/>
          <w:smallCaps/>
          <w:spacing w:val="-5"/>
        </w:rPr>
        <w:t>21</w:t>
      </w:r>
      <w:r w:rsidR="007857CA" w:rsidRPr="0011452B">
        <w:rPr>
          <w:rFonts w:ascii="Times New Roman" w:hAnsi="Times New Roman"/>
          <w:smallCaps/>
          <w:spacing w:val="-5"/>
        </w:rPr>
        <w:t>),</w:t>
      </w:r>
      <w:r w:rsidR="007857CA" w:rsidRPr="0011452B">
        <w:rPr>
          <w:rFonts w:ascii="Times New Roman" w:hAnsi="Times New Roman"/>
          <w:i/>
          <w:iCs/>
          <w:smallCaps/>
          <w:spacing w:val="-5"/>
        </w:rPr>
        <w:t xml:space="preserve"> </w:t>
      </w:r>
      <w:r w:rsidR="007857CA" w:rsidRPr="0011452B">
        <w:rPr>
          <w:rFonts w:ascii="Times New Roman" w:hAnsi="Times New Roman"/>
          <w:i/>
          <w:iCs/>
          <w:spacing w:val="-5"/>
        </w:rPr>
        <w:t xml:space="preserve">Il </w:t>
      </w:r>
      <w:r w:rsidRPr="0011452B">
        <w:rPr>
          <w:rFonts w:ascii="Times New Roman" w:hAnsi="Times New Roman"/>
          <w:i/>
          <w:iCs/>
          <w:spacing w:val="-5"/>
        </w:rPr>
        <w:t>L</w:t>
      </w:r>
      <w:r w:rsidR="007857CA" w:rsidRPr="0011452B">
        <w:rPr>
          <w:rFonts w:ascii="Times New Roman" w:hAnsi="Times New Roman"/>
          <w:i/>
          <w:iCs/>
          <w:spacing w:val="-5"/>
        </w:rPr>
        <w:t xml:space="preserve">avoro </w:t>
      </w:r>
      <w:r w:rsidRPr="0011452B">
        <w:rPr>
          <w:rFonts w:ascii="Times New Roman" w:hAnsi="Times New Roman"/>
          <w:i/>
          <w:iCs/>
          <w:spacing w:val="-5"/>
        </w:rPr>
        <w:t>S</w:t>
      </w:r>
      <w:r w:rsidR="007857CA" w:rsidRPr="0011452B">
        <w:rPr>
          <w:rFonts w:ascii="Times New Roman" w:hAnsi="Times New Roman"/>
          <w:i/>
          <w:iCs/>
          <w:spacing w:val="-5"/>
        </w:rPr>
        <w:t xml:space="preserve">ociale di </w:t>
      </w:r>
      <w:r w:rsidRPr="0011452B">
        <w:rPr>
          <w:rFonts w:ascii="Times New Roman" w:hAnsi="Times New Roman"/>
          <w:i/>
          <w:iCs/>
          <w:spacing w:val="-5"/>
        </w:rPr>
        <w:t>C</w:t>
      </w:r>
      <w:r w:rsidR="007857CA" w:rsidRPr="0011452B">
        <w:rPr>
          <w:rFonts w:ascii="Times New Roman" w:hAnsi="Times New Roman"/>
          <w:i/>
          <w:iCs/>
          <w:spacing w:val="-5"/>
        </w:rPr>
        <w:t>omunità</w:t>
      </w:r>
      <w:r w:rsidRPr="0011452B">
        <w:rPr>
          <w:rFonts w:ascii="Times New Roman" w:hAnsi="Times New Roman"/>
          <w:i/>
          <w:iCs/>
          <w:spacing w:val="-5"/>
        </w:rPr>
        <w:t xml:space="preserve"> passo dopo passo</w:t>
      </w:r>
      <w:r w:rsidR="007857CA" w:rsidRPr="0011452B">
        <w:rPr>
          <w:rFonts w:ascii="Times New Roman" w:hAnsi="Times New Roman"/>
          <w:i/>
          <w:iCs/>
          <w:spacing w:val="-5"/>
        </w:rPr>
        <w:t xml:space="preserve">. </w:t>
      </w:r>
      <w:r w:rsidRPr="0011452B">
        <w:rPr>
          <w:rFonts w:ascii="Times New Roman" w:hAnsi="Times New Roman"/>
          <w:i/>
          <w:iCs/>
          <w:spacing w:val="-5"/>
        </w:rPr>
        <w:t>Metodologia e strumenti per progetti a valenza collettiva</w:t>
      </w:r>
      <w:r w:rsidR="007857CA" w:rsidRPr="0011452B">
        <w:rPr>
          <w:rFonts w:ascii="Times New Roman" w:hAnsi="Times New Roman"/>
          <w:i/>
          <w:iCs/>
          <w:spacing w:val="-5"/>
        </w:rPr>
        <w:t>,</w:t>
      </w:r>
      <w:r w:rsidR="007857CA" w:rsidRPr="0011452B">
        <w:rPr>
          <w:rFonts w:ascii="Times New Roman" w:hAnsi="Times New Roman"/>
          <w:spacing w:val="-5"/>
        </w:rPr>
        <w:t xml:space="preserve"> Erickson, Trento </w:t>
      </w:r>
    </w:p>
    <w:p w14:paraId="6B307BC5" w14:textId="77777777" w:rsidR="007857CA" w:rsidRPr="0011452B" w:rsidRDefault="007857CA" w:rsidP="0011452B">
      <w:pPr>
        <w:pStyle w:val="Testo1"/>
        <w:rPr>
          <w:rFonts w:ascii="Times New Roman" w:hAnsi="Times New Roman"/>
          <w:smallCaps/>
          <w:spacing w:val="-5"/>
        </w:rPr>
      </w:pPr>
      <w:r w:rsidRPr="0011452B">
        <w:rPr>
          <w:rFonts w:ascii="Times New Roman" w:hAnsi="Times New Roman"/>
          <w:smallCaps/>
          <w:spacing w:val="-5"/>
          <w:sz w:val="16"/>
          <w:szCs w:val="18"/>
        </w:rPr>
        <w:t xml:space="preserve">V. Calcaterra </w:t>
      </w:r>
      <w:r w:rsidRPr="0011452B">
        <w:rPr>
          <w:rFonts w:ascii="Times New Roman" w:hAnsi="Times New Roman"/>
          <w:smallCaps/>
          <w:spacing w:val="-5"/>
        </w:rPr>
        <w:t xml:space="preserve">(2013), </w:t>
      </w:r>
      <w:r w:rsidRPr="0011452B">
        <w:rPr>
          <w:rFonts w:ascii="Times New Roman" w:hAnsi="Times New Roman"/>
          <w:i/>
          <w:spacing w:val="-5"/>
        </w:rPr>
        <w:t>Attivare e Facilitare gruppi di auto/mutuo aiuto</w:t>
      </w:r>
      <w:r w:rsidRPr="0011452B">
        <w:rPr>
          <w:rFonts w:ascii="Times New Roman" w:hAnsi="Times New Roman"/>
          <w:spacing w:val="-5"/>
        </w:rPr>
        <w:t>, Erickson, Trento</w:t>
      </w:r>
    </w:p>
    <w:p w14:paraId="3E091539" w14:textId="77777777" w:rsidR="007857CA" w:rsidRPr="0011452B" w:rsidRDefault="007857CA" w:rsidP="0011452B">
      <w:pPr>
        <w:pStyle w:val="Testo1"/>
        <w:rPr>
          <w:rFonts w:ascii="Times New Roman" w:hAnsi="Times New Roman"/>
          <w:smallCaps/>
          <w:spacing w:val="-5"/>
        </w:rPr>
      </w:pPr>
      <w:r w:rsidRPr="0011452B">
        <w:rPr>
          <w:rFonts w:ascii="Times New Roman" w:hAnsi="Times New Roman"/>
          <w:smallCaps/>
          <w:spacing w:val="-5"/>
          <w:sz w:val="16"/>
          <w:szCs w:val="18"/>
        </w:rPr>
        <w:t xml:space="preserve">M.L. Raineri </w:t>
      </w:r>
      <w:r w:rsidRPr="0011452B">
        <w:rPr>
          <w:rFonts w:ascii="Times New Roman" w:hAnsi="Times New Roman"/>
          <w:smallCaps/>
          <w:spacing w:val="-5"/>
        </w:rPr>
        <w:t>(2011),</w:t>
      </w:r>
      <w:r w:rsidRPr="0011452B">
        <w:rPr>
          <w:rFonts w:ascii="Times New Roman" w:hAnsi="Times New Roman"/>
          <w:i/>
          <w:iCs/>
          <w:smallCaps/>
          <w:spacing w:val="-5"/>
        </w:rPr>
        <w:t xml:space="preserve"> </w:t>
      </w:r>
      <w:r w:rsidRPr="0011452B">
        <w:rPr>
          <w:rFonts w:ascii="Times New Roman" w:hAnsi="Times New Roman"/>
          <w:i/>
          <w:iCs/>
          <w:spacing w:val="-5"/>
        </w:rPr>
        <w:t>Lavorare con la comunità. Analisi metodologica di stage innovativi,</w:t>
      </w:r>
      <w:r w:rsidRPr="0011452B">
        <w:rPr>
          <w:rFonts w:ascii="Times New Roman" w:hAnsi="Times New Roman"/>
          <w:spacing w:val="-5"/>
        </w:rPr>
        <w:t xml:space="preserve"> in </w:t>
      </w:r>
      <w:r w:rsidRPr="0011452B">
        <w:rPr>
          <w:rFonts w:ascii="Times New Roman" w:hAnsi="Times New Roman"/>
          <w:i/>
          <w:iCs/>
          <w:spacing w:val="-5"/>
        </w:rPr>
        <w:t>Lavoro Sociale</w:t>
      </w:r>
      <w:r w:rsidRPr="0011452B">
        <w:rPr>
          <w:rFonts w:ascii="Times New Roman" w:hAnsi="Times New Roman"/>
          <w:spacing w:val="-5"/>
        </w:rPr>
        <w:t>, vol. 11, n</w:t>
      </w:r>
      <w:r w:rsidR="00CF5C1A">
        <w:rPr>
          <w:rFonts w:ascii="Times New Roman" w:hAnsi="Times New Roman"/>
          <w:spacing w:val="-5"/>
        </w:rPr>
        <w:t>o</w:t>
      </w:r>
      <w:r w:rsidRPr="0011452B">
        <w:rPr>
          <w:rFonts w:ascii="Times New Roman" w:hAnsi="Times New Roman"/>
          <w:spacing w:val="-5"/>
        </w:rPr>
        <w:t xml:space="preserve">. 1, </w:t>
      </w:r>
      <w:r w:rsidR="00CF5C1A">
        <w:rPr>
          <w:rFonts w:ascii="Times New Roman" w:hAnsi="Times New Roman"/>
          <w:spacing w:val="-5"/>
        </w:rPr>
        <w:t>A</w:t>
      </w:r>
      <w:r w:rsidRPr="0011452B">
        <w:rPr>
          <w:rFonts w:ascii="Times New Roman" w:hAnsi="Times New Roman"/>
          <w:spacing w:val="-5"/>
        </w:rPr>
        <w:t>pril, pp. 107-117</w:t>
      </w:r>
      <w:r w:rsidRPr="0011452B">
        <w:rPr>
          <w:rFonts w:ascii="Times New Roman" w:hAnsi="Times New Roman"/>
          <w:smallCaps/>
          <w:spacing w:val="-5"/>
        </w:rPr>
        <w:t>.</w:t>
      </w:r>
    </w:p>
    <w:p w14:paraId="7D8011D5" w14:textId="77777777" w:rsidR="007857CA" w:rsidRPr="00D0128B" w:rsidRDefault="007857CA" w:rsidP="0011452B">
      <w:pPr>
        <w:pStyle w:val="Testo1"/>
        <w:rPr>
          <w:rFonts w:ascii="Times New Roman" w:hAnsi="Times New Roman"/>
          <w:b/>
          <w:spacing w:val="-5"/>
          <w:lang w:val="en-US"/>
        </w:rPr>
      </w:pPr>
      <w:r w:rsidRPr="0011452B">
        <w:rPr>
          <w:rFonts w:ascii="Times New Roman" w:hAnsi="Times New Roman"/>
          <w:smallCaps/>
          <w:spacing w:val="-5"/>
          <w:sz w:val="16"/>
          <w:szCs w:val="18"/>
        </w:rPr>
        <w:t xml:space="preserve">F. Folgheraiter </w:t>
      </w:r>
      <w:r w:rsidRPr="0011452B">
        <w:rPr>
          <w:rFonts w:ascii="Times New Roman" w:hAnsi="Times New Roman"/>
          <w:smallCaps/>
          <w:spacing w:val="-5"/>
        </w:rPr>
        <w:t xml:space="preserve">(2016), </w:t>
      </w:r>
      <w:r w:rsidRPr="0011452B">
        <w:rPr>
          <w:rFonts w:ascii="Times New Roman" w:hAnsi="Times New Roman"/>
          <w:i/>
          <w:spacing w:val="-5"/>
        </w:rPr>
        <w:t>Scritti scelti: teoria e metodologia di social work</w:t>
      </w:r>
      <w:r w:rsidRPr="0011452B">
        <w:rPr>
          <w:rFonts w:ascii="Times New Roman" w:hAnsi="Times New Roman"/>
          <w:spacing w:val="-5"/>
        </w:rPr>
        <w:t>, Erickson, Trento (</w:t>
      </w:r>
      <w:r w:rsidR="00CF5C1A">
        <w:rPr>
          <w:rFonts w:ascii="Times New Roman" w:hAnsi="Times New Roman"/>
          <w:spacing w:val="-5"/>
        </w:rPr>
        <w:t>Ch</w:t>
      </w:r>
      <w:r w:rsidR="00032C6A">
        <w:rPr>
          <w:rFonts w:ascii="Times New Roman" w:hAnsi="Times New Roman"/>
          <w:spacing w:val="-5"/>
        </w:rPr>
        <w:t>a</w:t>
      </w:r>
      <w:r w:rsidRPr="0011452B">
        <w:rPr>
          <w:rFonts w:ascii="Times New Roman" w:hAnsi="Times New Roman"/>
          <w:spacing w:val="-5"/>
        </w:rPr>
        <w:t>p</w:t>
      </w:r>
      <w:r w:rsidR="00CF5C1A">
        <w:rPr>
          <w:rFonts w:ascii="Times New Roman" w:hAnsi="Times New Roman"/>
          <w:spacing w:val="-5"/>
        </w:rPr>
        <w:t>s</w:t>
      </w:r>
      <w:r w:rsidRPr="0011452B">
        <w:rPr>
          <w:rFonts w:ascii="Times New Roman" w:hAnsi="Times New Roman"/>
          <w:spacing w:val="-5"/>
        </w:rPr>
        <w:t xml:space="preserve">. </w:t>
      </w:r>
      <w:r w:rsidRPr="00D0128B">
        <w:rPr>
          <w:rFonts w:ascii="Times New Roman" w:hAnsi="Times New Roman"/>
          <w:spacing w:val="-5"/>
          <w:lang w:val="en-US"/>
        </w:rPr>
        <w:t>4, 8, 10, 21,22, 23, 32, 35, 40)</w:t>
      </w:r>
    </w:p>
    <w:p w14:paraId="35390853" w14:textId="77777777" w:rsidR="007857CA" w:rsidRPr="0011452B" w:rsidRDefault="007857CA" w:rsidP="0011452B">
      <w:pPr>
        <w:pStyle w:val="Testo1"/>
        <w:rPr>
          <w:rFonts w:ascii="Times New Roman" w:hAnsi="Times New Roman"/>
          <w:spacing w:val="-5"/>
          <w:lang w:val="en-US"/>
        </w:rPr>
      </w:pPr>
      <w:r w:rsidRPr="0011452B">
        <w:rPr>
          <w:rFonts w:ascii="Times New Roman" w:hAnsi="Times New Roman"/>
          <w:smallCaps/>
          <w:spacing w:val="-5"/>
          <w:sz w:val="16"/>
          <w:szCs w:val="18"/>
          <w:lang w:val="en-US"/>
        </w:rPr>
        <w:t>M. Mayo (</w:t>
      </w:r>
      <w:r w:rsidRPr="0011452B">
        <w:rPr>
          <w:rFonts w:ascii="Times New Roman" w:hAnsi="Times New Roman"/>
          <w:smallCaps/>
          <w:spacing w:val="-5"/>
          <w:lang w:val="en-US"/>
        </w:rPr>
        <w:t xml:space="preserve">2002), </w:t>
      </w:r>
      <w:r w:rsidRPr="0011452B">
        <w:rPr>
          <w:rFonts w:ascii="Times New Roman" w:hAnsi="Times New Roman"/>
          <w:i/>
          <w:spacing w:val="-5"/>
          <w:lang w:val="en-US"/>
        </w:rPr>
        <w:t>Community work</w:t>
      </w:r>
      <w:r w:rsidRPr="0011452B">
        <w:rPr>
          <w:rFonts w:ascii="Times New Roman" w:hAnsi="Times New Roman"/>
          <w:spacing w:val="-5"/>
          <w:lang w:val="en-US"/>
        </w:rPr>
        <w:t>, in Adam R., Dominelli L., Payne M. (e</w:t>
      </w:r>
      <w:r w:rsidR="00CF5C1A">
        <w:rPr>
          <w:rFonts w:ascii="Times New Roman" w:hAnsi="Times New Roman"/>
          <w:spacing w:val="-5"/>
          <w:lang w:val="en-US"/>
        </w:rPr>
        <w:t>ds.</w:t>
      </w:r>
      <w:r w:rsidRPr="0011452B">
        <w:rPr>
          <w:rFonts w:ascii="Times New Roman" w:hAnsi="Times New Roman"/>
          <w:spacing w:val="-5"/>
          <w:lang w:val="en-US"/>
        </w:rPr>
        <w:t xml:space="preserve">) </w:t>
      </w:r>
      <w:r w:rsidRPr="0011452B">
        <w:rPr>
          <w:rFonts w:ascii="Times New Roman" w:hAnsi="Times New Roman"/>
          <w:i/>
          <w:spacing w:val="-5"/>
          <w:lang w:val="en-US"/>
        </w:rPr>
        <w:t>Social work: Themes, issues and critical debates</w:t>
      </w:r>
      <w:r w:rsidRPr="0011452B">
        <w:rPr>
          <w:rFonts w:ascii="Times New Roman" w:hAnsi="Times New Roman"/>
          <w:spacing w:val="-5"/>
          <w:lang w:val="en-US"/>
        </w:rPr>
        <w:t>, London, Palgrave (</w:t>
      </w:r>
      <w:r w:rsidR="00032C6A">
        <w:rPr>
          <w:rFonts w:ascii="Times New Roman" w:hAnsi="Times New Roman"/>
          <w:spacing w:val="-5"/>
          <w:lang w:val="en-US"/>
        </w:rPr>
        <w:t xml:space="preserve">Chapter </w:t>
      </w:r>
      <w:r w:rsidR="00CF5C1A">
        <w:rPr>
          <w:rFonts w:ascii="Times New Roman" w:hAnsi="Times New Roman"/>
          <w:spacing w:val="-5"/>
          <w:lang w:val="en-US"/>
        </w:rPr>
        <w:t>specified during lectures</w:t>
      </w:r>
      <w:r w:rsidRPr="0011452B">
        <w:rPr>
          <w:rFonts w:ascii="Times New Roman" w:hAnsi="Times New Roman"/>
          <w:spacing w:val="-5"/>
          <w:lang w:val="en-US"/>
        </w:rPr>
        <w:t>)</w:t>
      </w:r>
    </w:p>
    <w:p w14:paraId="68011A03" w14:textId="773EC8DC" w:rsidR="007857CA" w:rsidRPr="00D0128B" w:rsidRDefault="002B3FB6" w:rsidP="0011452B">
      <w:pPr>
        <w:pStyle w:val="Testo1"/>
        <w:rPr>
          <w:rFonts w:ascii="Times New Roman" w:hAnsi="Times New Roman"/>
          <w:spacing w:val="-5"/>
          <w:lang w:val="en-US"/>
        </w:rPr>
      </w:pPr>
      <w:r>
        <w:rPr>
          <w:rFonts w:ascii="Times New Roman" w:hAnsi="Times New Roman"/>
          <w:spacing w:val="-5"/>
          <w:lang w:val="en-US"/>
        </w:rPr>
        <w:t>One</w:t>
      </w:r>
      <w:r w:rsidR="00985D2E" w:rsidRPr="00D0128B">
        <w:rPr>
          <w:rFonts w:ascii="Times New Roman" w:hAnsi="Times New Roman"/>
          <w:spacing w:val="-5"/>
          <w:lang w:val="en-US"/>
        </w:rPr>
        <w:t xml:space="preserve"> classic text written by prominent figures of social thought will be specified during lectures, on which group work will be carried out to de</w:t>
      </w:r>
      <w:r w:rsidR="00032C6A" w:rsidRPr="00D0128B">
        <w:rPr>
          <w:rFonts w:ascii="Times New Roman" w:hAnsi="Times New Roman"/>
          <w:spacing w:val="-5"/>
          <w:lang w:val="en-US"/>
        </w:rPr>
        <w:t xml:space="preserve">velop </w:t>
      </w:r>
      <w:r w:rsidR="00D0128B">
        <w:rPr>
          <w:rFonts w:ascii="Times New Roman" w:hAnsi="Times New Roman"/>
          <w:spacing w:val="-5"/>
          <w:lang w:val="en-US"/>
        </w:rPr>
        <w:t>humanistic</w:t>
      </w:r>
      <w:r w:rsidR="00032C6A" w:rsidRPr="00D0128B">
        <w:rPr>
          <w:rFonts w:ascii="Times New Roman" w:hAnsi="Times New Roman"/>
          <w:spacing w:val="-5"/>
          <w:lang w:val="en-US"/>
        </w:rPr>
        <w:t xml:space="preserve"> and scientific links </w:t>
      </w:r>
      <w:r w:rsidR="00985D2E" w:rsidRPr="00D0128B">
        <w:rPr>
          <w:rFonts w:ascii="Times New Roman" w:hAnsi="Times New Roman"/>
          <w:spacing w:val="-5"/>
          <w:lang w:val="en-US"/>
        </w:rPr>
        <w:t>with the professional practices</w:t>
      </w:r>
      <w:r w:rsidR="00032C6A" w:rsidRPr="00D0128B">
        <w:rPr>
          <w:rFonts w:ascii="Times New Roman" w:hAnsi="Times New Roman"/>
          <w:spacing w:val="-5"/>
          <w:lang w:val="en-US"/>
        </w:rPr>
        <w:t xml:space="preserve"> </w:t>
      </w:r>
      <w:r w:rsidR="00985D2E" w:rsidRPr="00D0128B">
        <w:rPr>
          <w:rFonts w:ascii="Times New Roman" w:hAnsi="Times New Roman"/>
          <w:spacing w:val="-5"/>
          <w:lang w:val="en-US"/>
        </w:rPr>
        <w:t xml:space="preserve">of community social work.  </w:t>
      </w:r>
    </w:p>
    <w:p w14:paraId="0D4FD855" w14:textId="77777777" w:rsidR="007857CA" w:rsidRPr="00D0128B" w:rsidRDefault="00985D2E" w:rsidP="0011452B">
      <w:pPr>
        <w:pStyle w:val="Testo1"/>
        <w:rPr>
          <w:rFonts w:ascii="Times New Roman" w:hAnsi="Times New Roman"/>
          <w:lang w:val="en-US"/>
        </w:rPr>
      </w:pPr>
      <w:r w:rsidRPr="00D0128B">
        <w:rPr>
          <w:rFonts w:ascii="Times New Roman" w:hAnsi="Times New Roman"/>
          <w:lang w:val="en-US"/>
        </w:rPr>
        <w:t>Lecture notes and the</w:t>
      </w:r>
      <w:r w:rsidR="008556B2" w:rsidRPr="00D0128B">
        <w:rPr>
          <w:rFonts w:ascii="Times New Roman" w:hAnsi="Times New Roman"/>
          <w:lang w:val="en-US"/>
        </w:rPr>
        <w:t xml:space="preserve"> texts of</w:t>
      </w:r>
      <w:r w:rsidR="00032C6A" w:rsidRPr="00D0128B">
        <w:rPr>
          <w:rFonts w:ascii="Times New Roman" w:hAnsi="Times New Roman"/>
          <w:lang w:val="en-US"/>
        </w:rPr>
        <w:t xml:space="preserve"> classroom</w:t>
      </w:r>
      <w:r w:rsidRPr="00D0128B">
        <w:rPr>
          <w:rFonts w:ascii="Times New Roman" w:hAnsi="Times New Roman"/>
          <w:lang w:val="en-US"/>
        </w:rPr>
        <w:t xml:space="preserve"> exercises will be uploaded on the lecturer’s webpage. </w:t>
      </w:r>
    </w:p>
    <w:p w14:paraId="4B2AF64A" w14:textId="77777777" w:rsidR="00065081" w:rsidRPr="00570AE9" w:rsidRDefault="00065081" w:rsidP="00065081">
      <w:pPr>
        <w:spacing w:before="240" w:after="120"/>
        <w:rPr>
          <w:b/>
          <w:i/>
          <w:sz w:val="18"/>
          <w:szCs w:val="18"/>
        </w:rPr>
      </w:pPr>
      <w:r w:rsidRPr="00570AE9">
        <w:rPr>
          <w:b/>
          <w:i/>
          <w:sz w:val="18"/>
          <w:szCs w:val="18"/>
        </w:rPr>
        <w:t>TEACHING METHOD</w:t>
      </w:r>
    </w:p>
    <w:p w14:paraId="4A3764AD" w14:textId="77777777" w:rsidR="007857CA" w:rsidRPr="00D0128B" w:rsidRDefault="008556B2" w:rsidP="00743DB9">
      <w:pPr>
        <w:pStyle w:val="Testo2"/>
        <w:rPr>
          <w:rFonts w:ascii="Times New Roman" w:hAnsi="Times New Roman"/>
          <w:lang w:val="en-US"/>
        </w:rPr>
      </w:pPr>
      <w:r w:rsidRPr="00D0128B">
        <w:rPr>
          <w:rFonts w:ascii="Times New Roman" w:hAnsi="Times New Roman"/>
          <w:lang w:val="en-US"/>
        </w:rPr>
        <w:t>Teaching will consist in frontal lectures, group exercise</w:t>
      </w:r>
      <w:r w:rsidR="00032C6A" w:rsidRPr="00D0128B">
        <w:rPr>
          <w:rFonts w:ascii="Times New Roman" w:hAnsi="Times New Roman"/>
          <w:lang w:val="en-US"/>
        </w:rPr>
        <w:t xml:space="preserve">s, the analysis of </w:t>
      </w:r>
      <w:r w:rsidRPr="00D0128B">
        <w:rPr>
          <w:rFonts w:ascii="Times New Roman" w:hAnsi="Times New Roman"/>
          <w:lang w:val="en-US"/>
        </w:rPr>
        <w:t>speeches by professional practitioners, expert users and active citizens, meetings for the</w:t>
      </w:r>
      <w:r w:rsidR="00032C6A" w:rsidRPr="00D0128B">
        <w:rPr>
          <w:rFonts w:ascii="Times New Roman" w:hAnsi="Times New Roman"/>
          <w:lang w:val="en-US"/>
        </w:rPr>
        <w:t xml:space="preserve"> methodological reworking of ongoing placements</w:t>
      </w:r>
      <w:r w:rsidRPr="00D0128B">
        <w:rPr>
          <w:rFonts w:ascii="Times New Roman" w:hAnsi="Times New Roman"/>
          <w:lang w:val="en-US"/>
        </w:rPr>
        <w:t xml:space="preserve">.  </w:t>
      </w:r>
    </w:p>
    <w:p w14:paraId="4A1E1AFC" w14:textId="77777777" w:rsidR="007857CA" w:rsidRPr="00D0128B" w:rsidRDefault="007857CA" w:rsidP="0011452B">
      <w:pPr>
        <w:pStyle w:val="Testo2"/>
        <w:rPr>
          <w:rFonts w:ascii="Times New Roman" w:hAnsi="Times New Roman"/>
          <w:sz w:val="20"/>
          <w:lang w:val="en-US"/>
        </w:rPr>
      </w:pPr>
    </w:p>
    <w:p w14:paraId="7FFE2317" w14:textId="77777777" w:rsidR="00065081" w:rsidRPr="00A0030D" w:rsidRDefault="00065081" w:rsidP="00065081">
      <w:pPr>
        <w:spacing w:before="240" w:after="120"/>
        <w:rPr>
          <w:b/>
          <w:i/>
          <w:sz w:val="18"/>
          <w:lang w:val="en-US"/>
        </w:rPr>
      </w:pPr>
      <w:r w:rsidRPr="00A0030D">
        <w:rPr>
          <w:b/>
          <w:i/>
          <w:sz w:val="18"/>
          <w:lang w:val="en-US"/>
        </w:rPr>
        <w:t>ASSESSMENT METHOD AND CRITERIA</w:t>
      </w:r>
    </w:p>
    <w:p w14:paraId="539518A0" w14:textId="7F8D7D1C" w:rsidR="00BC1D9C" w:rsidRPr="00A92A13" w:rsidRDefault="008556B2" w:rsidP="00A92A13">
      <w:pPr>
        <w:ind w:firstLine="284"/>
        <w:rPr>
          <w:sz w:val="18"/>
          <w:szCs w:val="18"/>
          <w:shd w:val="clear" w:color="auto" w:fill="FFFFFF"/>
        </w:rPr>
      </w:pPr>
      <w:r w:rsidRPr="008556B2">
        <w:rPr>
          <w:sz w:val="18"/>
          <w:szCs w:val="18"/>
          <w:shd w:val="clear" w:color="auto" w:fill="FFFFFF"/>
        </w:rPr>
        <w:t xml:space="preserve">Students will have to take both a written and an oral </w:t>
      </w:r>
      <w:r w:rsidRPr="00032C6A">
        <w:rPr>
          <w:sz w:val="18"/>
          <w:szCs w:val="18"/>
          <w:shd w:val="clear" w:color="auto" w:fill="FFFFFF"/>
        </w:rPr>
        <w:t>exam</w:t>
      </w:r>
      <w:r w:rsidR="00032C6A">
        <w:rPr>
          <w:sz w:val="18"/>
          <w:szCs w:val="18"/>
          <w:shd w:val="clear" w:color="auto" w:fill="FFFFFF"/>
        </w:rPr>
        <w:t xml:space="preserve">. </w:t>
      </w:r>
      <w:r w:rsidR="002D21F1" w:rsidRPr="00032C6A">
        <w:rPr>
          <w:sz w:val="18"/>
          <w:szCs w:val="18"/>
        </w:rPr>
        <w:t>The</w:t>
      </w:r>
      <w:r w:rsidRPr="00032C6A">
        <w:rPr>
          <w:sz w:val="18"/>
          <w:szCs w:val="18"/>
        </w:rPr>
        <w:t xml:space="preserve"> written exam </w:t>
      </w:r>
      <w:r w:rsidRPr="00032C6A">
        <w:rPr>
          <w:sz w:val="18"/>
          <w:szCs w:val="18"/>
          <w:shd w:val="clear" w:color="auto" w:fill="FFFFFF"/>
        </w:rPr>
        <w:t xml:space="preserve">will </w:t>
      </w:r>
      <w:r w:rsidRPr="008556B2">
        <w:rPr>
          <w:sz w:val="18"/>
          <w:szCs w:val="18"/>
          <w:shd w:val="clear" w:color="auto" w:fill="FFFFFF"/>
        </w:rPr>
        <w:t>be b</w:t>
      </w:r>
      <w:r>
        <w:rPr>
          <w:sz w:val="18"/>
          <w:szCs w:val="18"/>
          <w:shd w:val="clear" w:color="auto" w:fill="FFFFFF"/>
        </w:rPr>
        <w:t>ased on the content of lectures, described in</w:t>
      </w:r>
      <w:r w:rsidRPr="008556B2">
        <w:rPr>
          <w:sz w:val="18"/>
          <w:szCs w:val="18"/>
          <w:shd w:val="clear" w:color="auto" w:fill="FFFFFF"/>
        </w:rPr>
        <w:t xml:space="preserve"> the </w:t>
      </w:r>
      <w:r>
        <w:rPr>
          <w:sz w:val="18"/>
          <w:szCs w:val="18"/>
          <w:shd w:val="clear" w:color="auto" w:fill="FFFFFF"/>
        </w:rPr>
        <w:t xml:space="preserve">recommended </w:t>
      </w:r>
      <w:r w:rsidRPr="008556B2">
        <w:rPr>
          <w:sz w:val="18"/>
          <w:szCs w:val="18"/>
          <w:shd w:val="clear" w:color="auto" w:fill="FFFFFF"/>
        </w:rPr>
        <w:t>reading</w:t>
      </w:r>
      <w:r>
        <w:rPr>
          <w:sz w:val="18"/>
          <w:szCs w:val="18"/>
          <w:shd w:val="clear" w:color="auto" w:fill="FFFFFF"/>
        </w:rPr>
        <w:t xml:space="preserve"> list specified for the course. </w:t>
      </w:r>
      <w:r w:rsidR="002D21F1" w:rsidRPr="002D21F1">
        <w:rPr>
          <w:sz w:val="18"/>
          <w:szCs w:val="18"/>
        </w:rPr>
        <w:t xml:space="preserve">The written test consists in 5 open-ended questions. </w:t>
      </w:r>
      <w:r w:rsidR="00515E01">
        <w:rPr>
          <w:sz w:val="18"/>
          <w:szCs w:val="18"/>
          <w:shd w:val="clear" w:color="auto" w:fill="FFFFFF"/>
        </w:rPr>
        <w:t>The assessment criteria will include the theoretical and co</w:t>
      </w:r>
      <w:r w:rsidR="00A92A13">
        <w:rPr>
          <w:sz w:val="18"/>
          <w:szCs w:val="18"/>
          <w:shd w:val="clear" w:color="auto" w:fill="FFFFFF"/>
        </w:rPr>
        <w:t>nceptual correctness of the answ</w:t>
      </w:r>
      <w:r w:rsidR="00515E01">
        <w:rPr>
          <w:sz w:val="18"/>
          <w:szCs w:val="18"/>
          <w:shd w:val="clear" w:color="auto" w:fill="FFFFFF"/>
        </w:rPr>
        <w:t>ers and students</w:t>
      </w:r>
      <w:r w:rsidR="00A92A13">
        <w:rPr>
          <w:sz w:val="18"/>
          <w:szCs w:val="18"/>
          <w:shd w:val="clear" w:color="auto" w:fill="FFFFFF"/>
        </w:rPr>
        <w:t xml:space="preserve">’ ability to </w:t>
      </w:r>
      <w:r w:rsidR="00515E01">
        <w:rPr>
          <w:sz w:val="18"/>
          <w:szCs w:val="18"/>
          <w:shd w:val="clear" w:color="auto" w:fill="FFFFFF"/>
        </w:rPr>
        <w:t>methodologically rework examples of real-life cases. In order to take the oral exam, students must have passed the written exam (with a minimum mark of 18/30). The exam will consist in the presentation of a brief paper with reflections based on the experience</w:t>
      </w:r>
      <w:r w:rsidR="00A92A13">
        <w:rPr>
          <w:sz w:val="18"/>
          <w:szCs w:val="18"/>
          <w:shd w:val="clear" w:color="auto" w:fill="FFFFFF"/>
        </w:rPr>
        <w:t xml:space="preserve">s discussed during the 2 practical </w:t>
      </w:r>
      <w:r w:rsidR="00515E01">
        <w:rPr>
          <w:sz w:val="18"/>
          <w:szCs w:val="18"/>
          <w:shd w:val="clear" w:color="auto" w:fill="FFFFFF"/>
        </w:rPr>
        <w:t>Workshops (</w:t>
      </w:r>
      <w:r w:rsidR="00405166">
        <w:rPr>
          <w:sz w:val="18"/>
          <w:szCs w:val="18"/>
          <w:shd w:val="clear" w:color="auto" w:fill="FFFFFF"/>
        </w:rPr>
        <w:t xml:space="preserve">instructions for writing the paper and </w:t>
      </w:r>
      <w:r w:rsidR="00D0128B">
        <w:rPr>
          <w:sz w:val="18"/>
          <w:szCs w:val="18"/>
          <w:shd w:val="clear" w:color="auto" w:fill="FFFFFF"/>
        </w:rPr>
        <w:t>deadlines</w:t>
      </w:r>
      <w:r w:rsidR="00A92A13">
        <w:rPr>
          <w:sz w:val="18"/>
          <w:szCs w:val="18"/>
          <w:shd w:val="clear" w:color="auto" w:fill="FFFFFF"/>
        </w:rPr>
        <w:t xml:space="preserve"> will be given during lectures)</w:t>
      </w:r>
      <w:r w:rsidR="00405166">
        <w:rPr>
          <w:sz w:val="18"/>
          <w:szCs w:val="18"/>
          <w:shd w:val="clear" w:color="auto" w:fill="FFFFFF"/>
        </w:rPr>
        <w:t xml:space="preserve">. The course will be marked out </w:t>
      </w:r>
      <w:r w:rsidR="00A92A13">
        <w:rPr>
          <w:sz w:val="18"/>
          <w:szCs w:val="18"/>
          <w:shd w:val="clear" w:color="auto" w:fill="FFFFFF"/>
        </w:rPr>
        <w:t xml:space="preserve">of thirty and will also </w:t>
      </w:r>
      <w:r w:rsidR="00405166">
        <w:rPr>
          <w:sz w:val="18"/>
          <w:szCs w:val="18"/>
          <w:shd w:val="clear" w:color="auto" w:fill="FFFFFF"/>
        </w:rPr>
        <w:t xml:space="preserve">take into account the mark obtained </w:t>
      </w:r>
      <w:r w:rsidR="00405166" w:rsidRPr="00405166">
        <w:rPr>
          <w:sz w:val="18"/>
          <w:szCs w:val="18"/>
          <w:shd w:val="clear" w:color="auto" w:fill="FFFFFF"/>
        </w:rPr>
        <w:t xml:space="preserve">in the </w:t>
      </w:r>
      <w:r w:rsidR="002D21F1" w:rsidRPr="002D21F1">
        <w:rPr>
          <w:sz w:val="18"/>
          <w:szCs w:val="18"/>
          <w:shd w:val="clear" w:color="auto" w:fill="FFFFFF"/>
        </w:rPr>
        <w:t xml:space="preserve">Procedures and Techniques of the Social Services </w:t>
      </w:r>
      <w:r w:rsidR="00405166">
        <w:rPr>
          <w:sz w:val="18"/>
          <w:szCs w:val="18"/>
          <w:shd w:val="clear" w:color="auto" w:fill="FFFFFF"/>
        </w:rPr>
        <w:t>3 module.</w:t>
      </w:r>
    </w:p>
    <w:p w14:paraId="19DE81ED" w14:textId="77777777" w:rsidR="00065081" w:rsidRPr="004004BC" w:rsidRDefault="00065081" w:rsidP="00065081">
      <w:pPr>
        <w:spacing w:before="240" w:after="120"/>
        <w:rPr>
          <w:b/>
          <w:i/>
          <w:sz w:val="18"/>
          <w:lang w:val="en-US"/>
        </w:rPr>
      </w:pPr>
      <w:r w:rsidRPr="004004BC">
        <w:rPr>
          <w:b/>
          <w:i/>
          <w:sz w:val="18"/>
          <w:lang w:val="en-US"/>
        </w:rPr>
        <w:t>NOTES AND PREREQUISITES</w:t>
      </w:r>
    </w:p>
    <w:p w14:paraId="082B25BC" w14:textId="076E59DE" w:rsidR="007857CA" w:rsidRPr="00D0128B" w:rsidRDefault="008D42B7" w:rsidP="00A92A13">
      <w:pPr>
        <w:pStyle w:val="Testo2"/>
        <w:ind w:firstLine="0"/>
        <w:rPr>
          <w:bCs/>
          <w:lang w:val="en-US"/>
        </w:rPr>
      </w:pPr>
      <w:r w:rsidRPr="00D0128B">
        <w:rPr>
          <w:lang w:val="en-US"/>
        </w:rPr>
        <w:t xml:space="preserve">Students are strongly advised to attend at least two-thirds of the lessons of the </w:t>
      </w:r>
      <w:r w:rsidR="002D21F1" w:rsidRPr="002D21F1">
        <w:rPr>
          <w:lang w:val="en-GB"/>
        </w:rPr>
        <w:t xml:space="preserve">Social Work Methodology </w:t>
      </w:r>
      <w:r w:rsidRPr="00D0128B">
        <w:rPr>
          <w:rFonts w:ascii="Times New Roman" w:hAnsi="Times New Roman"/>
          <w:lang w:val="en-US"/>
        </w:rPr>
        <w:t xml:space="preserve">III Module. </w:t>
      </w:r>
      <w:r w:rsidRPr="00D0128B">
        <w:rPr>
          <w:lang w:val="en-US"/>
        </w:rPr>
        <w:t>Student</w:t>
      </w:r>
      <w:r w:rsidR="00D0128B">
        <w:rPr>
          <w:lang w:val="en-US"/>
        </w:rPr>
        <w:t xml:space="preserve"> </w:t>
      </w:r>
      <w:r w:rsidRPr="00D0128B">
        <w:rPr>
          <w:lang w:val="en-US"/>
        </w:rPr>
        <w:t xml:space="preserve">workers may agree on a personalised course programme with the lecturer. </w:t>
      </w:r>
      <w:r w:rsidR="00D0128B">
        <w:rPr>
          <w:szCs w:val="18"/>
          <w:lang w:val="en-US"/>
        </w:rPr>
        <w:t>S</w:t>
      </w:r>
      <w:r w:rsidRPr="00D0128B">
        <w:rPr>
          <w:szCs w:val="18"/>
          <w:lang w:val="en-US"/>
        </w:rPr>
        <w:t>tudents must have passed all the exams of all the methodological (Social Work Methodology I and Social Work Methodology II)</w:t>
      </w:r>
      <w:r w:rsidR="00A92A13" w:rsidRPr="00D0128B">
        <w:rPr>
          <w:szCs w:val="18"/>
          <w:lang w:val="en-US"/>
        </w:rPr>
        <w:t xml:space="preserve"> and hands-on</w:t>
      </w:r>
      <w:r w:rsidRPr="00D0128B">
        <w:rPr>
          <w:szCs w:val="18"/>
          <w:lang w:val="en-US"/>
        </w:rPr>
        <w:t xml:space="preserve"> learning activities</w:t>
      </w:r>
      <w:r w:rsidR="00A92A13" w:rsidRPr="00D0128B">
        <w:rPr>
          <w:szCs w:val="18"/>
          <w:lang w:val="en-US"/>
        </w:rPr>
        <w:t xml:space="preserve"> of the field placement</w:t>
      </w:r>
      <w:r w:rsidRPr="00D0128B">
        <w:rPr>
          <w:szCs w:val="18"/>
          <w:lang w:val="en-US"/>
        </w:rPr>
        <w:t xml:space="preserve"> of the previous years of the </w:t>
      </w:r>
      <w:r w:rsidR="00D0128B">
        <w:rPr>
          <w:szCs w:val="18"/>
          <w:lang w:val="en-US"/>
        </w:rPr>
        <w:t>programme</w:t>
      </w:r>
      <w:r w:rsidRPr="00D0128B">
        <w:rPr>
          <w:szCs w:val="18"/>
          <w:lang w:val="en-US"/>
        </w:rPr>
        <w:t xml:space="preserve">.  </w:t>
      </w:r>
    </w:p>
    <w:p w14:paraId="6B81F440" w14:textId="77777777" w:rsidR="00CF5C1A" w:rsidRDefault="00CF5C1A" w:rsidP="00CF5C1A">
      <w:pPr>
        <w:rPr>
          <w:sz w:val="18"/>
          <w:szCs w:val="18"/>
        </w:rPr>
      </w:pPr>
    </w:p>
    <w:p w14:paraId="7384390D" w14:textId="77777777" w:rsidR="00CF5C1A" w:rsidRPr="002B3FB6" w:rsidRDefault="00CF5C1A" w:rsidP="00CF5C1A">
      <w:pPr>
        <w:pStyle w:val="Testo2"/>
        <w:rPr>
          <w:iCs/>
          <w:lang w:val="en-GB"/>
        </w:rPr>
      </w:pPr>
      <w:r w:rsidRPr="002B3FB6">
        <w:rPr>
          <w:iCs/>
          <w:lang w:val="en-US"/>
        </w:rPr>
        <w:t xml:space="preserve">Further information can be found on the lecturer’s webpage at http://docenti.unicatt.it/web/searchByName.do?language=ENGor on the Faculty notice board. </w:t>
      </w:r>
    </w:p>
    <w:p w14:paraId="328DA707" w14:textId="784237C2" w:rsidR="00970D91" w:rsidRDefault="00970D91" w:rsidP="0011452B">
      <w:pPr>
        <w:pStyle w:val="Testo2"/>
        <w:rPr>
          <w:rFonts w:ascii="Times New Roman" w:hAnsi="Times New Roman"/>
          <w:szCs w:val="18"/>
          <w:lang w:val="en-US"/>
        </w:rPr>
      </w:pPr>
    </w:p>
    <w:p w14:paraId="1F620C7B" w14:textId="77777777" w:rsidR="00445182" w:rsidRPr="00D0128B" w:rsidRDefault="00445182" w:rsidP="0011452B">
      <w:pPr>
        <w:pStyle w:val="Testo2"/>
        <w:rPr>
          <w:rFonts w:ascii="Times New Roman" w:hAnsi="Times New Roman"/>
          <w:szCs w:val="18"/>
          <w:lang w:val="en-US"/>
        </w:rPr>
      </w:pPr>
    </w:p>
    <w:p w14:paraId="7F4D8265" w14:textId="77777777" w:rsidR="00E85331" w:rsidRPr="00D0128B" w:rsidRDefault="00E85331" w:rsidP="0011452B">
      <w:pPr>
        <w:pStyle w:val="Testo2"/>
        <w:rPr>
          <w:rFonts w:ascii="Times New Roman" w:hAnsi="Times New Roman"/>
          <w:szCs w:val="18"/>
          <w:lang w:val="en-US"/>
        </w:rPr>
      </w:pPr>
    </w:p>
    <w:p w14:paraId="5B904823" w14:textId="77777777" w:rsidR="00E85331" w:rsidRPr="00D0128B" w:rsidRDefault="00E85331" w:rsidP="0011452B">
      <w:pPr>
        <w:pStyle w:val="Testo1"/>
        <w:spacing w:before="0" w:line="240" w:lineRule="exact"/>
        <w:rPr>
          <w:rFonts w:ascii="Times New Roman" w:hAnsi="Times New Roman"/>
          <w:b/>
          <w:sz w:val="20"/>
          <w:lang w:val="en-US"/>
        </w:rPr>
      </w:pPr>
      <w:r w:rsidRPr="00D0128B">
        <w:rPr>
          <w:rFonts w:ascii="Times New Roman" w:hAnsi="Times New Roman"/>
          <w:b/>
          <w:sz w:val="20"/>
          <w:lang w:val="en-US"/>
        </w:rPr>
        <w:t>Modul</w:t>
      </w:r>
      <w:r w:rsidR="00CF5C1A" w:rsidRPr="00D0128B">
        <w:rPr>
          <w:rFonts w:ascii="Times New Roman" w:hAnsi="Times New Roman"/>
          <w:b/>
          <w:sz w:val="20"/>
          <w:lang w:val="en-US"/>
        </w:rPr>
        <w:t>e</w:t>
      </w:r>
      <w:r w:rsidRPr="00D0128B">
        <w:rPr>
          <w:rFonts w:ascii="Times New Roman" w:hAnsi="Times New Roman"/>
          <w:b/>
          <w:sz w:val="20"/>
          <w:lang w:val="en-US"/>
        </w:rPr>
        <w:t xml:space="preserve"> 2: </w:t>
      </w:r>
      <w:r w:rsidR="00CF5C1A" w:rsidRPr="00CF5C1A">
        <w:rPr>
          <w:rFonts w:ascii="Times New Roman" w:hAnsi="Times New Roman"/>
          <w:b/>
          <w:sz w:val="20"/>
          <w:lang w:val="en-GB"/>
        </w:rPr>
        <w:t>Procedures and Techniques of the Social Services</w:t>
      </w:r>
      <w:r w:rsidRPr="00D0128B">
        <w:rPr>
          <w:rFonts w:ascii="Times New Roman" w:hAnsi="Times New Roman"/>
          <w:b/>
          <w:sz w:val="20"/>
          <w:lang w:val="en-US"/>
        </w:rPr>
        <w:t xml:space="preserve"> III </w:t>
      </w:r>
    </w:p>
    <w:p w14:paraId="492C52D6" w14:textId="1FD02668" w:rsidR="00E85331" w:rsidRPr="00D0128B" w:rsidRDefault="00E85331" w:rsidP="0011452B">
      <w:pPr>
        <w:pStyle w:val="Testo1"/>
        <w:spacing w:before="0" w:line="240" w:lineRule="exact"/>
        <w:ind w:left="0" w:firstLine="0"/>
        <w:rPr>
          <w:rFonts w:ascii="Times New Roman" w:hAnsi="Times New Roman"/>
          <w:smallCaps/>
          <w:lang w:val="en-US"/>
        </w:rPr>
      </w:pPr>
      <w:r w:rsidRPr="00D0128B">
        <w:rPr>
          <w:rFonts w:ascii="Times New Roman" w:hAnsi="Times New Roman"/>
          <w:smallCaps/>
          <w:lang w:val="en-US"/>
        </w:rPr>
        <w:t xml:space="preserve">Prof. </w:t>
      </w:r>
      <w:r w:rsidR="002B3FB6">
        <w:rPr>
          <w:rFonts w:ascii="Times New Roman" w:hAnsi="Times New Roman"/>
          <w:smallCaps/>
          <w:lang w:val="en-US"/>
        </w:rPr>
        <w:t>Laura Pinto</w:t>
      </w:r>
    </w:p>
    <w:p w14:paraId="4472B9B4" w14:textId="77777777" w:rsidR="00065081" w:rsidRPr="00A0030D" w:rsidRDefault="00065081" w:rsidP="00065081">
      <w:pPr>
        <w:spacing w:before="240" w:after="120"/>
        <w:rPr>
          <w:b/>
          <w:i/>
          <w:sz w:val="18"/>
          <w:lang w:val="en-US"/>
        </w:rPr>
      </w:pPr>
      <w:r w:rsidRPr="00A0030D">
        <w:rPr>
          <w:b/>
          <w:i/>
          <w:sz w:val="18"/>
          <w:lang w:val="en-US"/>
        </w:rPr>
        <w:t xml:space="preserve">COURSE AIMS AND INTENDED LEARNING OUTCOMES </w:t>
      </w:r>
    </w:p>
    <w:p w14:paraId="004AFFB1" w14:textId="77777777" w:rsidR="00E85331" w:rsidRPr="00D0128B" w:rsidRDefault="00332BD9" w:rsidP="0011452B">
      <w:pPr>
        <w:pStyle w:val="Testo1"/>
        <w:spacing w:before="0" w:line="240" w:lineRule="exact"/>
        <w:ind w:left="0" w:firstLine="0"/>
        <w:rPr>
          <w:rFonts w:ascii="Times New Roman" w:hAnsi="Times New Roman"/>
          <w:sz w:val="20"/>
          <w:lang w:val="en-US"/>
        </w:rPr>
      </w:pPr>
      <w:r w:rsidRPr="00D0128B">
        <w:rPr>
          <w:rFonts w:ascii="Times New Roman" w:hAnsi="Times New Roman"/>
          <w:sz w:val="20"/>
          <w:lang w:val="en-US"/>
        </w:rPr>
        <w:t>The aim of the course is to develop and complete students’ basic knowledge on the relevant laws and on the procedures used by organisations providing personal social services, with regard to</w:t>
      </w:r>
      <w:r w:rsidR="003A35DB" w:rsidRPr="00D0128B">
        <w:rPr>
          <w:rFonts w:ascii="Times New Roman" w:hAnsi="Times New Roman"/>
          <w:sz w:val="20"/>
          <w:lang w:val="en-US"/>
        </w:rPr>
        <w:t xml:space="preserve"> the fulfilment of social workers’ institutional tasks and to the provison of the main categories of social welfare services in the four areas mentioned below.  </w:t>
      </w:r>
    </w:p>
    <w:p w14:paraId="1459021D" w14:textId="77777777" w:rsidR="00445182" w:rsidRDefault="00445182" w:rsidP="0011452B">
      <w:pPr>
        <w:spacing w:before="240" w:after="120"/>
        <w:rPr>
          <w:i/>
        </w:rPr>
      </w:pPr>
    </w:p>
    <w:p w14:paraId="583FDFD9" w14:textId="0F85A008" w:rsidR="00A92A13" w:rsidRDefault="00CF5C1A" w:rsidP="0011452B">
      <w:pPr>
        <w:spacing w:before="240" w:after="120"/>
        <w:rPr>
          <w:i/>
        </w:rPr>
      </w:pPr>
      <w:r>
        <w:rPr>
          <w:i/>
        </w:rPr>
        <w:t>Intended learning outcomes</w:t>
      </w:r>
    </w:p>
    <w:p w14:paraId="257B6AAA" w14:textId="77777777" w:rsidR="00E85331" w:rsidRPr="0011452B" w:rsidRDefault="003A35DB" w:rsidP="0011452B">
      <w:pPr>
        <w:spacing w:before="240" w:after="120"/>
      </w:pPr>
      <w:r>
        <w:t xml:space="preserve">At the end of the course, students will have grasped the technical and administrative knowledge and the </w:t>
      </w:r>
      <w:r w:rsidR="00A92A13">
        <w:t xml:space="preserve">relevant laws </w:t>
      </w:r>
      <w:r>
        <w:t>regulating the discretionary power and reflexivity of social work practitioners</w:t>
      </w:r>
      <w:r w:rsidR="00A92A13">
        <w:t xml:space="preserve"> </w:t>
      </w:r>
      <w:r>
        <w:t xml:space="preserve">(in accordance </w:t>
      </w:r>
      <w:r w:rsidR="00A92A13">
        <w:t>with the Professional register)</w:t>
      </w:r>
      <w:r>
        <w:t xml:space="preserve"> in the fields of mental health, re-education and social reintegration of </w:t>
      </w:r>
      <w:r w:rsidR="00E85331" w:rsidRPr="0011452B">
        <w:t xml:space="preserve">  </w:t>
      </w:r>
      <w:r>
        <w:t xml:space="preserve">persons with deviant behaviour and persons </w:t>
      </w:r>
      <w:r w:rsidR="00A92A13">
        <w:t>with addictions</w:t>
      </w:r>
      <w:r w:rsidR="00E85331" w:rsidRPr="0011452B">
        <w:t xml:space="preserve">, </w:t>
      </w:r>
      <w:r>
        <w:t xml:space="preserve">assistance for immigrants. </w:t>
      </w:r>
    </w:p>
    <w:p w14:paraId="0AB7D407" w14:textId="77777777" w:rsidR="00065081" w:rsidRPr="000A7D65" w:rsidRDefault="00065081" w:rsidP="00065081">
      <w:pPr>
        <w:spacing w:before="240" w:after="120"/>
        <w:rPr>
          <w:b/>
          <w:i/>
          <w:sz w:val="18"/>
          <w:lang w:val="fr-FR"/>
        </w:rPr>
      </w:pPr>
      <w:r>
        <w:rPr>
          <w:b/>
          <w:i/>
          <w:sz w:val="18"/>
          <w:lang w:val="fr-FR"/>
        </w:rPr>
        <w:t>COURSE CONTENT</w:t>
      </w:r>
    </w:p>
    <w:p w14:paraId="494DC2F8" w14:textId="04B0B67D" w:rsidR="00E85331" w:rsidRPr="00D0128B" w:rsidRDefault="00001D8E" w:rsidP="0011452B">
      <w:pPr>
        <w:pStyle w:val="Testo1"/>
        <w:spacing w:before="0" w:line="240" w:lineRule="exact"/>
        <w:rPr>
          <w:rFonts w:ascii="Times New Roman" w:hAnsi="Times New Roman"/>
          <w:sz w:val="20"/>
          <w:lang w:val="en-US"/>
        </w:rPr>
      </w:pPr>
      <w:r w:rsidRPr="00D0128B">
        <w:rPr>
          <w:rFonts w:ascii="Times New Roman" w:hAnsi="Times New Roman"/>
          <w:sz w:val="20"/>
          <w:lang w:val="en-US"/>
        </w:rPr>
        <w:t>The module is divided in</w:t>
      </w:r>
      <w:r w:rsidR="00D0128B">
        <w:rPr>
          <w:rFonts w:ascii="Times New Roman" w:hAnsi="Times New Roman"/>
          <w:sz w:val="20"/>
          <w:lang w:val="en-US"/>
        </w:rPr>
        <w:t>to</w:t>
      </w:r>
      <w:r w:rsidRPr="00D0128B">
        <w:rPr>
          <w:rFonts w:ascii="Times New Roman" w:hAnsi="Times New Roman"/>
          <w:sz w:val="20"/>
          <w:lang w:val="en-US"/>
        </w:rPr>
        <w:t xml:space="preserve"> 4 teaching units</w:t>
      </w:r>
      <w:r w:rsidR="00E85331" w:rsidRPr="00D0128B">
        <w:rPr>
          <w:rFonts w:ascii="Times New Roman" w:hAnsi="Times New Roman"/>
          <w:sz w:val="20"/>
          <w:lang w:val="en-US"/>
        </w:rPr>
        <w:t>:</w:t>
      </w:r>
    </w:p>
    <w:p w14:paraId="473D874C" w14:textId="77777777" w:rsidR="00E85331" w:rsidRPr="00D0128B" w:rsidRDefault="00E85331" w:rsidP="0011452B">
      <w:pPr>
        <w:pStyle w:val="Testo1"/>
        <w:spacing w:line="240" w:lineRule="exact"/>
        <w:rPr>
          <w:rFonts w:ascii="Times New Roman" w:hAnsi="Times New Roman"/>
          <w:i/>
          <w:sz w:val="20"/>
          <w:lang w:val="en-US"/>
        </w:rPr>
      </w:pPr>
      <w:r w:rsidRPr="00D0128B">
        <w:rPr>
          <w:rFonts w:ascii="Times New Roman" w:hAnsi="Times New Roman"/>
          <w:sz w:val="20"/>
          <w:lang w:val="en-US"/>
        </w:rPr>
        <w:t>2.</w:t>
      </w:r>
      <w:r w:rsidRPr="00D0128B">
        <w:rPr>
          <w:rFonts w:ascii="Times New Roman" w:hAnsi="Times New Roman"/>
          <w:sz w:val="20"/>
          <w:lang w:val="en-US"/>
        </w:rPr>
        <w:tab/>
      </w:r>
      <w:r w:rsidRPr="00D0128B">
        <w:rPr>
          <w:rFonts w:ascii="Times New Roman" w:hAnsi="Times New Roman"/>
          <w:i/>
          <w:sz w:val="20"/>
          <w:lang w:val="en-US"/>
        </w:rPr>
        <w:t>Int</w:t>
      </w:r>
      <w:r w:rsidR="00001D8E" w:rsidRPr="00D0128B">
        <w:rPr>
          <w:rFonts w:ascii="Times New Roman" w:hAnsi="Times New Roman"/>
          <w:i/>
          <w:sz w:val="20"/>
          <w:lang w:val="en-US"/>
        </w:rPr>
        <w:t>erventions for addiction problems</w:t>
      </w:r>
    </w:p>
    <w:p w14:paraId="1E7C5B55" w14:textId="77777777" w:rsidR="00E85331" w:rsidRPr="00D0128B" w:rsidRDefault="00E85331" w:rsidP="0011452B">
      <w:pPr>
        <w:pStyle w:val="Testo1"/>
        <w:spacing w:before="0" w:line="240" w:lineRule="exact"/>
        <w:ind w:left="567"/>
        <w:rPr>
          <w:rFonts w:ascii="Times New Roman" w:hAnsi="Times New Roman"/>
          <w:sz w:val="20"/>
          <w:lang w:val="en-US"/>
        </w:rPr>
      </w:pPr>
      <w:r w:rsidRPr="00D0128B">
        <w:rPr>
          <w:rFonts w:ascii="Times New Roman" w:hAnsi="Times New Roman"/>
          <w:sz w:val="20"/>
          <w:lang w:val="en-US"/>
        </w:rPr>
        <w:t>–</w:t>
      </w:r>
      <w:r w:rsidRPr="00D0128B">
        <w:rPr>
          <w:rFonts w:ascii="Times New Roman" w:hAnsi="Times New Roman"/>
          <w:sz w:val="20"/>
          <w:lang w:val="en-US"/>
        </w:rPr>
        <w:tab/>
      </w:r>
      <w:r w:rsidR="00001D8E" w:rsidRPr="00D0128B">
        <w:rPr>
          <w:rFonts w:ascii="Times New Roman" w:hAnsi="Times New Roman"/>
          <w:sz w:val="20"/>
          <w:lang w:val="en-US"/>
        </w:rPr>
        <w:t xml:space="preserve">Structuring of the helping pathway in Addiction services and the main </w:t>
      </w:r>
      <w:r w:rsidR="00A92A13" w:rsidRPr="00D0128B">
        <w:rPr>
          <w:rFonts w:ascii="Times New Roman" w:hAnsi="Times New Roman"/>
          <w:sz w:val="20"/>
          <w:lang w:val="en-US"/>
        </w:rPr>
        <w:t>kinds of support</w:t>
      </w:r>
    </w:p>
    <w:p w14:paraId="23C894DC" w14:textId="403D269D" w:rsidR="00E85331" w:rsidRPr="00D0128B" w:rsidRDefault="00E85331" w:rsidP="0011452B">
      <w:pPr>
        <w:pStyle w:val="Testo1"/>
        <w:spacing w:before="0" w:line="240" w:lineRule="exact"/>
        <w:ind w:left="567"/>
        <w:rPr>
          <w:rFonts w:ascii="Times New Roman" w:hAnsi="Times New Roman"/>
          <w:sz w:val="20"/>
          <w:lang w:val="en-US"/>
        </w:rPr>
      </w:pPr>
      <w:r w:rsidRPr="00D0128B">
        <w:rPr>
          <w:rFonts w:ascii="Times New Roman" w:hAnsi="Times New Roman"/>
          <w:sz w:val="20"/>
          <w:lang w:val="en-US"/>
        </w:rPr>
        <w:t>–</w:t>
      </w:r>
      <w:r w:rsidRPr="00D0128B">
        <w:rPr>
          <w:rFonts w:ascii="Times New Roman" w:hAnsi="Times New Roman"/>
          <w:sz w:val="20"/>
          <w:lang w:val="en-US"/>
        </w:rPr>
        <w:tab/>
      </w:r>
      <w:r w:rsidR="00001D8E" w:rsidRPr="00D0128B">
        <w:rPr>
          <w:rFonts w:ascii="Times New Roman" w:hAnsi="Times New Roman"/>
          <w:sz w:val="20"/>
          <w:lang w:val="en-US"/>
        </w:rPr>
        <w:t>The role of social workers in the administrative procedure for the possession of illicit drug</w:t>
      </w:r>
      <w:r w:rsidR="00A92A13" w:rsidRPr="00D0128B">
        <w:rPr>
          <w:rFonts w:ascii="Times New Roman" w:hAnsi="Times New Roman"/>
          <w:sz w:val="20"/>
          <w:lang w:val="en-US"/>
        </w:rPr>
        <w:t>s</w:t>
      </w:r>
      <w:r w:rsidR="00001D8E" w:rsidRPr="00D0128B">
        <w:rPr>
          <w:rFonts w:ascii="Times New Roman" w:hAnsi="Times New Roman"/>
          <w:sz w:val="20"/>
          <w:lang w:val="en-US"/>
        </w:rPr>
        <w:t xml:space="preserve"> for personal use and in the reporting of drug use  </w:t>
      </w:r>
    </w:p>
    <w:p w14:paraId="6103929D" w14:textId="77777777" w:rsidR="00E85331" w:rsidRPr="00D0128B" w:rsidRDefault="00E85331" w:rsidP="0011452B">
      <w:pPr>
        <w:pStyle w:val="Testo1"/>
        <w:spacing w:before="0" w:line="240" w:lineRule="exact"/>
        <w:ind w:left="567"/>
        <w:rPr>
          <w:rFonts w:ascii="Times New Roman" w:hAnsi="Times New Roman"/>
          <w:sz w:val="20"/>
          <w:lang w:val="en-US"/>
        </w:rPr>
      </w:pPr>
      <w:r w:rsidRPr="00D0128B">
        <w:rPr>
          <w:rFonts w:ascii="Times New Roman" w:hAnsi="Times New Roman"/>
          <w:sz w:val="20"/>
          <w:lang w:val="en-US"/>
        </w:rPr>
        <w:t>–</w:t>
      </w:r>
      <w:r w:rsidRPr="00D0128B">
        <w:rPr>
          <w:rFonts w:ascii="Times New Roman" w:hAnsi="Times New Roman"/>
          <w:sz w:val="20"/>
          <w:lang w:val="en-US"/>
        </w:rPr>
        <w:tab/>
      </w:r>
      <w:r w:rsidR="00001D8E" w:rsidRPr="00D0128B">
        <w:rPr>
          <w:rFonts w:ascii="Times New Roman" w:hAnsi="Times New Roman"/>
          <w:sz w:val="20"/>
          <w:lang w:val="en-US"/>
        </w:rPr>
        <w:t>The role of social workers in</w:t>
      </w:r>
      <w:r w:rsidR="007D40A9" w:rsidRPr="00D0128B">
        <w:rPr>
          <w:rFonts w:ascii="Times New Roman" w:hAnsi="Times New Roman"/>
          <w:sz w:val="20"/>
          <w:lang w:val="en-US"/>
        </w:rPr>
        <w:t xml:space="preserve"> alternatives to detention</w:t>
      </w:r>
      <w:r w:rsidR="00001D8E" w:rsidRPr="00D0128B">
        <w:rPr>
          <w:rFonts w:ascii="Times New Roman" w:hAnsi="Times New Roman"/>
          <w:sz w:val="20"/>
          <w:lang w:val="en-US"/>
        </w:rPr>
        <w:t xml:space="preserve"> for drug addicts and alcoholics</w:t>
      </w:r>
    </w:p>
    <w:p w14:paraId="611C70F1" w14:textId="77777777" w:rsidR="00A92A13" w:rsidRPr="00D0128B" w:rsidRDefault="00E85331" w:rsidP="0011452B">
      <w:pPr>
        <w:pStyle w:val="Testo1"/>
        <w:spacing w:before="0" w:line="240" w:lineRule="exact"/>
        <w:ind w:left="567"/>
        <w:rPr>
          <w:rFonts w:ascii="Times New Roman" w:hAnsi="Times New Roman"/>
          <w:sz w:val="20"/>
          <w:lang w:val="en-US"/>
        </w:rPr>
      </w:pPr>
      <w:r w:rsidRPr="00D0128B">
        <w:rPr>
          <w:rFonts w:ascii="Times New Roman" w:hAnsi="Times New Roman"/>
          <w:sz w:val="20"/>
          <w:lang w:val="en-US"/>
        </w:rPr>
        <w:t>–</w:t>
      </w:r>
      <w:r w:rsidRPr="00D0128B">
        <w:rPr>
          <w:rFonts w:ascii="Times New Roman" w:hAnsi="Times New Roman"/>
          <w:sz w:val="20"/>
          <w:lang w:val="en-US"/>
        </w:rPr>
        <w:tab/>
        <w:t>D</w:t>
      </w:r>
      <w:r w:rsidR="007865DE" w:rsidRPr="00D0128B">
        <w:rPr>
          <w:rFonts w:ascii="Times New Roman" w:hAnsi="Times New Roman"/>
          <w:sz w:val="20"/>
          <w:lang w:val="en-US"/>
        </w:rPr>
        <w:t>ual diagnosis and collaboration with mental health services</w:t>
      </w:r>
    </w:p>
    <w:p w14:paraId="1B25BA93" w14:textId="77777777" w:rsidR="00E85331" w:rsidRPr="00D0128B" w:rsidRDefault="00E85331" w:rsidP="0011452B">
      <w:pPr>
        <w:pStyle w:val="Testo1"/>
        <w:spacing w:before="0" w:line="240" w:lineRule="exact"/>
        <w:ind w:left="567"/>
        <w:rPr>
          <w:rFonts w:ascii="Times New Roman" w:hAnsi="Times New Roman"/>
          <w:sz w:val="20"/>
          <w:lang w:val="en-US"/>
        </w:rPr>
      </w:pPr>
      <w:r w:rsidRPr="00D0128B">
        <w:rPr>
          <w:rFonts w:ascii="Times New Roman" w:hAnsi="Times New Roman"/>
          <w:sz w:val="20"/>
          <w:lang w:val="en-US"/>
        </w:rPr>
        <w:t>–</w:t>
      </w:r>
      <w:r w:rsidRPr="00D0128B">
        <w:rPr>
          <w:rFonts w:ascii="Times New Roman" w:hAnsi="Times New Roman"/>
          <w:sz w:val="20"/>
          <w:lang w:val="en-US"/>
        </w:rPr>
        <w:tab/>
      </w:r>
      <w:r w:rsidR="007865DE" w:rsidRPr="00D0128B">
        <w:rPr>
          <w:rFonts w:ascii="Times New Roman" w:hAnsi="Times New Roman"/>
          <w:sz w:val="20"/>
          <w:lang w:val="en-US"/>
        </w:rPr>
        <w:t>Prevention initiatives</w:t>
      </w:r>
    </w:p>
    <w:p w14:paraId="117357E5" w14:textId="77777777" w:rsidR="00E85331" w:rsidRPr="00D0128B" w:rsidRDefault="00E85331" w:rsidP="0011452B">
      <w:pPr>
        <w:pStyle w:val="Testo1"/>
        <w:spacing w:line="240" w:lineRule="exact"/>
        <w:rPr>
          <w:rFonts w:ascii="Times New Roman" w:hAnsi="Times New Roman"/>
          <w:i/>
          <w:sz w:val="20"/>
          <w:lang w:val="en-US"/>
        </w:rPr>
      </w:pPr>
      <w:r w:rsidRPr="00D0128B">
        <w:rPr>
          <w:rFonts w:ascii="Times New Roman" w:hAnsi="Times New Roman"/>
          <w:sz w:val="20"/>
          <w:lang w:val="en-US"/>
        </w:rPr>
        <w:t>1.</w:t>
      </w:r>
      <w:r w:rsidRPr="00D0128B">
        <w:rPr>
          <w:rFonts w:ascii="Times New Roman" w:hAnsi="Times New Roman"/>
          <w:sz w:val="20"/>
          <w:lang w:val="en-US"/>
        </w:rPr>
        <w:tab/>
      </w:r>
      <w:r w:rsidRPr="00D0128B">
        <w:rPr>
          <w:rFonts w:ascii="Times New Roman" w:hAnsi="Times New Roman"/>
          <w:i/>
          <w:sz w:val="20"/>
          <w:lang w:val="en-US"/>
        </w:rPr>
        <w:t>Interventi</w:t>
      </w:r>
      <w:r w:rsidR="007865DE" w:rsidRPr="00D0128B">
        <w:rPr>
          <w:rFonts w:ascii="Times New Roman" w:hAnsi="Times New Roman"/>
          <w:i/>
          <w:sz w:val="20"/>
          <w:lang w:val="en-US"/>
        </w:rPr>
        <w:t>ons in the area of mental health</w:t>
      </w:r>
    </w:p>
    <w:p w14:paraId="10FFB267" w14:textId="77777777" w:rsidR="00E85331" w:rsidRPr="00D0128B" w:rsidRDefault="00E85331" w:rsidP="0011452B">
      <w:pPr>
        <w:pStyle w:val="Testo1"/>
        <w:spacing w:before="0" w:line="240" w:lineRule="exact"/>
        <w:ind w:left="567"/>
        <w:rPr>
          <w:rFonts w:ascii="Times New Roman" w:hAnsi="Times New Roman"/>
          <w:sz w:val="20"/>
          <w:lang w:val="en-US"/>
        </w:rPr>
      </w:pPr>
      <w:r w:rsidRPr="00D0128B">
        <w:rPr>
          <w:rFonts w:ascii="Times New Roman" w:hAnsi="Times New Roman"/>
          <w:sz w:val="20"/>
          <w:lang w:val="en-US"/>
        </w:rPr>
        <w:t>–</w:t>
      </w:r>
      <w:r w:rsidRPr="00D0128B">
        <w:rPr>
          <w:rFonts w:ascii="Times New Roman" w:hAnsi="Times New Roman"/>
          <w:sz w:val="20"/>
          <w:lang w:val="en-US"/>
        </w:rPr>
        <w:tab/>
      </w:r>
      <w:r w:rsidR="007865DE" w:rsidRPr="00D0128B">
        <w:rPr>
          <w:rFonts w:ascii="Times New Roman" w:hAnsi="Times New Roman"/>
          <w:sz w:val="20"/>
          <w:lang w:val="en-US"/>
        </w:rPr>
        <w:t xml:space="preserve">The most significant historical milestones in psychiatry and the current structure of mental health services.  </w:t>
      </w:r>
    </w:p>
    <w:p w14:paraId="3C6BD476" w14:textId="77777777" w:rsidR="00E85331" w:rsidRPr="00D0128B" w:rsidRDefault="00E85331" w:rsidP="0011452B">
      <w:pPr>
        <w:pStyle w:val="Testo1"/>
        <w:spacing w:before="0" w:line="240" w:lineRule="exact"/>
        <w:ind w:left="567"/>
        <w:rPr>
          <w:rFonts w:ascii="Times New Roman" w:hAnsi="Times New Roman"/>
          <w:sz w:val="20"/>
          <w:lang w:val="en-US"/>
        </w:rPr>
      </w:pPr>
      <w:r w:rsidRPr="00D0128B">
        <w:rPr>
          <w:rFonts w:ascii="Times New Roman" w:hAnsi="Times New Roman"/>
          <w:sz w:val="20"/>
          <w:lang w:val="en-US"/>
        </w:rPr>
        <w:t>–</w:t>
      </w:r>
      <w:r w:rsidRPr="00D0128B">
        <w:rPr>
          <w:rFonts w:ascii="Times New Roman" w:hAnsi="Times New Roman"/>
          <w:sz w:val="20"/>
          <w:lang w:val="en-US"/>
        </w:rPr>
        <w:tab/>
      </w:r>
      <w:r w:rsidR="007865DE" w:rsidRPr="00D0128B">
        <w:rPr>
          <w:rFonts w:ascii="Times New Roman" w:hAnsi="Times New Roman"/>
          <w:sz w:val="20"/>
          <w:lang w:val="en-US"/>
        </w:rPr>
        <w:t>Helping pathways in Mental Health Cent</w:t>
      </w:r>
      <w:r w:rsidR="00A92A13" w:rsidRPr="00D0128B">
        <w:rPr>
          <w:rFonts w:ascii="Times New Roman" w:hAnsi="Times New Roman"/>
          <w:sz w:val="20"/>
          <w:lang w:val="en-US"/>
        </w:rPr>
        <w:t xml:space="preserve">res and the main </w:t>
      </w:r>
      <w:r w:rsidR="00897FD5" w:rsidRPr="00D0128B">
        <w:rPr>
          <w:rFonts w:ascii="Times New Roman" w:hAnsi="Times New Roman"/>
          <w:sz w:val="20"/>
          <w:lang w:val="en-US"/>
        </w:rPr>
        <w:t>support</w:t>
      </w:r>
      <w:r w:rsidR="007865DE" w:rsidRPr="00D0128B">
        <w:rPr>
          <w:rFonts w:ascii="Times New Roman" w:hAnsi="Times New Roman"/>
          <w:sz w:val="20"/>
          <w:lang w:val="en-US"/>
        </w:rPr>
        <w:t xml:space="preserve"> provided by social services. </w:t>
      </w:r>
    </w:p>
    <w:p w14:paraId="0FC291CE" w14:textId="77777777" w:rsidR="00E85331" w:rsidRPr="00D0128B" w:rsidRDefault="00E85331" w:rsidP="0011452B">
      <w:pPr>
        <w:pStyle w:val="Testo1"/>
        <w:spacing w:before="0" w:line="240" w:lineRule="exact"/>
        <w:ind w:left="567"/>
        <w:rPr>
          <w:rFonts w:ascii="Times New Roman" w:hAnsi="Times New Roman"/>
          <w:sz w:val="20"/>
          <w:lang w:val="en-US"/>
        </w:rPr>
      </w:pPr>
      <w:r w:rsidRPr="00D0128B">
        <w:rPr>
          <w:rFonts w:ascii="Times New Roman" w:hAnsi="Times New Roman"/>
          <w:sz w:val="20"/>
          <w:lang w:val="en-US"/>
        </w:rPr>
        <w:t>–</w:t>
      </w:r>
      <w:r w:rsidRPr="00D0128B">
        <w:rPr>
          <w:rFonts w:ascii="Times New Roman" w:hAnsi="Times New Roman"/>
          <w:sz w:val="20"/>
          <w:lang w:val="en-US"/>
        </w:rPr>
        <w:tab/>
      </w:r>
      <w:r w:rsidR="00897FD5" w:rsidRPr="00D0128B">
        <w:rPr>
          <w:rFonts w:ascii="Times New Roman" w:hAnsi="Times New Roman"/>
          <w:sz w:val="20"/>
          <w:lang w:val="en-US"/>
        </w:rPr>
        <w:t xml:space="preserve">Mental illness and </w:t>
      </w:r>
      <w:r w:rsidR="0039583E" w:rsidRPr="00D0128B">
        <w:rPr>
          <w:rFonts w:ascii="Times New Roman" w:hAnsi="Times New Roman"/>
          <w:sz w:val="20"/>
          <w:lang w:val="en-US"/>
        </w:rPr>
        <w:t>co-occurring disorders</w:t>
      </w:r>
      <w:r w:rsidR="00A92A13" w:rsidRPr="00D0128B">
        <w:rPr>
          <w:rFonts w:ascii="Times New Roman" w:hAnsi="Times New Roman"/>
          <w:sz w:val="20"/>
          <w:lang w:val="en-US"/>
        </w:rPr>
        <w:t>:</w:t>
      </w:r>
      <w:r w:rsidRPr="00D0128B">
        <w:rPr>
          <w:rFonts w:ascii="Times New Roman" w:hAnsi="Times New Roman"/>
          <w:sz w:val="20"/>
          <w:lang w:val="en-US"/>
        </w:rPr>
        <w:t xml:space="preserve"> perso</w:t>
      </w:r>
      <w:r w:rsidR="003B02CA" w:rsidRPr="00D0128B">
        <w:rPr>
          <w:rFonts w:ascii="Times New Roman" w:hAnsi="Times New Roman"/>
          <w:sz w:val="20"/>
          <w:lang w:val="en-US"/>
        </w:rPr>
        <w:t>ns in prison or being discharged from</w:t>
      </w:r>
      <w:r w:rsidR="00A92A13" w:rsidRPr="00D0128B">
        <w:rPr>
          <w:rFonts w:ascii="Times New Roman" w:hAnsi="Times New Roman"/>
          <w:sz w:val="20"/>
          <w:lang w:val="en-US"/>
        </w:rPr>
        <w:t xml:space="preserve"> </w:t>
      </w:r>
      <w:r w:rsidR="00897FD5" w:rsidRPr="00D0128B">
        <w:rPr>
          <w:rFonts w:ascii="Times New Roman" w:hAnsi="Times New Roman"/>
          <w:sz w:val="20"/>
          <w:lang w:val="en-US"/>
        </w:rPr>
        <w:t>Forensic Mental Health Hospitals</w:t>
      </w:r>
      <w:r w:rsidRPr="00D0128B">
        <w:rPr>
          <w:rFonts w:ascii="Times New Roman" w:hAnsi="Times New Roman"/>
          <w:sz w:val="20"/>
          <w:lang w:val="en-US"/>
        </w:rPr>
        <w:t xml:space="preserve">; </w:t>
      </w:r>
      <w:r w:rsidR="00784A8F" w:rsidRPr="00D0128B">
        <w:rPr>
          <w:rFonts w:ascii="Times New Roman" w:hAnsi="Times New Roman"/>
          <w:sz w:val="20"/>
          <w:lang w:val="en-US"/>
        </w:rPr>
        <w:t>persons with addictions and collaboration with Pathological Addictions services</w:t>
      </w:r>
      <w:r w:rsidRPr="00D0128B">
        <w:rPr>
          <w:rFonts w:ascii="Times New Roman" w:hAnsi="Times New Roman"/>
          <w:sz w:val="20"/>
          <w:lang w:val="en-US"/>
        </w:rPr>
        <w:t xml:space="preserve">; </w:t>
      </w:r>
      <w:r w:rsidR="00784A8F" w:rsidRPr="00D0128B">
        <w:rPr>
          <w:rFonts w:ascii="Times New Roman" w:hAnsi="Times New Roman"/>
          <w:sz w:val="20"/>
          <w:lang w:val="en-US"/>
        </w:rPr>
        <w:t>Migrants</w:t>
      </w:r>
      <w:r w:rsidRPr="00D0128B">
        <w:rPr>
          <w:rFonts w:ascii="Times New Roman" w:hAnsi="Times New Roman"/>
          <w:sz w:val="20"/>
          <w:lang w:val="en-US"/>
        </w:rPr>
        <w:t>.</w:t>
      </w:r>
    </w:p>
    <w:p w14:paraId="366044A2" w14:textId="77777777" w:rsidR="00E85331" w:rsidRPr="00D0128B" w:rsidRDefault="00E85331" w:rsidP="0011452B">
      <w:pPr>
        <w:pStyle w:val="Testo1"/>
        <w:spacing w:line="240" w:lineRule="exact"/>
        <w:rPr>
          <w:rFonts w:ascii="Times New Roman" w:hAnsi="Times New Roman"/>
          <w:i/>
          <w:sz w:val="20"/>
          <w:lang w:val="en-US"/>
        </w:rPr>
      </w:pPr>
      <w:r w:rsidRPr="00D0128B">
        <w:rPr>
          <w:rFonts w:ascii="Times New Roman" w:hAnsi="Times New Roman"/>
          <w:sz w:val="20"/>
          <w:lang w:val="en-US"/>
        </w:rPr>
        <w:t>3.</w:t>
      </w:r>
      <w:r w:rsidRPr="00D0128B">
        <w:rPr>
          <w:rFonts w:ascii="Times New Roman" w:hAnsi="Times New Roman"/>
          <w:sz w:val="20"/>
          <w:lang w:val="en-US"/>
        </w:rPr>
        <w:tab/>
      </w:r>
      <w:r w:rsidR="00AA7276" w:rsidRPr="00D0128B">
        <w:rPr>
          <w:rFonts w:ascii="Times New Roman" w:hAnsi="Times New Roman"/>
          <w:i/>
          <w:sz w:val="20"/>
          <w:lang w:val="en-US"/>
        </w:rPr>
        <w:t xml:space="preserve">Social services </w:t>
      </w:r>
      <w:r w:rsidR="00A92A13" w:rsidRPr="00D0128B">
        <w:rPr>
          <w:rFonts w:ascii="Times New Roman" w:hAnsi="Times New Roman"/>
          <w:i/>
          <w:sz w:val="20"/>
          <w:lang w:val="en-US"/>
        </w:rPr>
        <w:t>in connection with</w:t>
      </w:r>
      <w:r w:rsidR="00AA7276" w:rsidRPr="00D0128B">
        <w:rPr>
          <w:rFonts w:ascii="Times New Roman" w:hAnsi="Times New Roman"/>
          <w:i/>
          <w:sz w:val="20"/>
          <w:lang w:val="en-US"/>
        </w:rPr>
        <w:t xml:space="preserve"> the criminal justice system </w:t>
      </w:r>
      <w:r w:rsidRPr="00D0128B">
        <w:rPr>
          <w:rFonts w:ascii="Times New Roman" w:hAnsi="Times New Roman"/>
          <w:i/>
          <w:sz w:val="20"/>
          <w:lang w:val="en-US"/>
        </w:rPr>
        <w:t xml:space="preserve"> </w:t>
      </w:r>
    </w:p>
    <w:p w14:paraId="2635C88E" w14:textId="4359D479" w:rsidR="00E85331" w:rsidRPr="00D0128B" w:rsidRDefault="00E85331" w:rsidP="0011452B">
      <w:pPr>
        <w:pStyle w:val="Testo1"/>
        <w:spacing w:before="0" w:line="240" w:lineRule="exact"/>
        <w:ind w:left="567"/>
        <w:rPr>
          <w:rFonts w:ascii="Times New Roman" w:hAnsi="Times New Roman"/>
          <w:sz w:val="20"/>
          <w:lang w:val="en-US"/>
        </w:rPr>
      </w:pPr>
      <w:r w:rsidRPr="00D0128B">
        <w:rPr>
          <w:rFonts w:ascii="Times New Roman" w:hAnsi="Times New Roman"/>
          <w:sz w:val="20"/>
          <w:lang w:val="en-US"/>
        </w:rPr>
        <w:t>–</w:t>
      </w:r>
      <w:r w:rsidRPr="00D0128B">
        <w:rPr>
          <w:rFonts w:ascii="Times New Roman" w:hAnsi="Times New Roman"/>
          <w:sz w:val="20"/>
          <w:lang w:val="en-US"/>
        </w:rPr>
        <w:tab/>
      </w:r>
      <w:r w:rsidR="00AA7276" w:rsidRPr="00D0128B">
        <w:rPr>
          <w:rFonts w:ascii="Times New Roman" w:hAnsi="Times New Roman"/>
          <w:sz w:val="20"/>
          <w:lang w:val="en-US"/>
        </w:rPr>
        <w:t xml:space="preserve">The </w:t>
      </w:r>
      <w:r w:rsidR="00A92A13" w:rsidRPr="00D0128B">
        <w:rPr>
          <w:rFonts w:ascii="Times New Roman" w:hAnsi="Times New Roman"/>
          <w:sz w:val="20"/>
          <w:lang w:val="en-US"/>
        </w:rPr>
        <w:t>penitentiary system for adults</w:t>
      </w:r>
      <w:r w:rsidRPr="00D0128B">
        <w:rPr>
          <w:rFonts w:ascii="Times New Roman" w:hAnsi="Times New Roman"/>
          <w:sz w:val="20"/>
          <w:lang w:val="en-US"/>
        </w:rPr>
        <w:t xml:space="preserve">, </w:t>
      </w:r>
      <w:r w:rsidR="00A92A13" w:rsidRPr="00D0128B">
        <w:rPr>
          <w:rFonts w:ascii="Times New Roman" w:hAnsi="Times New Roman"/>
          <w:sz w:val="20"/>
          <w:lang w:val="en-US"/>
        </w:rPr>
        <w:t>relevant services</w:t>
      </w:r>
      <w:r w:rsidRPr="00D0128B">
        <w:rPr>
          <w:rFonts w:ascii="Times New Roman" w:hAnsi="Times New Roman"/>
          <w:sz w:val="20"/>
          <w:lang w:val="en-US"/>
        </w:rPr>
        <w:t xml:space="preserve">, </w:t>
      </w:r>
      <w:r w:rsidR="005526E1" w:rsidRPr="00D0128B">
        <w:rPr>
          <w:rFonts w:ascii="Times New Roman" w:hAnsi="Times New Roman"/>
          <w:sz w:val="20"/>
          <w:lang w:val="en-US"/>
        </w:rPr>
        <w:t>alternatives to detention.</w:t>
      </w:r>
      <w:r w:rsidRPr="00D0128B">
        <w:rPr>
          <w:rFonts w:ascii="Times New Roman" w:hAnsi="Times New Roman"/>
          <w:sz w:val="20"/>
          <w:lang w:val="en-US"/>
        </w:rPr>
        <w:t xml:space="preserve"> </w:t>
      </w:r>
      <w:r w:rsidR="005526E1" w:rsidRPr="00D0128B">
        <w:rPr>
          <w:rFonts w:ascii="Times New Roman" w:hAnsi="Times New Roman"/>
          <w:sz w:val="20"/>
          <w:lang w:val="en-US"/>
        </w:rPr>
        <w:t>The tasks of the Extern</w:t>
      </w:r>
      <w:r w:rsidR="00A92A13" w:rsidRPr="00D0128B">
        <w:rPr>
          <w:rFonts w:ascii="Times New Roman" w:hAnsi="Times New Roman"/>
          <w:sz w:val="20"/>
          <w:lang w:val="en-US"/>
        </w:rPr>
        <w:t>al Office for Criminal Sentencing</w:t>
      </w:r>
      <w:r w:rsidR="00D0128B">
        <w:rPr>
          <w:rFonts w:ascii="Times New Roman" w:hAnsi="Times New Roman"/>
          <w:sz w:val="20"/>
          <w:lang w:val="en-US"/>
        </w:rPr>
        <w:t>. S</w:t>
      </w:r>
      <w:r w:rsidR="005526E1" w:rsidRPr="00D0128B">
        <w:rPr>
          <w:rFonts w:ascii="Times New Roman" w:hAnsi="Times New Roman"/>
          <w:sz w:val="20"/>
          <w:lang w:val="en-US"/>
        </w:rPr>
        <w:t>ocial workers’ role and functions</w:t>
      </w:r>
    </w:p>
    <w:p w14:paraId="785BB0EC" w14:textId="77777777" w:rsidR="00E85331" w:rsidRPr="00D0128B" w:rsidRDefault="00E85331" w:rsidP="0011452B">
      <w:pPr>
        <w:pStyle w:val="Testo1"/>
        <w:spacing w:before="0" w:line="240" w:lineRule="exact"/>
        <w:ind w:left="567"/>
        <w:rPr>
          <w:rFonts w:ascii="Times New Roman" w:hAnsi="Times New Roman"/>
          <w:sz w:val="20"/>
          <w:lang w:val="en-US"/>
        </w:rPr>
      </w:pPr>
      <w:r w:rsidRPr="00D0128B">
        <w:rPr>
          <w:rFonts w:ascii="Times New Roman" w:hAnsi="Times New Roman"/>
          <w:sz w:val="20"/>
          <w:lang w:val="en-US"/>
        </w:rPr>
        <w:t>–</w:t>
      </w:r>
      <w:r w:rsidRPr="00D0128B">
        <w:rPr>
          <w:rFonts w:ascii="Times New Roman" w:hAnsi="Times New Roman"/>
          <w:sz w:val="20"/>
          <w:lang w:val="en-US"/>
        </w:rPr>
        <w:tab/>
      </w:r>
      <w:r w:rsidR="005526E1" w:rsidRPr="00D0128B">
        <w:rPr>
          <w:rFonts w:ascii="Times New Roman" w:hAnsi="Times New Roman"/>
          <w:sz w:val="20"/>
          <w:lang w:val="en-US"/>
        </w:rPr>
        <w:t>Presidential Decree</w:t>
      </w:r>
      <w:r w:rsidRPr="00D0128B">
        <w:rPr>
          <w:rFonts w:ascii="Times New Roman" w:hAnsi="Times New Roman"/>
          <w:sz w:val="20"/>
          <w:lang w:val="en-US"/>
        </w:rPr>
        <w:t xml:space="preserve"> 448/1988 </w:t>
      </w:r>
      <w:r w:rsidR="005526E1" w:rsidRPr="00D0128B">
        <w:rPr>
          <w:rFonts w:ascii="Times New Roman" w:hAnsi="Times New Roman"/>
          <w:sz w:val="20"/>
          <w:lang w:val="en-US"/>
        </w:rPr>
        <w:t xml:space="preserve">and interventions for minors undergoing criminal proceedings: </w:t>
      </w:r>
      <w:r w:rsidR="00C231C2" w:rsidRPr="00D0128B">
        <w:rPr>
          <w:rFonts w:ascii="Times New Roman" w:hAnsi="Times New Roman"/>
          <w:sz w:val="20"/>
          <w:lang w:val="en-US"/>
        </w:rPr>
        <w:t>parties to the application of law w</w:t>
      </w:r>
      <w:r w:rsidR="0039583E" w:rsidRPr="00D0128B">
        <w:rPr>
          <w:rFonts w:ascii="Times New Roman" w:hAnsi="Times New Roman"/>
          <w:sz w:val="20"/>
          <w:lang w:val="en-US"/>
        </w:rPr>
        <w:t>ith their respective functions</w:t>
      </w:r>
      <w:r w:rsidRPr="00D0128B">
        <w:rPr>
          <w:rFonts w:ascii="Times New Roman" w:hAnsi="Times New Roman"/>
          <w:sz w:val="20"/>
          <w:lang w:val="en-US"/>
        </w:rPr>
        <w:t xml:space="preserve">, </w:t>
      </w:r>
      <w:r w:rsidR="00C231C2" w:rsidRPr="00D0128B">
        <w:rPr>
          <w:rFonts w:ascii="Times New Roman" w:hAnsi="Times New Roman"/>
          <w:sz w:val="20"/>
          <w:lang w:val="en-US"/>
        </w:rPr>
        <w:t xml:space="preserve">stages of criminal proceedings, techniques and procedures in re-education interventions in the area of juvenile criminal justice.  </w:t>
      </w:r>
    </w:p>
    <w:p w14:paraId="28E1560E" w14:textId="77777777" w:rsidR="00445182" w:rsidRDefault="00445182" w:rsidP="0011452B">
      <w:pPr>
        <w:pStyle w:val="Testo1"/>
        <w:spacing w:line="240" w:lineRule="exact"/>
        <w:rPr>
          <w:rFonts w:ascii="Times New Roman" w:hAnsi="Times New Roman"/>
          <w:sz w:val="20"/>
          <w:lang w:val="en-US"/>
        </w:rPr>
      </w:pPr>
    </w:p>
    <w:p w14:paraId="0207283C" w14:textId="77777777" w:rsidR="00445182" w:rsidRDefault="00445182" w:rsidP="0011452B">
      <w:pPr>
        <w:pStyle w:val="Testo1"/>
        <w:spacing w:line="240" w:lineRule="exact"/>
        <w:rPr>
          <w:rFonts w:ascii="Times New Roman" w:hAnsi="Times New Roman"/>
          <w:sz w:val="20"/>
          <w:lang w:val="en-US"/>
        </w:rPr>
      </w:pPr>
    </w:p>
    <w:p w14:paraId="709F368E" w14:textId="5BE52D49" w:rsidR="00E85331" w:rsidRPr="00D0128B" w:rsidRDefault="00E85331" w:rsidP="0011452B">
      <w:pPr>
        <w:pStyle w:val="Testo1"/>
        <w:spacing w:line="240" w:lineRule="exact"/>
        <w:rPr>
          <w:rFonts w:ascii="Times New Roman" w:hAnsi="Times New Roman"/>
          <w:sz w:val="20"/>
          <w:lang w:val="en-US"/>
        </w:rPr>
      </w:pPr>
      <w:r w:rsidRPr="00D0128B">
        <w:rPr>
          <w:rFonts w:ascii="Times New Roman" w:hAnsi="Times New Roman"/>
          <w:sz w:val="20"/>
          <w:lang w:val="en-US"/>
        </w:rPr>
        <w:t>5.</w:t>
      </w:r>
      <w:r w:rsidRPr="00D0128B">
        <w:rPr>
          <w:rFonts w:ascii="Times New Roman" w:hAnsi="Times New Roman"/>
          <w:sz w:val="20"/>
          <w:lang w:val="en-US"/>
        </w:rPr>
        <w:tab/>
      </w:r>
      <w:r w:rsidR="00784A8F" w:rsidRPr="00D0128B">
        <w:rPr>
          <w:rFonts w:ascii="Times New Roman" w:hAnsi="Times New Roman"/>
          <w:i/>
          <w:sz w:val="20"/>
          <w:lang w:val="en-US"/>
        </w:rPr>
        <w:t>Immigration issues</w:t>
      </w:r>
    </w:p>
    <w:p w14:paraId="26FCEA49" w14:textId="77777777" w:rsidR="00E85331" w:rsidRPr="00D0128B" w:rsidRDefault="00E85331" w:rsidP="0011452B">
      <w:pPr>
        <w:pStyle w:val="Testo1"/>
        <w:spacing w:before="0" w:line="240" w:lineRule="exact"/>
        <w:ind w:left="567"/>
        <w:rPr>
          <w:rFonts w:ascii="Times New Roman" w:hAnsi="Times New Roman"/>
          <w:sz w:val="20"/>
          <w:lang w:val="en-US"/>
        </w:rPr>
      </w:pPr>
      <w:r w:rsidRPr="00D0128B">
        <w:rPr>
          <w:rFonts w:ascii="Times New Roman" w:hAnsi="Times New Roman"/>
          <w:sz w:val="20"/>
          <w:lang w:val="en-US"/>
        </w:rPr>
        <w:t>–</w:t>
      </w:r>
      <w:r w:rsidRPr="00D0128B">
        <w:rPr>
          <w:rFonts w:ascii="Times New Roman" w:hAnsi="Times New Roman"/>
          <w:sz w:val="20"/>
          <w:lang w:val="en-US"/>
        </w:rPr>
        <w:tab/>
      </w:r>
      <w:r w:rsidR="00784A8F" w:rsidRPr="00D0128B">
        <w:rPr>
          <w:rFonts w:ascii="Times New Roman" w:hAnsi="Times New Roman"/>
          <w:sz w:val="20"/>
          <w:lang w:val="en-US"/>
        </w:rPr>
        <w:t>Outl</w:t>
      </w:r>
      <w:r w:rsidR="0039583E" w:rsidRPr="00D0128B">
        <w:rPr>
          <w:rFonts w:ascii="Times New Roman" w:hAnsi="Times New Roman"/>
          <w:sz w:val="20"/>
          <w:lang w:val="en-US"/>
        </w:rPr>
        <w:t>ine of laws and bodies</w:t>
      </w:r>
      <w:r w:rsidR="00784A8F" w:rsidRPr="00D0128B">
        <w:rPr>
          <w:rFonts w:ascii="Times New Roman" w:hAnsi="Times New Roman"/>
          <w:sz w:val="20"/>
          <w:lang w:val="en-US"/>
        </w:rPr>
        <w:t xml:space="preserve"> dealing with immigrants and their specific functions; </w:t>
      </w:r>
      <w:r w:rsidR="0039583E" w:rsidRPr="00D0128B">
        <w:rPr>
          <w:rFonts w:ascii="Times New Roman" w:hAnsi="Times New Roman"/>
          <w:sz w:val="20"/>
          <w:lang w:val="en-US"/>
        </w:rPr>
        <w:t>procedures</w:t>
      </w:r>
      <w:r w:rsidR="009812C3" w:rsidRPr="00D0128B">
        <w:rPr>
          <w:rFonts w:ascii="Times New Roman" w:hAnsi="Times New Roman"/>
          <w:sz w:val="20"/>
          <w:lang w:val="en-US"/>
        </w:rPr>
        <w:t xml:space="preserve"> for entering Italy, </w:t>
      </w:r>
      <w:r w:rsidR="00EF18FB" w:rsidRPr="00D0128B">
        <w:rPr>
          <w:rFonts w:ascii="Times New Roman" w:hAnsi="Times New Roman"/>
          <w:sz w:val="20"/>
          <w:lang w:val="en-US"/>
        </w:rPr>
        <w:t>f</w:t>
      </w:r>
      <w:r w:rsidR="0039583E" w:rsidRPr="00D0128B">
        <w:rPr>
          <w:rFonts w:ascii="Times New Roman" w:hAnsi="Times New Roman"/>
          <w:sz w:val="20"/>
          <w:lang w:val="en-US"/>
        </w:rPr>
        <w:t>or obtaining a residence permit,</w:t>
      </w:r>
      <w:r w:rsidR="00EF18FB" w:rsidRPr="00D0128B">
        <w:rPr>
          <w:rFonts w:ascii="Times New Roman" w:hAnsi="Times New Roman"/>
          <w:sz w:val="20"/>
          <w:lang w:val="en-US"/>
        </w:rPr>
        <w:t xml:space="preserve"> up to the possibility of becoming an Italian citizen.</w:t>
      </w:r>
    </w:p>
    <w:p w14:paraId="4FB4C05F" w14:textId="77777777" w:rsidR="00E85331" w:rsidRPr="00D0128B" w:rsidRDefault="00E85331" w:rsidP="0011452B">
      <w:pPr>
        <w:pStyle w:val="Testo1"/>
        <w:spacing w:before="0" w:line="240" w:lineRule="exact"/>
        <w:ind w:left="567"/>
        <w:rPr>
          <w:rFonts w:ascii="Times New Roman" w:hAnsi="Times New Roman"/>
          <w:sz w:val="20"/>
          <w:lang w:val="en-US"/>
        </w:rPr>
      </w:pPr>
      <w:r w:rsidRPr="00D0128B">
        <w:rPr>
          <w:rFonts w:ascii="Times New Roman" w:hAnsi="Times New Roman"/>
          <w:sz w:val="20"/>
          <w:lang w:val="en-US"/>
        </w:rPr>
        <w:t>–</w:t>
      </w:r>
      <w:r w:rsidRPr="00D0128B">
        <w:rPr>
          <w:rFonts w:ascii="Times New Roman" w:hAnsi="Times New Roman"/>
          <w:sz w:val="20"/>
          <w:lang w:val="en-US"/>
        </w:rPr>
        <w:tab/>
        <w:t>Interventi</w:t>
      </w:r>
      <w:r w:rsidR="00EF18FB" w:rsidRPr="00D0128B">
        <w:rPr>
          <w:rFonts w:ascii="Times New Roman" w:hAnsi="Times New Roman"/>
          <w:sz w:val="20"/>
          <w:lang w:val="en-US"/>
        </w:rPr>
        <w:t>ons and a</w:t>
      </w:r>
      <w:r w:rsidR="0039583E" w:rsidRPr="00D0128B">
        <w:rPr>
          <w:rFonts w:ascii="Times New Roman" w:hAnsi="Times New Roman"/>
          <w:sz w:val="20"/>
          <w:lang w:val="en-US"/>
        </w:rPr>
        <w:t>vailable support</w:t>
      </w:r>
      <w:r w:rsidR="00EF18FB" w:rsidRPr="00D0128B">
        <w:rPr>
          <w:rFonts w:ascii="Times New Roman" w:hAnsi="Times New Roman"/>
          <w:sz w:val="20"/>
          <w:lang w:val="en-US"/>
        </w:rPr>
        <w:t xml:space="preserve">, mediation processes and integration. </w:t>
      </w:r>
    </w:p>
    <w:p w14:paraId="6444CBC9" w14:textId="77777777" w:rsidR="00E85331" w:rsidRPr="00D0128B" w:rsidRDefault="00E85331" w:rsidP="0011452B">
      <w:pPr>
        <w:pStyle w:val="Testo1"/>
        <w:spacing w:before="0" w:line="240" w:lineRule="exact"/>
        <w:ind w:left="567"/>
        <w:rPr>
          <w:rFonts w:ascii="Times New Roman" w:hAnsi="Times New Roman"/>
          <w:sz w:val="20"/>
          <w:lang w:val="en-US"/>
        </w:rPr>
      </w:pPr>
      <w:r w:rsidRPr="00D0128B">
        <w:rPr>
          <w:rFonts w:ascii="Times New Roman" w:hAnsi="Times New Roman"/>
          <w:sz w:val="20"/>
          <w:lang w:val="en-US"/>
        </w:rPr>
        <w:t>–</w:t>
      </w:r>
      <w:r w:rsidRPr="00D0128B">
        <w:rPr>
          <w:rFonts w:ascii="Times New Roman" w:hAnsi="Times New Roman"/>
          <w:sz w:val="20"/>
          <w:lang w:val="en-US"/>
        </w:rPr>
        <w:tab/>
      </w:r>
      <w:r w:rsidR="008038E2" w:rsidRPr="00D0128B">
        <w:rPr>
          <w:rFonts w:ascii="Times New Roman" w:hAnsi="Times New Roman"/>
          <w:sz w:val="20"/>
          <w:lang w:val="en-US"/>
        </w:rPr>
        <w:t xml:space="preserve">Illegal immigration, an outline of the asylum seeking process and of the forms of protection which can be obtained by asylum seekers; protection of the vistims of trafficking. </w:t>
      </w:r>
    </w:p>
    <w:p w14:paraId="3E4ABE9A" w14:textId="77777777" w:rsidR="00E85331" w:rsidRPr="00D0128B" w:rsidRDefault="00E85331" w:rsidP="0011452B">
      <w:pPr>
        <w:pStyle w:val="Testo1"/>
        <w:spacing w:before="0" w:line="240" w:lineRule="exact"/>
        <w:ind w:left="567"/>
        <w:rPr>
          <w:rFonts w:ascii="Times New Roman" w:hAnsi="Times New Roman"/>
          <w:sz w:val="20"/>
          <w:lang w:val="en-US"/>
        </w:rPr>
      </w:pPr>
      <w:r w:rsidRPr="00D0128B">
        <w:rPr>
          <w:rFonts w:ascii="Times New Roman" w:hAnsi="Times New Roman"/>
          <w:sz w:val="20"/>
          <w:lang w:val="en-US"/>
        </w:rPr>
        <w:t>–</w:t>
      </w:r>
      <w:r w:rsidRPr="00D0128B">
        <w:rPr>
          <w:rFonts w:ascii="Times New Roman" w:hAnsi="Times New Roman"/>
          <w:sz w:val="20"/>
          <w:lang w:val="en-US"/>
        </w:rPr>
        <w:tab/>
      </w:r>
      <w:r w:rsidR="0039583E" w:rsidRPr="00D0128B">
        <w:rPr>
          <w:rFonts w:ascii="Times New Roman" w:hAnsi="Times New Roman"/>
          <w:sz w:val="20"/>
          <w:lang w:val="en-US"/>
        </w:rPr>
        <w:t>Unaccompanied Foreign Minors: terminological clarifications</w:t>
      </w:r>
      <w:r w:rsidRPr="00D0128B">
        <w:rPr>
          <w:rFonts w:ascii="Times New Roman" w:hAnsi="Times New Roman"/>
          <w:sz w:val="20"/>
          <w:lang w:val="en-US"/>
        </w:rPr>
        <w:t xml:space="preserve">, </w:t>
      </w:r>
      <w:r w:rsidR="0039583E" w:rsidRPr="00D0128B">
        <w:rPr>
          <w:rFonts w:ascii="Times New Roman" w:hAnsi="Times New Roman"/>
          <w:sz w:val="20"/>
          <w:lang w:val="en-US"/>
        </w:rPr>
        <w:t>protection interventions</w:t>
      </w:r>
      <w:r w:rsidR="00AA7276" w:rsidRPr="00D0128B">
        <w:rPr>
          <w:rFonts w:ascii="Times New Roman" w:hAnsi="Times New Roman"/>
          <w:sz w:val="20"/>
          <w:lang w:val="en-US"/>
        </w:rPr>
        <w:t xml:space="preserve"> in Italy. </w:t>
      </w:r>
    </w:p>
    <w:p w14:paraId="547EF8F4" w14:textId="77777777" w:rsidR="00065081" w:rsidRDefault="00065081" w:rsidP="00065081">
      <w:pPr>
        <w:keepNext/>
        <w:spacing w:before="120" w:line="60" w:lineRule="atLeast"/>
        <w:rPr>
          <w:b/>
          <w:i/>
          <w:sz w:val="18"/>
          <w:lang w:val="en-US"/>
        </w:rPr>
      </w:pPr>
    </w:p>
    <w:p w14:paraId="26218EC5" w14:textId="77777777" w:rsidR="00065081" w:rsidRPr="004004BC" w:rsidRDefault="00065081" w:rsidP="00065081">
      <w:pPr>
        <w:keepNext/>
        <w:spacing w:before="120" w:line="60" w:lineRule="atLeast"/>
        <w:rPr>
          <w:b/>
          <w:i/>
          <w:sz w:val="18"/>
          <w:lang w:val="en-US"/>
        </w:rPr>
      </w:pPr>
      <w:r w:rsidRPr="004004BC">
        <w:rPr>
          <w:b/>
          <w:i/>
          <w:sz w:val="18"/>
          <w:lang w:val="en-US"/>
        </w:rPr>
        <w:t>READING LIST</w:t>
      </w:r>
    </w:p>
    <w:p w14:paraId="706EE525" w14:textId="77777777" w:rsidR="00E85331" w:rsidRPr="00D0128B" w:rsidRDefault="00E85331" w:rsidP="0011452B">
      <w:pPr>
        <w:pStyle w:val="Testo1"/>
        <w:spacing w:before="0" w:line="240" w:lineRule="atLeast"/>
        <w:rPr>
          <w:rFonts w:ascii="Times New Roman" w:hAnsi="Times New Roman"/>
          <w:spacing w:val="-5"/>
          <w:szCs w:val="18"/>
          <w:lang w:val="en-US"/>
        </w:rPr>
      </w:pPr>
      <w:r w:rsidRPr="00D0128B">
        <w:rPr>
          <w:rFonts w:ascii="Times New Roman" w:hAnsi="Times New Roman"/>
          <w:smallCaps/>
          <w:spacing w:val="-5"/>
          <w:sz w:val="16"/>
          <w:szCs w:val="16"/>
          <w:lang w:val="en-US"/>
        </w:rPr>
        <w:t>M.L. Raineri</w:t>
      </w:r>
      <w:r w:rsidRPr="00D0128B">
        <w:rPr>
          <w:rFonts w:ascii="Times New Roman" w:hAnsi="Times New Roman"/>
          <w:smallCaps/>
          <w:spacing w:val="-5"/>
          <w:szCs w:val="18"/>
          <w:lang w:val="en-US"/>
        </w:rPr>
        <w:t>,</w:t>
      </w:r>
      <w:r w:rsidRPr="00D0128B">
        <w:rPr>
          <w:rFonts w:ascii="Times New Roman" w:hAnsi="Times New Roman"/>
          <w:i/>
          <w:spacing w:val="-5"/>
          <w:szCs w:val="18"/>
          <w:lang w:val="en-US"/>
        </w:rPr>
        <w:t xml:space="preserve"> Linee guida e procedure di servizio sociale,</w:t>
      </w:r>
      <w:r w:rsidR="00CF5C1A" w:rsidRPr="00D0128B">
        <w:rPr>
          <w:rFonts w:ascii="Times New Roman" w:hAnsi="Times New Roman"/>
          <w:spacing w:val="-5"/>
          <w:szCs w:val="18"/>
          <w:lang w:val="en-US"/>
        </w:rPr>
        <w:t xml:space="preserve"> Fourth updated edition</w:t>
      </w:r>
      <w:r w:rsidRPr="00D0128B">
        <w:rPr>
          <w:rFonts w:ascii="Times New Roman" w:hAnsi="Times New Roman"/>
          <w:spacing w:val="-5"/>
          <w:szCs w:val="18"/>
          <w:lang w:val="en-US"/>
        </w:rPr>
        <w:t>, Erickson, Trento, 20</w:t>
      </w:r>
      <w:r w:rsidR="00176C15" w:rsidRPr="00D0128B">
        <w:rPr>
          <w:rFonts w:ascii="Times New Roman" w:hAnsi="Times New Roman"/>
          <w:spacing w:val="-5"/>
          <w:szCs w:val="18"/>
          <w:lang w:val="en-US"/>
        </w:rPr>
        <w:t>22</w:t>
      </w:r>
      <w:r w:rsidRPr="00D0128B">
        <w:rPr>
          <w:rFonts w:ascii="Times New Roman" w:hAnsi="Times New Roman"/>
          <w:spacing w:val="-5"/>
          <w:szCs w:val="18"/>
          <w:lang w:val="en-US"/>
        </w:rPr>
        <w:t xml:space="preserve"> </w:t>
      </w:r>
      <w:r w:rsidR="00CF5C1A" w:rsidRPr="00D0128B">
        <w:rPr>
          <w:rFonts w:ascii="Times New Roman" w:hAnsi="Times New Roman"/>
          <w:spacing w:val="-5"/>
          <w:szCs w:val="18"/>
          <w:lang w:val="en-US"/>
        </w:rPr>
        <w:t>–</w:t>
      </w:r>
      <w:r w:rsidRPr="00D0128B">
        <w:rPr>
          <w:rFonts w:ascii="Times New Roman" w:hAnsi="Times New Roman"/>
          <w:spacing w:val="-5"/>
          <w:szCs w:val="18"/>
          <w:lang w:val="en-US"/>
        </w:rPr>
        <w:t xml:space="preserve"> </w:t>
      </w:r>
      <w:r w:rsidR="00CF5C1A" w:rsidRPr="00D0128B">
        <w:rPr>
          <w:rFonts w:ascii="Times New Roman" w:hAnsi="Times New Roman"/>
          <w:spacing w:val="-5"/>
          <w:szCs w:val="18"/>
          <w:lang w:val="en-US"/>
        </w:rPr>
        <w:t xml:space="preserve">The lecturer will specify the Chapters of the texts to be studied and the relevant legislation with the most recent updates during lectures. </w:t>
      </w:r>
    </w:p>
    <w:p w14:paraId="6959A484" w14:textId="77777777" w:rsidR="00065081" w:rsidRPr="00570AE9" w:rsidRDefault="00065081" w:rsidP="00065081">
      <w:pPr>
        <w:spacing w:before="240" w:after="120"/>
        <w:rPr>
          <w:b/>
          <w:i/>
          <w:sz w:val="18"/>
          <w:szCs w:val="18"/>
        </w:rPr>
      </w:pPr>
      <w:r w:rsidRPr="00570AE9">
        <w:rPr>
          <w:b/>
          <w:i/>
          <w:sz w:val="18"/>
          <w:szCs w:val="18"/>
        </w:rPr>
        <w:t>TEACHING METHOD</w:t>
      </w:r>
    </w:p>
    <w:p w14:paraId="00975B6D" w14:textId="03B1CBD6" w:rsidR="00E85331" w:rsidRPr="00D0128B" w:rsidRDefault="008D42B7" w:rsidP="002B3FB6">
      <w:pPr>
        <w:pStyle w:val="Testo2"/>
        <w:ind w:firstLine="0"/>
        <w:rPr>
          <w:rFonts w:ascii="Times New Roman" w:hAnsi="Times New Roman"/>
          <w:szCs w:val="18"/>
          <w:lang w:val="en-US"/>
        </w:rPr>
      </w:pPr>
      <w:r w:rsidRPr="00D0128B">
        <w:rPr>
          <w:rFonts w:ascii="Times New Roman" w:hAnsi="Times New Roman"/>
          <w:szCs w:val="18"/>
          <w:lang w:val="en-US"/>
        </w:rPr>
        <w:t xml:space="preserve">Frontal lectures and </w:t>
      </w:r>
      <w:r w:rsidR="002B3FB6">
        <w:rPr>
          <w:rFonts w:ascii="Times New Roman" w:hAnsi="Times New Roman"/>
          <w:szCs w:val="18"/>
          <w:lang w:val="en-US"/>
        </w:rPr>
        <w:t xml:space="preserve">fast </w:t>
      </w:r>
      <w:r w:rsidRPr="00D0128B">
        <w:rPr>
          <w:rFonts w:ascii="Times New Roman" w:hAnsi="Times New Roman"/>
          <w:szCs w:val="18"/>
          <w:lang w:val="en-US"/>
        </w:rPr>
        <w:t xml:space="preserve">exercises on practical cases. </w:t>
      </w:r>
    </w:p>
    <w:p w14:paraId="499B1FCA" w14:textId="77777777" w:rsidR="00065081" w:rsidRPr="00A0030D" w:rsidRDefault="00065081" w:rsidP="00065081">
      <w:pPr>
        <w:spacing w:before="240" w:after="120"/>
        <w:rPr>
          <w:b/>
          <w:i/>
          <w:sz w:val="18"/>
          <w:lang w:val="en-US"/>
        </w:rPr>
      </w:pPr>
      <w:r w:rsidRPr="00A0030D">
        <w:rPr>
          <w:b/>
          <w:i/>
          <w:sz w:val="18"/>
          <w:lang w:val="en-US"/>
        </w:rPr>
        <w:t>ASSESSMENT METHOD AND CRITERIA</w:t>
      </w:r>
    </w:p>
    <w:p w14:paraId="5F1F7541" w14:textId="56E58D82" w:rsidR="00464617" w:rsidRPr="0039583E" w:rsidRDefault="00464617" w:rsidP="0039583E">
      <w:pPr>
        <w:rPr>
          <w:sz w:val="18"/>
          <w:szCs w:val="18"/>
        </w:rPr>
      </w:pPr>
      <w:r>
        <w:rPr>
          <w:sz w:val="18"/>
          <w:szCs w:val="18"/>
        </w:rPr>
        <w:t>Students will be assessed on the basis of a written exam with multiple choice questions</w:t>
      </w:r>
      <w:r w:rsidR="0039583E">
        <w:rPr>
          <w:sz w:val="18"/>
          <w:szCs w:val="18"/>
        </w:rPr>
        <w:t xml:space="preserve">. </w:t>
      </w:r>
      <w:r>
        <w:rPr>
          <w:sz w:val="18"/>
          <w:szCs w:val="18"/>
        </w:rPr>
        <w:t xml:space="preserve">The mark will be out of thirty. </w:t>
      </w:r>
    </w:p>
    <w:p w14:paraId="54E220FE" w14:textId="77777777" w:rsidR="00464617" w:rsidRPr="00D0128B" w:rsidRDefault="00464617" w:rsidP="0011452B">
      <w:pPr>
        <w:pStyle w:val="Testo2"/>
        <w:ind w:firstLine="0"/>
        <w:rPr>
          <w:rFonts w:ascii="Times New Roman" w:hAnsi="Times New Roman"/>
          <w:szCs w:val="18"/>
          <w:lang w:val="en-US"/>
        </w:rPr>
      </w:pPr>
    </w:p>
    <w:p w14:paraId="02189D13" w14:textId="77777777" w:rsidR="00464617" w:rsidRPr="00D0128B" w:rsidRDefault="00464617" w:rsidP="0011452B">
      <w:pPr>
        <w:pStyle w:val="Testo2"/>
        <w:ind w:firstLine="0"/>
        <w:rPr>
          <w:rFonts w:ascii="Times New Roman" w:hAnsi="Times New Roman"/>
          <w:szCs w:val="18"/>
          <w:lang w:val="en-US"/>
        </w:rPr>
      </w:pPr>
      <w:r w:rsidRPr="00D0128B">
        <w:rPr>
          <w:rFonts w:ascii="Times New Roman" w:hAnsi="Times New Roman"/>
          <w:szCs w:val="18"/>
          <w:lang w:val="en-US"/>
        </w:rPr>
        <w:t xml:space="preserve">Students will be assessed both on their theoretical knowledge of procedures and on their demonstration that they are able to apply them reasonably in real-life work contexts, </w:t>
      </w:r>
      <w:r w:rsidR="00F464CB" w:rsidRPr="00D0128B">
        <w:rPr>
          <w:rFonts w:ascii="Times New Roman" w:hAnsi="Times New Roman"/>
          <w:szCs w:val="18"/>
          <w:lang w:val="en-US"/>
        </w:rPr>
        <w:t xml:space="preserve">first of all in placement and </w:t>
      </w:r>
      <w:r w:rsidRPr="00D0128B">
        <w:rPr>
          <w:rFonts w:ascii="Times New Roman" w:hAnsi="Times New Roman"/>
          <w:szCs w:val="18"/>
          <w:lang w:val="en-US"/>
        </w:rPr>
        <w:t>in</w:t>
      </w:r>
      <w:r w:rsidR="00F464CB" w:rsidRPr="00D0128B">
        <w:rPr>
          <w:rFonts w:ascii="Times New Roman" w:hAnsi="Times New Roman"/>
          <w:szCs w:val="18"/>
          <w:lang w:val="en-US"/>
        </w:rPr>
        <w:t>ternship activities</w:t>
      </w:r>
      <w:r w:rsidRPr="00D0128B">
        <w:rPr>
          <w:rFonts w:ascii="Times New Roman" w:hAnsi="Times New Roman"/>
          <w:szCs w:val="18"/>
          <w:lang w:val="en-US"/>
        </w:rPr>
        <w:t xml:space="preserve">.  </w:t>
      </w:r>
    </w:p>
    <w:p w14:paraId="054E8B7E" w14:textId="77777777" w:rsidR="00464617" w:rsidRPr="00D0128B" w:rsidRDefault="00464617" w:rsidP="0011452B">
      <w:pPr>
        <w:pStyle w:val="Testo2"/>
        <w:ind w:firstLine="0"/>
        <w:rPr>
          <w:rFonts w:ascii="Times New Roman" w:hAnsi="Times New Roman"/>
          <w:szCs w:val="18"/>
          <w:lang w:val="en-US"/>
        </w:rPr>
      </w:pPr>
    </w:p>
    <w:p w14:paraId="314A0CFC" w14:textId="77777777" w:rsidR="00E85331" w:rsidRPr="00D0128B" w:rsidRDefault="00F464CB" w:rsidP="0011452B">
      <w:pPr>
        <w:pStyle w:val="Testo2"/>
        <w:ind w:firstLine="0"/>
        <w:rPr>
          <w:rFonts w:ascii="Times New Roman" w:hAnsi="Times New Roman"/>
          <w:szCs w:val="18"/>
          <w:lang w:val="en-US"/>
        </w:rPr>
      </w:pPr>
      <w:r w:rsidRPr="00D0128B">
        <w:rPr>
          <w:rFonts w:ascii="Times New Roman" w:hAnsi="Times New Roman"/>
          <w:szCs w:val="18"/>
          <w:lang w:val="en-US"/>
        </w:rPr>
        <w:t xml:space="preserve">The assessment of the module will count towards the overall assessment of the </w:t>
      </w:r>
      <w:r w:rsidR="002D21F1" w:rsidRPr="002D21F1">
        <w:rPr>
          <w:rFonts w:ascii="Times New Roman" w:hAnsi="Times New Roman"/>
          <w:szCs w:val="18"/>
          <w:lang w:val="en-GB"/>
        </w:rPr>
        <w:t>Social Work Methodology III</w:t>
      </w:r>
      <w:r>
        <w:rPr>
          <w:rFonts w:ascii="Times New Roman" w:hAnsi="Times New Roman"/>
          <w:szCs w:val="18"/>
          <w:lang w:val="en-GB"/>
        </w:rPr>
        <w:t xml:space="preserve"> course. </w:t>
      </w:r>
      <w:r w:rsidRPr="00F464CB">
        <w:rPr>
          <w:rFonts w:ascii="Times New Roman" w:hAnsi="Times New Roman"/>
          <w:b/>
          <w:szCs w:val="18"/>
          <w:lang w:val="en-GB"/>
        </w:rPr>
        <w:t xml:space="preserve"> </w:t>
      </w:r>
    </w:p>
    <w:p w14:paraId="00E0F077" w14:textId="77777777" w:rsidR="00E85331" w:rsidRPr="0039583E" w:rsidRDefault="0039583E" w:rsidP="0039583E">
      <w:pPr>
        <w:spacing w:before="240" w:after="120"/>
        <w:rPr>
          <w:b/>
          <w:i/>
          <w:sz w:val="18"/>
          <w:lang w:val="en-US"/>
        </w:rPr>
      </w:pPr>
      <w:r>
        <w:rPr>
          <w:b/>
          <w:i/>
          <w:sz w:val="18"/>
          <w:lang w:val="en-US"/>
        </w:rPr>
        <w:t>NOTES AND PREREQUISITES</w:t>
      </w:r>
    </w:p>
    <w:p w14:paraId="5075B00D" w14:textId="1BF960E4" w:rsidR="008D42B7" w:rsidRPr="00D0128B" w:rsidRDefault="008D42B7" w:rsidP="0011452B">
      <w:pPr>
        <w:pStyle w:val="Testo2"/>
        <w:spacing w:before="240" w:after="120"/>
        <w:ind w:firstLine="0"/>
        <w:rPr>
          <w:rFonts w:ascii="Times New Roman" w:hAnsi="Times New Roman"/>
          <w:szCs w:val="18"/>
          <w:lang w:val="en-US"/>
        </w:rPr>
      </w:pPr>
      <w:r w:rsidRPr="00D0128B">
        <w:rPr>
          <w:szCs w:val="18"/>
          <w:lang w:val="en-US"/>
        </w:rPr>
        <w:t xml:space="preserve">Students are strongly advised to attend two-thirds of lessons. </w:t>
      </w:r>
      <w:r w:rsidR="0039583E" w:rsidRPr="00D0128B">
        <w:rPr>
          <w:szCs w:val="18"/>
          <w:lang w:val="en-US"/>
        </w:rPr>
        <w:t>Student</w:t>
      </w:r>
      <w:r w:rsidRPr="00D0128B">
        <w:rPr>
          <w:szCs w:val="18"/>
          <w:lang w:val="en-US"/>
        </w:rPr>
        <w:t xml:space="preserve"> workers may agree on a personalised course programme with the lecturer</w:t>
      </w:r>
      <w:r w:rsidRPr="00D4467D">
        <w:rPr>
          <w:szCs w:val="18"/>
          <w:lang w:val="en-US"/>
        </w:rPr>
        <w:t>.</w:t>
      </w:r>
      <w:r>
        <w:rPr>
          <w:szCs w:val="18"/>
          <w:lang w:val="en-US"/>
        </w:rPr>
        <w:t xml:space="preserve"> </w:t>
      </w:r>
      <w:r w:rsidR="00D0128B">
        <w:rPr>
          <w:szCs w:val="18"/>
          <w:lang w:val="en-US"/>
        </w:rPr>
        <w:t xml:space="preserve">As it is </w:t>
      </w:r>
      <w:r w:rsidRPr="00D0128B">
        <w:rPr>
          <w:rFonts w:ascii="Times New Roman" w:hAnsi="Times New Roman"/>
          <w:szCs w:val="18"/>
          <w:lang w:val="en-US"/>
        </w:rPr>
        <w:t xml:space="preserve">introductory to the specific techniques of the four covered welfare areas, </w:t>
      </w:r>
      <w:r>
        <w:rPr>
          <w:szCs w:val="18"/>
          <w:lang w:val="en-US"/>
        </w:rPr>
        <w:t>there are no specific prerequisites</w:t>
      </w:r>
      <w:r w:rsidRPr="005A7105">
        <w:rPr>
          <w:szCs w:val="18"/>
          <w:lang w:val="en-US"/>
        </w:rPr>
        <w:t xml:space="preserve"> for students to attend the </w:t>
      </w:r>
      <w:r>
        <w:rPr>
          <w:szCs w:val="18"/>
          <w:lang w:val="en-US"/>
        </w:rPr>
        <w:t>Module.</w:t>
      </w:r>
      <w:r w:rsidRPr="00D0128B">
        <w:rPr>
          <w:rFonts w:ascii="Times New Roman" w:hAnsi="Times New Roman"/>
          <w:szCs w:val="18"/>
          <w:lang w:val="en-US"/>
        </w:rPr>
        <w:t xml:space="preserve"> Nevertheless, students may take the Module only if they have passed the corresponding procedural modules of the previous years of the course</w:t>
      </w:r>
    </w:p>
    <w:p w14:paraId="02E6791F" w14:textId="77777777" w:rsidR="008D42B7" w:rsidRDefault="008D42B7" w:rsidP="008D42B7">
      <w:pPr>
        <w:rPr>
          <w:sz w:val="18"/>
          <w:szCs w:val="18"/>
        </w:rPr>
      </w:pPr>
    </w:p>
    <w:p w14:paraId="5EC14BDD" w14:textId="77777777" w:rsidR="008D42B7" w:rsidRPr="002B3FB6" w:rsidRDefault="008D42B7" w:rsidP="008D42B7">
      <w:pPr>
        <w:pStyle w:val="Testo2"/>
        <w:rPr>
          <w:iCs/>
          <w:lang w:val="en-GB"/>
        </w:rPr>
      </w:pPr>
      <w:r w:rsidRPr="002B3FB6">
        <w:rPr>
          <w:iCs/>
          <w:lang w:val="en-US"/>
        </w:rPr>
        <w:t xml:space="preserve">Further information can be found on the lecturer’s webpage at http://docenti.unicatt.it/web/searchByName.do?language=ENGor on the Faculty notice board. </w:t>
      </w:r>
    </w:p>
    <w:p w14:paraId="38884091" w14:textId="77777777" w:rsidR="00E85331" w:rsidRPr="00D0128B" w:rsidRDefault="00E85331" w:rsidP="0011452B">
      <w:pPr>
        <w:pStyle w:val="Testo2"/>
        <w:rPr>
          <w:rFonts w:ascii="Times New Roman" w:hAnsi="Times New Roman"/>
          <w:szCs w:val="18"/>
          <w:lang w:val="en-US"/>
        </w:rPr>
      </w:pPr>
    </w:p>
    <w:sectPr w:rsidR="00E85331" w:rsidRPr="00D0128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5BF"/>
    <w:multiLevelType w:val="hybridMultilevel"/>
    <w:tmpl w:val="58868B4E"/>
    <w:lvl w:ilvl="0" w:tplc="D78E033E">
      <w:start w:val="1"/>
      <w:numFmt w:val="decimal"/>
      <w:lvlText w:val="%1."/>
      <w:lvlJc w:val="left"/>
      <w:pPr>
        <w:tabs>
          <w:tab w:val="num" w:pos="720"/>
        </w:tabs>
        <w:ind w:left="720" w:hanging="360"/>
      </w:pPr>
    </w:lvl>
    <w:lvl w:ilvl="1" w:tplc="A44688FA" w:tentative="1">
      <w:start w:val="1"/>
      <w:numFmt w:val="decimal"/>
      <w:lvlText w:val="%2."/>
      <w:lvlJc w:val="left"/>
      <w:pPr>
        <w:tabs>
          <w:tab w:val="num" w:pos="1440"/>
        </w:tabs>
        <w:ind w:left="1440" w:hanging="360"/>
      </w:pPr>
    </w:lvl>
    <w:lvl w:ilvl="2" w:tplc="752218C2" w:tentative="1">
      <w:start w:val="1"/>
      <w:numFmt w:val="decimal"/>
      <w:lvlText w:val="%3."/>
      <w:lvlJc w:val="left"/>
      <w:pPr>
        <w:tabs>
          <w:tab w:val="num" w:pos="2160"/>
        </w:tabs>
        <w:ind w:left="2160" w:hanging="360"/>
      </w:pPr>
    </w:lvl>
    <w:lvl w:ilvl="3" w:tplc="239805B8" w:tentative="1">
      <w:start w:val="1"/>
      <w:numFmt w:val="decimal"/>
      <w:lvlText w:val="%4."/>
      <w:lvlJc w:val="left"/>
      <w:pPr>
        <w:tabs>
          <w:tab w:val="num" w:pos="2880"/>
        </w:tabs>
        <w:ind w:left="2880" w:hanging="360"/>
      </w:pPr>
    </w:lvl>
    <w:lvl w:ilvl="4" w:tplc="D326E97C" w:tentative="1">
      <w:start w:val="1"/>
      <w:numFmt w:val="decimal"/>
      <w:lvlText w:val="%5."/>
      <w:lvlJc w:val="left"/>
      <w:pPr>
        <w:tabs>
          <w:tab w:val="num" w:pos="3600"/>
        </w:tabs>
        <w:ind w:left="3600" w:hanging="360"/>
      </w:pPr>
    </w:lvl>
    <w:lvl w:ilvl="5" w:tplc="E056FEC4" w:tentative="1">
      <w:start w:val="1"/>
      <w:numFmt w:val="decimal"/>
      <w:lvlText w:val="%6."/>
      <w:lvlJc w:val="left"/>
      <w:pPr>
        <w:tabs>
          <w:tab w:val="num" w:pos="4320"/>
        </w:tabs>
        <w:ind w:left="4320" w:hanging="360"/>
      </w:pPr>
    </w:lvl>
    <w:lvl w:ilvl="6" w:tplc="407E6E08" w:tentative="1">
      <w:start w:val="1"/>
      <w:numFmt w:val="decimal"/>
      <w:lvlText w:val="%7."/>
      <w:lvlJc w:val="left"/>
      <w:pPr>
        <w:tabs>
          <w:tab w:val="num" w:pos="5040"/>
        </w:tabs>
        <w:ind w:left="5040" w:hanging="360"/>
      </w:pPr>
    </w:lvl>
    <w:lvl w:ilvl="7" w:tplc="AD82F794" w:tentative="1">
      <w:start w:val="1"/>
      <w:numFmt w:val="decimal"/>
      <w:lvlText w:val="%8."/>
      <w:lvlJc w:val="left"/>
      <w:pPr>
        <w:tabs>
          <w:tab w:val="num" w:pos="5760"/>
        </w:tabs>
        <w:ind w:left="5760" w:hanging="360"/>
      </w:pPr>
    </w:lvl>
    <w:lvl w:ilvl="8" w:tplc="90580224" w:tentative="1">
      <w:start w:val="1"/>
      <w:numFmt w:val="decimal"/>
      <w:lvlText w:val="%9."/>
      <w:lvlJc w:val="left"/>
      <w:pPr>
        <w:tabs>
          <w:tab w:val="num" w:pos="6480"/>
        </w:tabs>
        <w:ind w:left="6480" w:hanging="360"/>
      </w:pPr>
    </w:lvl>
  </w:abstractNum>
  <w:abstractNum w:abstractNumId="1" w15:restartNumberingAfterBreak="0">
    <w:nsid w:val="0E6E3C0E"/>
    <w:multiLevelType w:val="hybridMultilevel"/>
    <w:tmpl w:val="A62A14A4"/>
    <w:lvl w:ilvl="0" w:tplc="69F8BF12">
      <w:numFmt w:val="bullet"/>
      <w:lvlText w:val="-"/>
      <w:lvlJc w:val="left"/>
      <w:pPr>
        <w:ind w:left="643" w:hanging="360"/>
      </w:pPr>
      <w:rPr>
        <w:rFonts w:ascii="Times" w:eastAsia="Times New Roman" w:hAnsi="Times" w:cs="Times"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 w15:restartNumberingAfterBreak="0">
    <w:nsid w:val="22D7493B"/>
    <w:multiLevelType w:val="hybridMultilevel"/>
    <w:tmpl w:val="360E2838"/>
    <w:lvl w:ilvl="0" w:tplc="63D8F338">
      <w:numFmt w:val="bullet"/>
      <w:lvlText w:val="-"/>
      <w:lvlJc w:val="left"/>
      <w:pPr>
        <w:ind w:left="405" w:hanging="360"/>
      </w:pPr>
      <w:rPr>
        <w:rFonts w:ascii="Times" w:eastAsia="Times New Roman" w:hAnsi="Times" w:cs="Times"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3" w15:restartNumberingAfterBreak="0">
    <w:nsid w:val="61E72E79"/>
    <w:multiLevelType w:val="hybridMultilevel"/>
    <w:tmpl w:val="19A88F72"/>
    <w:lvl w:ilvl="0" w:tplc="78C47E6C">
      <w:start w:val="1"/>
      <w:numFmt w:val="bullet"/>
      <w:lvlText w:val="•"/>
      <w:lvlJc w:val="left"/>
      <w:pPr>
        <w:tabs>
          <w:tab w:val="num" w:pos="720"/>
        </w:tabs>
        <w:ind w:left="720" w:hanging="360"/>
      </w:pPr>
      <w:rPr>
        <w:rFonts w:ascii="Arial" w:hAnsi="Arial" w:hint="default"/>
      </w:rPr>
    </w:lvl>
    <w:lvl w:ilvl="1" w:tplc="795ADF4A" w:tentative="1">
      <w:start w:val="1"/>
      <w:numFmt w:val="bullet"/>
      <w:lvlText w:val="•"/>
      <w:lvlJc w:val="left"/>
      <w:pPr>
        <w:tabs>
          <w:tab w:val="num" w:pos="1440"/>
        </w:tabs>
        <w:ind w:left="1440" w:hanging="360"/>
      </w:pPr>
      <w:rPr>
        <w:rFonts w:ascii="Arial" w:hAnsi="Arial" w:hint="default"/>
      </w:rPr>
    </w:lvl>
    <w:lvl w:ilvl="2" w:tplc="C8D2DE8A" w:tentative="1">
      <w:start w:val="1"/>
      <w:numFmt w:val="bullet"/>
      <w:lvlText w:val="•"/>
      <w:lvlJc w:val="left"/>
      <w:pPr>
        <w:tabs>
          <w:tab w:val="num" w:pos="2160"/>
        </w:tabs>
        <w:ind w:left="2160" w:hanging="360"/>
      </w:pPr>
      <w:rPr>
        <w:rFonts w:ascii="Arial" w:hAnsi="Arial" w:hint="default"/>
      </w:rPr>
    </w:lvl>
    <w:lvl w:ilvl="3" w:tplc="F0522E28" w:tentative="1">
      <w:start w:val="1"/>
      <w:numFmt w:val="bullet"/>
      <w:lvlText w:val="•"/>
      <w:lvlJc w:val="left"/>
      <w:pPr>
        <w:tabs>
          <w:tab w:val="num" w:pos="2880"/>
        </w:tabs>
        <w:ind w:left="2880" w:hanging="360"/>
      </w:pPr>
      <w:rPr>
        <w:rFonts w:ascii="Arial" w:hAnsi="Arial" w:hint="default"/>
      </w:rPr>
    </w:lvl>
    <w:lvl w:ilvl="4" w:tplc="3C74C312" w:tentative="1">
      <w:start w:val="1"/>
      <w:numFmt w:val="bullet"/>
      <w:lvlText w:val="•"/>
      <w:lvlJc w:val="left"/>
      <w:pPr>
        <w:tabs>
          <w:tab w:val="num" w:pos="3600"/>
        </w:tabs>
        <w:ind w:left="3600" w:hanging="360"/>
      </w:pPr>
      <w:rPr>
        <w:rFonts w:ascii="Arial" w:hAnsi="Arial" w:hint="default"/>
      </w:rPr>
    </w:lvl>
    <w:lvl w:ilvl="5" w:tplc="3CBC6B34" w:tentative="1">
      <w:start w:val="1"/>
      <w:numFmt w:val="bullet"/>
      <w:lvlText w:val="•"/>
      <w:lvlJc w:val="left"/>
      <w:pPr>
        <w:tabs>
          <w:tab w:val="num" w:pos="4320"/>
        </w:tabs>
        <w:ind w:left="4320" w:hanging="360"/>
      </w:pPr>
      <w:rPr>
        <w:rFonts w:ascii="Arial" w:hAnsi="Arial" w:hint="default"/>
      </w:rPr>
    </w:lvl>
    <w:lvl w:ilvl="6" w:tplc="21D08B96" w:tentative="1">
      <w:start w:val="1"/>
      <w:numFmt w:val="bullet"/>
      <w:lvlText w:val="•"/>
      <w:lvlJc w:val="left"/>
      <w:pPr>
        <w:tabs>
          <w:tab w:val="num" w:pos="5040"/>
        </w:tabs>
        <w:ind w:left="5040" w:hanging="360"/>
      </w:pPr>
      <w:rPr>
        <w:rFonts w:ascii="Arial" w:hAnsi="Arial" w:hint="default"/>
      </w:rPr>
    </w:lvl>
    <w:lvl w:ilvl="7" w:tplc="835840A2" w:tentative="1">
      <w:start w:val="1"/>
      <w:numFmt w:val="bullet"/>
      <w:lvlText w:val="•"/>
      <w:lvlJc w:val="left"/>
      <w:pPr>
        <w:tabs>
          <w:tab w:val="num" w:pos="5760"/>
        </w:tabs>
        <w:ind w:left="5760" w:hanging="360"/>
      </w:pPr>
      <w:rPr>
        <w:rFonts w:ascii="Arial" w:hAnsi="Arial" w:hint="default"/>
      </w:rPr>
    </w:lvl>
    <w:lvl w:ilvl="8" w:tplc="16F4EF5E" w:tentative="1">
      <w:start w:val="1"/>
      <w:numFmt w:val="bullet"/>
      <w:lvlText w:val="•"/>
      <w:lvlJc w:val="left"/>
      <w:pPr>
        <w:tabs>
          <w:tab w:val="num" w:pos="6480"/>
        </w:tabs>
        <w:ind w:left="6480" w:hanging="360"/>
      </w:pPr>
      <w:rPr>
        <w:rFonts w:ascii="Arial" w:hAnsi="Arial" w:hint="default"/>
      </w:rPr>
    </w:lvl>
  </w:abstractNum>
  <w:num w:numId="1" w16cid:durableId="1113288640">
    <w:abstractNumId w:val="0"/>
  </w:num>
  <w:num w:numId="2" w16cid:durableId="254435393">
    <w:abstractNumId w:val="3"/>
  </w:num>
  <w:num w:numId="3" w16cid:durableId="1645431467">
    <w:abstractNumId w:val="2"/>
  </w:num>
  <w:num w:numId="4" w16cid:durableId="841774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FDE"/>
    <w:rsid w:val="00001D8E"/>
    <w:rsid w:val="00012130"/>
    <w:rsid w:val="00023F28"/>
    <w:rsid w:val="00032C6A"/>
    <w:rsid w:val="0005203B"/>
    <w:rsid w:val="00057168"/>
    <w:rsid w:val="0006402A"/>
    <w:rsid w:val="00065081"/>
    <w:rsid w:val="000B26BF"/>
    <w:rsid w:val="00103A4E"/>
    <w:rsid w:val="0011452B"/>
    <w:rsid w:val="0014683F"/>
    <w:rsid w:val="00157B46"/>
    <w:rsid w:val="00176C15"/>
    <w:rsid w:val="00184CE3"/>
    <w:rsid w:val="00187B99"/>
    <w:rsid w:val="00192EF8"/>
    <w:rsid w:val="001942A3"/>
    <w:rsid w:val="0019470B"/>
    <w:rsid w:val="001C6CCF"/>
    <w:rsid w:val="002014DD"/>
    <w:rsid w:val="00202E99"/>
    <w:rsid w:val="00225536"/>
    <w:rsid w:val="00226971"/>
    <w:rsid w:val="002312E9"/>
    <w:rsid w:val="00232A6F"/>
    <w:rsid w:val="00234D60"/>
    <w:rsid w:val="002B10E4"/>
    <w:rsid w:val="002B3FB6"/>
    <w:rsid w:val="002C4CA7"/>
    <w:rsid w:val="002D21F1"/>
    <w:rsid w:val="002D7CA4"/>
    <w:rsid w:val="002E0E6B"/>
    <w:rsid w:val="00332BD9"/>
    <w:rsid w:val="00355146"/>
    <w:rsid w:val="0039583E"/>
    <w:rsid w:val="003A35DB"/>
    <w:rsid w:val="003B02CA"/>
    <w:rsid w:val="003B3E12"/>
    <w:rsid w:val="003D0207"/>
    <w:rsid w:val="003E79BE"/>
    <w:rsid w:val="00405166"/>
    <w:rsid w:val="00412E87"/>
    <w:rsid w:val="004356EB"/>
    <w:rsid w:val="004450B1"/>
    <w:rsid w:val="00445182"/>
    <w:rsid w:val="00464617"/>
    <w:rsid w:val="004A3390"/>
    <w:rsid w:val="004D1217"/>
    <w:rsid w:val="004D6008"/>
    <w:rsid w:val="00506897"/>
    <w:rsid w:val="00515E01"/>
    <w:rsid w:val="005526E1"/>
    <w:rsid w:val="00554115"/>
    <w:rsid w:val="00587E36"/>
    <w:rsid w:val="005C63DC"/>
    <w:rsid w:val="00612A31"/>
    <w:rsid w:val="00676752"/>
    <w:rsid w:val="006815A2"/>
    <w:rsid w:val="006C01B1"/>
    <w:rsid w:val="006C02D2"/>
    <w:rsid w:val="006C1DF4"/>
    <w:rsid w:val="006F1772"/>
    <w:rsid w:val="00743DB9"/>
    <w:rsid w:val="00784A8F"/>
    <w:rsid w:val="007857CA"/>
    <w:rsid w:val="007865DE"/>
    <w:rsid w:val="007A706C"/>
    <w:rsid w:val="007D08D7"/>
    <w:rsid w:val="007D40A9"/>
    <w:rsid w:val="007E55A9"/>
    <w:rsid w:val="008038E2"/>
    <w:rsid w:val="00806ACB"/>
    <w:rsid w:val="00820084"/>
    <w:rsid w:val="00842BB9"/>
    <w:rsid w:val="008503A2"/>
    <w:rsid w:val="008556B2"/>
    <w:rsid w:val="008638A8"/>
    <w:rsid w:val="00880066"/>
    <w:rsid w:val="00880E45"/>
    <w:rsid w:val="00891520"/>
    <w:rsid w:val="00897FD5"/>
    <w:rsid w:val="008A1204"/>
    <w:rsid w:val="008C10B0"/>
    <w:rsid w:val="008C729E"/>
    <w:rsid w:val="008D42B7"/>
    <w:rsid w:val="00900CCA"/>
    <w:rsid w:val="00924B77"/>
    <w:rsid w:val="00930646"/>
    <w:rsid w:val="00940DA2"/>
    <w:rsid w:val="00941C6C"/>
    <w:rsid w:val="00954175"/>
    <w:rsid w:val="00970D91"/>
    <w:rsid w:val="009812C3"/>
    <w:rsid w:val="00985D2E"/>
    <w:rsid w:val="00995D7F"/>
    <w:rsid w:val="009B55F8"/>
    <w:rsid w:val="009E055C"/>
    <w:rsid w:val="00A07BBD"/>
    <w:rsid w:val="00A66852"/>
    <w:rsid w:val="00A74F6F"/>
    <w:rsid w:val="00A75FBB"/>
    <w:rsid w:val="00A8091E"/>
    <w:rsid w:val="00A92A13"/>
    <w:rsid w:val="00AA7276"/>
    <w:rsid w:val="00AB0838"/>
    <w:rsid w:val="00AB0A13"/>
    <w:rsid w:val="00AC6EB5"/>
    <w:rsid w:val="00AD7557"/>
    <w:rsid w:val="00AE4A6E"/>
    <w:rsid w:val="00B327C8"/>
    <w:rsid w:val="00B51253"/>
    <w:rsid w:val="00B525CC"/>
    <w:rsid w:val="00B560CD"/>
    <w:rsid w:val="00B64EA0"/>
    <w:rsid w:val="00B77B6B"/>
    <w:rsid w:val="00B8760D"/>
    <w:rsid w:val="00BC1D9C"/>
    <w:rsid w:val="00BC1FDE"/>
    <w:rsid w:val="00BF3C93"/>
    <w:rsid w:val="00C14349"/>
    <w:rsid w:val="00C231C2"/>
    <w:rsid w:val="00CF2597"/>
    <w:rsid w:val="00CF5C1A"/>
    <w:rsid w:val="00D0128B"/>
    <w:rsid w:val="00D30D65"/>
    <w:rsid w:val="00D404F2"/>
    <w:rsid w:val="00D4410C"/>
    <w:rsid w:val="00D751B8"/>
    <w:rsid w:val="00D75856"/>
    <w:rsid w:val="00DC0376"/>
    <w:rsid w:val="00DC1630"/>
    <w:rsid w:val="00DE1E7F"/>
    <w:rsid w:val="00E47DF0"/>
    <w:rsid w:val="00E50C7E"/>
    <w:rsid w:val="00E607E6"/>
    <w:rsid w:val="00E85331"/>
    <w:rsid w:val="00E93A76"/>
    <w:rsid w:val="00EC3DA3"/>
    <w:rsid w:val="00EC7317"/>
    <w:rsid w:val="00EE2A51"/>
    <w:rsid w:val="00EF18FB"/>
    <w:rsid w:val="00F22223"/>
    <w:rsid w:val="00F4277C"/>
    <w:rsid w:val="00F464CB"/>
    <w:rsid w:val="00FC0779"/>
    <w:rsid w:val="00FD0667"/>
    <w:rsid w:val="00FE273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750B85"/>
  <w15:docId w15:val="{F20D0494-C189-E34D-94FF-1EF61D7C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857CA"/>
    <w:pPr>
      <w:jc w:val="both"/>
    </w:pPr>
    <w:rPr>
      <w:lang w:val="en-GB"/>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3B3E12"/>
    <w:rPr>
      <w:rFonts w:ascii="Tahoma" w:hAnsi="Tahoma" w:cs="Tahoma"/>
      <w:sz w:val="16"/>
      <w:szCs w:val="16"/>
    </w:rPr>
  </w:style>
  <w:style w:type="character" w:customStyle="1" w:styleId="TestofumettoCarattere">
    <w:name w:val="Testo fumetto Carattere"/>
    <w:basedOn w:val="Carpredefinitoparagrafo"/>
    <w:link w:val="Testofumetto"/>
    <w:rsid w:val="003B3E12"/>
    <w:rPr>
      <w:rFonts w:ascii="Tahoma" w:hAnsi="Tahoma" w:cs="Tahoma"/>
      <w:sz w:val="16"/>
      <w:szCs w:val="16"/>
    </w:rPr>
  </w:style>
  <w:style w:type="paragraph" w:styleId="Paragrafoelenco">
    <w:name w:val="List Paragraph"/>
    <w:basedOn w:val="Normale"/>
    <w:uiPriority w:val="34"/>
    <w:qFormat/>
    <w:rsid w:val="00A75FBB"/>
    <w:pPr>
      <w:ind w:left="720"/>
      <w:contextualSpacing/>
      <w:jc w:val="left"/>
    </w:pPr>
    <w:rPr>
      <w:sz w:val="24"/>
      <w:szCs w:val="24"/>
    </w:rPr>
  </w:style>
  <w:style w:type="character" w:customStyle="1" w:styleId="Testo2Carattere">
    <w:name w:val="Testo 2 Carattere"/>
    <w:basedOn w:val="Carpredefinitoparagrafo"/>
    <w:link w:val="Testo2"/>
    <w:locked/>
    <w:rsid w:val="00EC3DA3"/>
    <w:rPr>
      <w:rFonts w:ascii="Times" w:hAnsi="Times"/>
      <w:noProof/>
      <w:sz w:val="18"/>
    </w:rPr>
  </w:style>
  <w:style w:type="character" w:styleId="Collegamentoipertestuale">
    <w:name w:val="Hyperlink"/>
    <w:basedOn w:val="Carpredefinitoparagrafo"/>
    <w:rsid w:val="00EE2A51"/>
    <w:rPr>
      <w:color w:val="0000FF"/>
      <w:u w:val="single"/>
    </w:rPr>
  </w:style>
  <w:style w:type="character" w:customStyle="1" w:styleId="normaltextrun">
    <w:name w:val="normaltextrun"/>
    <w:basedOn w:val="Carpredefinitoparagrafo"/>
    <w:rsid w:val="00BC1D9C"/>
  </w:style>
  <w:style w:type="character" w:customStyle="1" w:styleId="eop">
    <w:name w:val="eop"/>
    <w:basedOn w:val="Carpredefinitoparagrafo"/>
    <w:rsid w:val="00BC1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80271">
      <w:bodyDiv w:val="1"/>
      <w:marLeft w:val="0"/>
      <w:marRight w:val="0"/>
      <w:marTop w:val="0"/>
      <w:marBottom w:val="0"/>
      <w:divBdr>
        <w:top w:val="none" w:sz="0" w:space="0" w:color="auto"/>
        <w:left w:val="none" w:sz="0" w:space="0" w:color="auto"/>
        <w:bottom w:val="none" w:sz="0" w:space="0" w:color="auto"/>
        <w:right w:val="none" w:sz="0" w:space="0" w:color="auto"/>
      </w:divBdr>
    </w:div>
    <w:div w:id="440420189">
      <w:bodyDiv w:val="1"/>
      <w:marLeft w:val="0"/>
      <w:marRight w:val="0"/>
      <w:marTop w:val="0"/>
      <w:marBottom w:val="0"/>
      <w:divBdr>
        <w:top w:val="none" w:sz="0" w:space="0" w:color="auto"/>
        <w:left w:val="none" w:sz="0" w:space="0" w:color="auto"/>
        <w:bottom w:val="none" w:sz="0" w:space="0" w:color="auto"/>
        <w:right w:val="none" w:sz="0" w:space="0" w:color="auto"/>
      </w:divBdr>
    </w:div>
    <w:div w:id="681275070">
      <w:bodyDiv w:val="1"/>
      <w:marLeft w:val="0"/>
      <w:marRight w:val="0"/>
      <w:marTop w:val="0"/>
      <w:marBottom w:val="0"/>
      <w:divBdr>
        <w:top w:val="none" w:sz="0" w:space="0" w:color="auto"/>
        <w:left w:val="none" w:sz="0" w:space="0" w:color="auto"/>
        <w:bottom w:val="none" w:sz="0" w:space="0" w:color="auto"/>
        <w:right w:val="none" w:sz="0" w:space="0" w:color="auto"/>
      </w:divBdr>
    </w:div>
    <w:div w:id="860817656">
      <w:bodyDiv w:val="1"/>
      <w:marLeft w:val="0"/>
      <w:marRight w:val="0"/>
      <w:marTop w:val="0"/>
      <w:marBottom w:val="0"/>
      <w:divBdr>
        <w:top w:val="none" w:sz="0" w:space="0" w:color="auto"/>
        <w:left w:val="none" w:sz="0" w:space="0" w:color="auto"/>
        <w:bottom w:val="none" w:sz="0" w:space="0" w:color="auto"/>
        <w:right w:val="none" w:sz="0" w:space="0" w:color="auto"/>
      </w:divBdr>
    </w:div>
    <w:div w:id="915477992">
      <w:bodyDiv w:val="1"/>
      <w:marLeft w:val="0"/>
      <w:marRight w:val="0"/>
      <w:marTop w:val="0"/>
      <w:marBottom w:val="0"/>
      <w:divBdr>
        <w:top w:val="none" w:sz="0" w:space="0" w:color="auto"/>
        <w:left w:val="none" w:sz="0" w:space="0" w:color="auto"/>
        <w:bottom w:val="none" w:sz="0" w:space="0" w:color="auto"/>
        <w:right w:val="none" w:sz="0" w:space="0" w:color="auto"/>
      </w:divBdr>
    </w:div>
    <w:div w:id="1018776508">
      <w:bodyDiv w:val="1"/>
      <w:marLeft w:val="0"/>
      <w:marRight w:val="0"/>
      <w:marTop w:val="0"/>
      <w:marBottom w:val="0"/>
      <w:divBdr>
        <w:top w:val="none" w:sz="0" w:space="0" w:color="auto"/>
        <w:left w:val="none" w:sz="0" w:space="0" w:color="auto"/>
        <w:bottom w:val="none" w:sz="0" w:space="0" w:color="auto"/>
        <w:right w:val="none" w:sz="0" w:space="0" w:color="auto"/>
      </w:divBdr>
    </w:div>
    <w:div w:id="1290621990">
      <w:bodyDiv w:val="1"/>
      <w:marLeft w:val="0"/>
      <w:marRight w:val="0"/>
      <w:marTop w:val="0"/>
      <w:marBottom w:val="0"/>
      <w:divBdr>
        <w:top w:val="none" w:sz="0" w:space="0" w:color="auto"/>
        <w:left w:val="none" w:sz="0" w:space="0" w:color="auto"/>
        <w:bottom w:val="none" w:sz="0" w:space="0" w:color="auto"/>
        <w:right w:val="none" w:sz="0" w:space="0" w:color="auto"/>
      </w:divBdr>
    </w:div>
    <w:div w:id="1609655050">
      <w:bodyDiv w:val="1"/>
      <w:marLeft w:val="0"/>
      <w:marRight w:val="0"/>
      <w:marTop w:val="0"/>
      <w:marBottom w:val="0"/>
      <w:divBdr>
        <w:top w:val="none" w:sz="0" w:space="0" w:color="auto"/>
        <w:left w:val="none" w:sz="0" w:space="0" w:color="auto"/>
        <w:bottom w:val="none" w:sz="0" w:space="0" w:color="auto"/>
        <w:right w:val="none" w:sz="0" w:space="0" w:color="auto"/>
      </w:divBdr>
      <w:divsChild>
        <w:div w:id="1348362158">
          <w:marLeft w:val="547"/>
          <w:marRight w:val="0"/>
          <w:marTop w:val="0"/>
          <w:marBottom w:val="0"/>
          <w:divBdr>
            <w:top w:val="none" w:sz="0" w:space="0" w:color="auto"/>
            <w:left w:val="none" w:sz="0" w:space="0" w:color="auto"/>
            <w:bottom w:val="none" w:sz="0" w:space="0" w:color="auto"/>
            <w:right w:val="none" w:sz="0" w:space="0" w:color="auto"/>
          </w:divBdr>
        </w:div>
        <w:div w:id="726995284">
          <w:marLeft w:val="547"/>
          <w:marRight w:val="0"/>
          <w:marTop w:val="0"/>
          <w:marBottom w:val="0"/>
          <w:divBdr>
            <w:top w:val="none" w:sz="0" w:space="0" w:color="auto"/>
            <w:left w:val="none" w:sz="0" w:space="0" w:color="auto"/>
            <w:bottom w:val="none" w:sz="0" w:space="0" w:color="auto"/>
            <w:right w:val="none" w:sz="0" w:space="0" w:color="auto"/>
          </w:divBdr>
        </w:div>
        <w:div w:id="1497110307">
          <w:marLeft w:val="547"/>
          <w:marRight w:val="0"/>
          <w:marTop w:val="0"/>
          <w:marBottom w:val="0"/>
          <w:divBdr>
            <w:top w:val="none" w:sz="0" w:space="0" w:color="auto"/>
            <w:left w:val="none" w:sz="0" w:space="0" w:color="auto"/>
            <w:bottom w:val="none" w:sz="0" w:space="0" w:color="auto"/>
            <w:right w:val="none" w:sz="0" w:space="0" w:color="auto"/>
          </w:divBdr>
        </w:div>
        <w:div w:id="797576987">
          <w:marLeft w:val="547"/>
          <w:marRight w:val="0"/>
          <w:marTop w:val="0"/>
          <w:marBottom w:val="0"/>
          <w:divBdr>
            <w:top w:val="none" w:sz="0" w:space="0" w:color="auto"/>
            <w:left w:val="none" w:sz="0" w:space="0" w:color="auto"/>
            <w:bottom w:val="none" w:sz="0" w:space="0" w:color="auto"/>
            <w:right w:val="none" w:sz="0" w:space="0" w:color="auto"/>
          </w:divBdr>
        </w:div>
        <w:div w:id="162666211">
          <w:marLeft w:val="547"/>
          <w:marRight w:val="0"/>
          <w:marTop w:val="0"/>
          <w:marBottom w:val="0"/>
          <w:divBdr>
            <w:top w:val="none" w:sz="0" w:space="0" w:color="auto"/>
            <w:left w:val="none" w:sz="0" w:space="0" w:color="auto"/>
            <w:bottom w:val="none" w:sz="0" w:space="0" w:color="auto"/>
            <w:right w:val="none" w:sz="0" w:space="0" w:color="auto"/>
          </w:divBdr>
        </w:div>
        <w:div w:id="462237716">
          <w:marLeft w:val="547"/>
          <w:marRight w:val="0"/>
          <w:marTop w:val="0"/>
          <w:marBottom w:val="0"/>
          <w:divBdr>
            <w:top w:val="none" w:sz="0" w:space="0" w:color="auto"/>
            <w:left w:val="none" w:sz="0" w:space="0" w:color="auto"/>
            <w:bottom w:val="none" w:sz="0" w:space="0" w:color="auto"/>
            <w:right w:val="none" w:sz="0" w:space="0" w:color="auto"/>
          </w:divBdr>
        </w:div>
        <w:div w:id="2003659355">
          <w:marLeft w:val="547"/>
          <w:marRight w:val="0"/>
          <w:marTop w:val="0"/>
          <w:marBottom w:val="0"/>
          <w:divBdr>
            <w:top w:val="none" w:sz="0" w:space="0" w:color="auto"/>
            <w:left w:val="none" w:sz="0" w:space="0" w:color="auto"/>
            <w:bottom w:val="none" w:sz="0" w:space="0" w:color="auto"/>
            <w:right w:val="none" w:sz="0" w:space="0" w:color="auto"/>
          </w:divBdr>
        </w:div>
      </w:divsChild>
    </w:div>
    <w:div w:id="1849054296">
      <w:bodyDiv w:val="1"/>
      <w:marLeft w:val="0"/>
      <w:marRight w:val="0"/>
      <w:marTop w:val="0"/>
      <w:marBottom w:val="0"/>
      <w:divBdr>
        <w:top w:val="none" w:sz="0" w:space="0" w:color="auto"/>
        <w:left w:val="none" w:sz="0" w:space="0" w:color="auto"/>
        <w:bottom w:val="none" w:sz="0" w:space="0" w:color="auto"/>
        <w:right w:val="none" w:sz="0" w:space="0" w:color="auto"/>
      </w:divBdr>
      <w:divsChild>
        <w:div w:id="1161509147">
          <w:marLeft w:val="720"/>
          <w:marRight w:val="0"/>
          <w:marTop w:val="0"/>
          <w:marBottom w:val="0"/>
          <w:divBdr>
            <w:top w:val="none" w:sz="0" w:space="0" w:color="auto"/>
            <w:left w:val="none" w:sz="0" w:space="0" w:color="auto"/>
            <w:bottom w:val="none" w:sz="0" w:space="0" w:color="auto"/>
            <w:right w:val="none" w:sz="0" w:space="0" w:color="auto"/>
          </w:divBdr>
        </w:div>
        <w:div w:id="1243375501">
          <w:marLeft w:val="720"/>
          <w:marRight w:val="0"/>
          <w:marTop w:val="0"/>
          <w:marBottom w:val="0"/>
          <w:divBdr>
            <w:top w:val="none" w:sz="0" w:space="0" w:color="auto"/>
            <w:left w:val="none" w:sz="0" w:space="0" w:color="auto"/>
            <w:bottom w:val="none" w:sz="0" w:space="0" w:color="auto"/>
            <w:right w:val="none" w:sz="0" w:space="0" w:color="auto"/>
          </w:divBdr>
        </w:div>
        <w:div w:id="820585420">
          <w:marLeft w:val="720"/>
          <w:marRight w:val="0"/>
          <w:marTop w:val="0"/>
          <w:marBottom w:val="0"/>
          <w:divBdr>
            <w:top w:val="none" w:sz="0" w:space="0" w:color="auto"/>
            <w:left w:val="none" w:sz="0" w:space="0" w:color="auto"/>
            <w:bottom w:val="none" w:sz="0" w:space="0" w:color="auto"/>
            <w:right w:val="none" w:sz="0" w:space="0" w:color="auto"/>
          </w:divBdr>
        </w:div>
        <w:div w:id="1363938763">
          <w:marLeft w:val="720"/>
          <w:marRight w:val="0"/>
          <w:marTop w:val="0"/>
          <w:marBottom w:val="0"/>
          <w:divBdr>
            <w:top w:val="none" w:sz="0" w:space="0" w:color="auto"/>
            <w:left w:val="none" w:sz="0" w:space="0" w:color="auto"/>
            <w:bottom w:val="none" w:sz="0" w:space="0" w:color="auto"/>
            <w:right w:val="none" w:sz="0" w:space="0" w:color="auto"/>
          </w:divBdr>
        </w:div>
        <w:div w:id="850606059">
          <w:marLeft w:val="720"/>
          <w:marRight w:val="0"/>
          <w:marTop w:val="0"/>
          <w:marBottom w:val="0"/>
          <w:divBdr>
            <w:top w:val="none" w:sz="0" w:space="0" w:color="auto"/>
            <w:left w:val="none" w:sz="0" w:space="0" w:color="auto"/>
            <w:bottom w:val="none" w:sz="0" w:space="0" w:color="auto"/>
            <w:right w:val="none" w:sz="0" w:space="0" w:color="auto"/>
          </w:divBdr>
        </w:div>
        <w:div w:id="126198945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1456</Words>
  <Characters>8620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Minessi Andrea</cp:lastModifiedBy>
  <cp:revision>2</cp:revision>
  <cp:lastPrinted>2015-06-04T14:44:00Z</cp:lastPrinted>
  <dcterms:created xsi:type="dcterms:W3CDTF">2024-01-17T10:24:00Z</dcterms:created>
  <dcterms:modified xsi:type="dcterms:W3CDTF">2024-01-17T10:24:00Z</dcterms:modified>
</cp:coreProperties>
</file>