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79AC" w14:textId="28F85B83" w:rsidR="0030270B" w:rsidRPr="00D82AA9" w:rsidRDefault="00E450F8">
      <w:pPr>
        <w:pStyle w:val="Titolo1"/>
        <w:rPr>
          <w:lang w:val="en-US"/>
        </w:rPr>
      </w:pPr>
      <w:r w:rsidRPr="00D82AA9">
        <w:rPr>
          <w:lang w:val="en-US"/>
        </w:rPr>
        <w:t>Econom</w:t>
      </w:r>
      <w:r w:rsidR="008B5F1A" w:rsidRPr="00D82AA9">
        <w:rPr>
          <w:lang w:val="en-US"/>
        </w:rPr>
        <w:t>ics</w:t>
      </w:r>
    </w:p>
    <w:p w14:paraId="23568537" w14:textId="579249B8" w:rsidR="00FE1FAE" w:rsidRPr="00D82AA9" w:rsidRDefault="00C72D1B" w:rsidP="00FE1FAE">
      <w:pPr>
        <w:pStyle w:val="Titolo2"/>
        <w:rPr>
          <w:noProof w:val="0"/>
          <w:lang w:val="en-US"/>
        </w:rPr>
      </w:pPr>
      <w:r w:rsidRPr="00D82AA9">
        <w:rPr>
          <w:lang w:val="en-US"/>
        </w:rPr>
        <w:t>Prof.</w:t>
      </w:r>
      <w:r w:rsidR="0030270B" w:rsidRPr="00D82AA9">
        <w:rPr>
          <w:lang w:val="en-US"/>
        </w:rPr>
        <w:t xml:space="preserve"> </w:t>
      </w:r>
      <w:r w:rsidR="00D82AA9" w:rsidRPr="00D82AA9">
        <w:rPr>
          <w:lang w:val="en-US"/>
        </w:rPr>
        <w:t>Daniela Bragoli</w:t>
      </w:r>
      <w:r w:rsidR="00D82AA9">
        <w:rPr>
          <w:lang w:val="en-US"/>
        </w:rPr>
        <w:t xml:space="preserve"> </w:t>
      </w:r>
      <w:r w:rsidR="00D82AA9" w:rsidRPr="00D572D3">
        <w:rPr>
          <w:noProof w:val="0"/>
          <w:lang w:val="en-GB"/>
        </w:rPr>
        <w:t xml:space="preserve">– </w:t>
      </w:r>
      <w:r w:rsidR="00FE1FAE" w:rsidRPr="00D82AA9">
        <w:rPr>
          <w:lang w:val="en-US"/>
        </w:rPr>
        <w:t xml:space="preserve"> </w:t>
      </w:r>
      <w:r w:rsidRPr="00D82AA9">
        <w:rPr>
          <w:noProof w:val="0"/>
          <w:lang w:val="en-US"/>
        </w:rPr>
        <w:t>first part (Microeconomics</w:t>
      </w:r>
      <w:r w:rsidR="00FE1FAE" w:rsidRPr="00D82AA9">
        <w:rPr>
          <w:noProof w:val="0"/>
          <w:lang w:val="en-US"/>
        </w:rPr>
        <w:t>)</w:t>
      </w:r>
    </w:p>
    <w:p w14:paraId="49415EA1" w14:textId="751DF43F" w:rsidR="00FE1FAE" w:rsidRDefault="00FE1FAE" w:rsidP="00FE1FAE">
      <w:pPr>
        <w:pStyle w:val="Titolo2"/>
        <w:rPr>
          <w:lang w:val="en-GB"/>
        </w:rPr>
      </w:pPr>
      <w:r w:rsidRPr="00D572D3">
        <w:rPr>
          <w:noProof w:val="0"/>
          <w:lang w:val="en-GB"/>
        </w:rPr>
        <w:t>Pro</w:t>
      </w:r>
      <w:r w:rsidR="00257C4B">
        <w:rPr>
          <w:noProof w:val="0"/>
          <w:lang w:val="en-GB"/>
        </w:rPr>
        <w:t>f. Floriana C</w:t>
      </w:r>
      <w:r w:rsidR="00C72D1B" w:rsidRPr="00D572D3">
        <w:rPr>
          <w:noProof w:val="0"/>
          <w:lang w:val="en-GB"/>
        </w:rPr>
        <w:t>erniglia – second part (Macroeconomics</w:t>
      </w:r>
      <w:r w:rsidRPr="00D572D3">
        <w:rPr>
          <w:lang w:val="en-GB"/>
        </w:rPr>
        <w:t>)</w:t>
      </w:r>
    </w:p>
    <w:p w14:paraId="5DD8A2A0" w14:textId="77777777" w:rsidR="00916C82" w:rsidRPr="00916C82" w:rsidRDefault="00916C82" w:rsidP="00916C82">
      <w:pPr>
        <w:spacing w:before="240" w:after="120"/>
        <w:rPr>
          <w:rFonts w:ascii="Times New Roman" w:hAnsi="Times New Roman"/>
          <w:b/>
          <w:i/>
          <w:sz w:val="18"/>
          <w:szCs w:val="24"/>
          <w:lang w:val="en-US"/>
        </w:rPr>
      </w:pPr>
      <w:r w:rsidRPr="00916C82">
        <w:rPr>
          <w:rFonts w:ascii="Times New Roman" w:hAnsi="Times New Roman"/>
          <w:b/>
          <w:i/>
          <w:sz w:val="18"/>
          <w:szCs w:val="24"/>
          <w:lang w:val="en-US"/>
        </w:rPr>
        <w:t xml:space="preserve">COURSE AIMS AND INTENDED LEARNING OUTCOMES </w:t>
      </w:r>
    </w:p>
    <w:p w14:paraId="5AE3BC33" w14:textId="77777777" w:rsidR="008D2425" w:rsidRPr="002A5FC1" w:rsidRDefault="008D2425" w:rsidP="005E4A27">
      <w:r w:rsidRPr="002A5FC1">
        <w:t xml:space="preserve">The course aims to provide students with the key concepts to understand the functioning of markets (micro perspective) and the economic system of a country </w:t>
      </w:r>
      <w:r w:rsidR="005902F6" w:rsidRPr="002A5FC1">
        <w:t>as a whole (macro perspective). In terms of methodology, the course aims to teach students how to use simple tools (logical, formal, and graphic) for the description and the understanding of economic trends and phenomena.</w:t>
      </w:r>
    </w:p>
    <w:p w14:paraId="6DB7D5D4" w14:textId="77777777" w:rsidR="005E4A27" w:rsidRPr="002A5FC1" w:rsidRDefault="005902F6" w:rsidP="005E4A27">
      <w:r w:rsidRPr="002A5FC1">
        <w:t xml:space="preserve">At the end of the course, students will be able to apply </w:t>
      </w:r>
      <w:r w:rsidR="00A010AB" w:rsidRPr="002A5FC1">
        <w:t xml:space="preserve">the micro and macro concepts at the basis of </w:t>
      </w:r>
      <w:r w:rsidRPr="002A5FC1">
        <w:t>economic system</w:t>
      </w:r>
      <w:r w:rsidR="006633E7" w:rsidRPr="002A5FC1">
        <w:t>s</w:t>
      </w:r>
      <w:r w:rsidRPr="002A5FC1">
        <w:t>, and in particular:</w:t>
      </w:r>
    </w:p>
    <w:p w14:paraId="40931609" w14:textId="77777777" w:rsidR="005902F6" w:rsidRPr="002A5FC1" w:rsidRDefault="005902F6" w:rsidP="00963E89">
      <w:pPr>
        <w:numPr>
          <w:ilvl w:val="0"/>
          <w:numId w:val="1"/>
        </w:numPr>
        <w:ind w:left="284" w:hanging="142"/>
      </w:pPr>
      <w:r w:rsidRPr="002A5FC1">
        <w:t xml:space="preserve">from </w:t>
      </w:r>
      <w:r w:rsidR="006633E7" w:rsidRPr="002A5FC1">
        <w:t>a mi</w:t>
      </w:r>
      <w:r w:rsidRPr="002A5FC1">
        <w:t>croeconomic point of view, students will be able to explain the determination of prices in a market economy, and the way in which scarce resources are allocated for different purposes through a specific institution, that is to say</w:t>
      </w:r>
      <w:r w:rsidR="00263552" w:rsidRPr="002A5FC1">
        <w:t>,</w:t>
      </w:r>
      <w:r w:rsidRPr="002A5FC1">
        <w:t xml:space="preserve"> markets (</w:t>
      </w:r>
      <w:r w:rsidR="006633E7" w:rsidRPr="002A5FC1">
        <w:t>either in a situation of perfect or imperfect competition);</w:t>
      </w:r>
    </w:p>
    <w:p w14:paraId="65C12006" w14:textId="77777777" w:rsidR="005E4A27" w:rsidRPr="002A5FC1" w:rsidRDefault="006633E7" w:rsidP="00963E89">
      <w:pPr>
        <w:numPr>
          <w:ilvl w:val="0"/>
          <w:numId w:val="1"/>
        </w:numPr>
        <w:ind w:left="284" w:hanging="142"/>
      </w:pPr>
      <w:r w:rsidRPr="002A5FC1">
        <w:t>from a microeconomic point of view, students will be able to explain the key concepts of macroeconomics (such as gross domestic product, inflation, markets trading goods and currencies, labour market, etc.) and understand public policies and the effects of fiscal and monetary policies.</w:t>
      </w:r>
    </w:p>
    <w:p w14:paraId="3CF66E55" w14:textId="77777777" w:rsidR="006633E7" w:rsidRPr="002A5FC1" w:rsidRDefault="006633E7" w:rsidP="006633E7">
      <w:r w:rsidRPr="002A5FC1">
        <w:t>Furthermore, at the end of the course, students will be able to:</w:t>
      </w:r>
    </w:p>
    <w:p w14:paraId="54F378C9" w14:textId="0D6A47B9" w:rsidR="006633E7" w:rsidRPr="002A5FC1" w:rsidRDefault="006633E7" w:rsidP="00963E89">
      <w:pPr>
        <w:numPr>
          <w:ilvl w:val="0"/>
          <w:numId w:val="2"/>
        </w:numPr>
        <w:ind w:left="284" w:hanging="142"/>
      </w:pPr>
      <w:r w:rsidRPr="002A5FC1">
        <w:t>adopt a critical perspective towards the malfunctioning of world economic</w:t>
      </w:r>
      <w:r w:rsidR="00963E89">
        <w:t xml:space="preserve"> </w:t>
      </w:r>
      <w:r w:rsidRPr="002A5FC1">
        <w:t>systems;</w:t>
      </w:r>
    </w:p>
    <w:p w14:paraId="1B6DA2EB" w14:textId="77777777" w:rsidR="006633E7" w:rsidRPr="002A5FC1" w:rsidRDefault="006633E7" w:rsidP="00963E89">
      <w:pPr>
        <w:numPr>
          <w:ilvl w:val="0"/>
          <w:numId w:val="2"/>
        </w:numPr>
        <w:ind w:left="284" w:hanging="142"/>
      </w:pPr>
      <w:r w:rsidRPr="002A5FC1">
        <w:t>use proper terminology while discussing economic topics;</w:t>
      </w:r>
    </w:p>
    <w:p w14:paraId="580FDA6D" w14:textId="77777777" w:rsidR="006633E7" w:rsidRPr="002A5FC1" w:rsidRDefault="00263552" w:rsidP="00963E89">
      <w:pPr>
        <w:numPr>
          <w:ilvl w:val="0"/>
          <w:numId w:val="2"/>
        </w:numPr>
        <w:ind w:left="284" w:hanging="142"/>
      </w:pPr>
      <w:r w:rsidRPr="002A5FC1">
        <w:t>apply</w:t>
      </w:r>
      <w:r w:rsidR="006633E7" w:rsidRPr="002A5FC1">
        <w:t xml:space="preserve"> the empirical facts and economic theories analysed during the course </w:t>
      </w:r>
      <w:r w:rsidRPr="002A5FC1">
        <w:t>to</w:t>
      </w:r>
      <w:r w:rsidR="006633E7" w:rsidRPr="002A5FC1">
        <w:t xml:space="preserve"> the global economic-social scenario.</w:t>
      </w:r>
    </w:p>
    <w:p w14:paraId="733B6541" w14:textId="77777777" w:rsidR="0030270B" w:rsidRPr="00A010AB" w:rsidRDefault="00EA4997">
      <w:pPr>
        <w:pStyle w:val="Titolo5"/>
      </w:pPr>
      <w:r>
        <w:t>COURSE CONTENT</w:t>
      </w:r>
    </w:p>
    <w:p w14:paraId="48A870C3" w14:textId="77777777" w:rsidR="005E4A27" w:rsidRPr="002A5FC1" w:rsidRDefault="00A010AB" w:rsidP="005E4A27">
      <w:pPr>
        <w:spacing w:after="120"/>
      </w:pPr>
      <w:r w:rsidRPr="002A5FC1">
        <w:t>The course is divided into two different parts:</w:t>
      </w:r>
    </w:p>
    <w:p w14:paraId="00FAD650" w14:textId="77777777" w:rsidR="0030270B" w:rsidRPr="002A5FC1" w:rsidRDefault="0030270B">
      <w:pPr>
        <w:rPr>
          <w:smallCaps/>
        </w:rPr>
      </w:pPr>
      <w:r w:rsidRPr="002A5FC1">
        <w:t>Part one:</w:t>
      </w:r>
      <w:r w:rsidRPr="002A5FC1">
        <w:rPr>
          <w:smallCaps/>
        </w:rPr>
        <w:t xml:space="preserve"> Microeconomics</w:t>
      </w:r>
    </w:p>
    <w:p w14:paraId="31FC7D00" w14:textId="77777777" w:rsidR="0030270B" w:rsidRPr="00D572D3" w:rsidRDefault="0030270B">
      <w:pPr>
        <w:spacing w:before="120"/>
      </w:pPr>
      <w:r w:rsidRPr="002A5FC1">
        <w:rPr>
          <w:i/>
          <w:iCs/>
        </w:rPr>
        <w:t>–</w:t>
      </w:r>
      <w:r w:rsidRPr="002A5FC1">
        <w:rPr>
          <w:i/>
          <w:iCs/>
        </w:rPr>
        <w:tab/>
        <w:t>Introduction to Economics.</w:t>
      </w:r>
      <w:r w:rsidRPr="002A5FC1">
        <w:t xml:space="preserve"> Prin</w:t>
      </w:r>
      <w:r w:rsidRPr="00D572D3">
        <w:t>ciples, methods, classifications.</w:t>
      </w:r>
    </w:p>
    <w:p w14:paraId="3E543CD9" w14:textId="77777777" w:rsidR="0030270B" w:rsidRPr="00D572D3" w:rsidRDefault="0030270B">
      <w:pPr>
        <w:ind w:left="284" w:hanging="284"/>
      </w:pPr>
      <w:r w:rsidRPr="00D572D3">
        <w:rPr>
          <w:i/>
          <w:iCs/>
        </w:rPr>
        <w:t>–</w:t>
      </w:r>
      <w:r w:rsidRPr="00D572D3">
        <w:rPr>
          <w:i/>
          <w:iCs/>
        </w:rPr>
        <w:tab/>
        <w:t>Supply and Demand.</w:t>
      </w:r>
      <w:r w:rsidRPr="00D572D3">
        <w:t xml:space="preserve"> Markets, the law of supply and the law of demand. Market equilibrium. </w:t>
      </w:r>
    </w:p>
    <w:p w14:paraId="40AF19A0" w14:textId="77777777" w:rsidR="0030270B" w:rsidRPr="00D572D3" w:rsidRDefault="0030270B">
      <w:pPr>
        <w:ind w:left="284" w:hanging="284"/>
      </w:pPr>
      <w:r w:rsidRPr="00D572D3">
        <w:t>–</w:t>
      </w:r>
      <w:r w:rsidRPr="00D572D3">
        <w:tab/>
      </w:r>
      <w:r w:rsidRPr="00D572D3">
        <w:rPr>
          <w:i/>
          <w:iCs/>
        </w:rPr>
        <w:t>Consumer’s Choice Theory.</w:t>
      </w:r>
      <w:r w:rsidRPr="00D572D3">
        <w:t xml:space="preserve"> Indifference curves, individual and market demand. Substitution and income effects.</w:t>
      </w:r>
    </w:p>
    <w:p w14:paraId="1876E78B" w14:textId="77777777" w:rsidR="0030270B" w:rsidRPr="00D572D3" w:rsidRDefault="0030270B">
      <w:pPr>
        <w:ind w:left="284" w:hanging="284"/>
      </w:pPr>
      <w:r w:rsidRPr="00D572D3">
        <w:lastRenderedPageBreak/>
        <w:t>–</w:t>
      </w:r>
      <w:r w:rsidRPr="00D572D3">
        <w:tab/>
      </w:r>
      <w:r w:rsidRPr="00D572D3">
        <w:rPr>
          <w:i/>
          <w:iCs/>
        </w:rPr>
        <w:t>Production and Costs.</w:t>
      </w:r>
      <w:r w:rsidRPr="00D572D3">
        <w:t xml:space="preserve"> Firms. Short- and long-term production. Short- and long-term costs, average costs, marginal costs. Profit maximi</w:t>
      </w:r>
      <w:r w:rsidR="00263552">
        <w:t>s</w:t>
      </w:r>
      <w:r w:rsidRPr="00D572D3">
        <w:t>ation.</w:t>
      </w:r>
    </w:p>
    <w:p w14:paraId="249D7FDD" w14:textId="77777777" w:rsidR="0030270B" w:rsidRPr="00D572D3" w:rsidRDefault="0030270B">
      <w:pPr>
        <w:ind w:left="284" w:hanging="284"/>
      </w:pPr>
      <w:r w:rsidRPr="00D572D3">
        <w:t>–</w:t>
      </w:r>
      <w:r w:rsidRPr="00D572D3">
        <w:tab/>
      </w:r>
      <w:r w:rsidRPr="00D572D3">
        <w:rPr>
          <w:i/>
          <w:iCs/>
        </w:rPr>
        <w:t>Perfect Competition.</w:t>
      </w:r>
      <w:r w:rsidRPr="00D572D3">
        <w:t xml:space="preserve"> Perfectly competitive firms, perfectly competitive markets. Short-term and long-term.</w:t>
      </w:r>
    </w:p>
    <w:p w14:paraId="5609DA39" w14:textId="77777777" w:rsidR="003D05EB" w:rsidRDefault="0030270B" w:rsidP="003D05EB">
      <w:pPr>
        <w:ind w:left="284" w:hanging="284"/>
      </w:pPr>
      <w:r w:rsidRPr="00D572D3">
        <w:t>–</w:t>
      </w:r>
      <w:r w:rsidRPr="00D572D3">
        <w:tab/>
      </w:r>
      <w:r w:rsidRPr="00D572D3">
        <w:rPr>
          <w:i/>
          <w:iCs/>
        </w:rPr>
        <w:t>Monopoly and Imperfect Competition.</w:t>
      </w:r>
      <w:r w:rsidRPr="00D572D3">
        <w:t xml:space="preserve"> Monopoly. Monopolistic competitio</w:t>
      </w:r>
      <w:r w:rsidR="00A75DE8">
        <w:t>n.</w:t>
      </w:r>
    </w:p>
    <w:p w14:paraId="67A42776" w14:textId="45BE33BD" w:rsidR="003D05EB" w:rsidRPr="00D94B30" w:rsidRDefault="003D05EB" w:rsidP="003D05EB">
      <w:pPr>
        <w:ind w:left="284" w:hanging="284"/>
      </w:pPr>
      <w:r w:rsidRPr="00D572D3">
        <w:t>–</w:t>
      </w:r>
      <w:r w:rsidRPr="00D94B30">
        <w:rPr>
          <w:i/>
        </w:rPr>
        <w:tab/>
      </w:r>
      <w:r w:rsidR="00A75DE8" w:rsidRPr="00D94B30">
        <w:rPr>
          <w:i/>
        </w:rPr>
        <w:t>Financial markets</w:t>
      </w:r>
      <w:r w:rsidR="00A75DE8" w:rsidRPr="00D94B30">
        <w:t xml:space="preserve">. Sources of financing for companies. The financial markets. </w:t>
      </w:r>
      <w:r w:rsidR="00F02CCF" w:rsidRPr="00D94B30">
        <w:t>The market for loanable funds</w:t>
      </w:r>
      <w:r w:rsidR="00A75DE8" w:rsidRPr="00D94B30">
        <w:t>.</w:t>
      </w:r>
    </w:p>
    <w:p w14:paraId="3C5E421A" w14:textId="50E2A8E1" w:rsidR="00A75DE8" w:rsidRPr="00D94B30" w:rsidRDefault="003D05EB" w:rsidP="003D05EB">
      <w:pPr>
        <w:ind w:left="284" w:hanging="284"/>
      </w:pPr>
      <w:r w:rsidRPr="00D94B30">
        <w:t>–</w:t>
      </w:r>
      <w:r w:rsidRPr="00D94B30">
        <w:rPr>
          <w:i/>
        </w:rPr>
        <w:tab/>
      </w:r>
      <w:r w:rsidR="00A75DE8" w:rsidRPr="00D94B30">
        <w:rPr>
          <w:i/>
        </w:rPr>
        <w:t>Market failure</w:t>
      </w:r>
      <w:r w:rsidR="00A75DE8" w:rsidRPr="00D94B30">
        <w:t>. Externalit</w:t>
      </w:r>
      <w:r w:rsidR="00F02CCF" w:rsidRPr="00D94B30">
        <w:t>y</w:t>
      </w:r>
      <w:r w:rsidR="00A75DE8" w:rsidRPr="00D94B30">
        <w:t xml:space="preserve">. Public goods. Information asymmetries. The role of the </w:t>
      </w:r>
      <w:r w:rsidR="00AB47B8" w:rsidRPr="00D94B30">
        <w:t>S</w:t>
      </w:r>
      <w:r w:rsidR="00A75DE8" w:rsidRPr="00D94B30">
        <w:t>tate.</w:t>
      </w:r>
    </w:p>
    <w:p w14:paraId="398410FB" w14:textId="4DA67433" w:rsidR="00E622DF" w:rsidRPr="003D05EB" w:rsidRDefault="00E622DF" w:rsidP="00E622DF"/>
    <w:p w14:paraId="29C16097" w14:textId="77777777" w:rsidR="00A75DE8" w:rsidRPr="00D572D3" w:rsidRDefault="00A75DE8" w:rsidP="00A75DE8">
      <w:pPr>
        <w:ind w:left="284" w:hanging="284"/>
      </w:pPr>
    </w:p>
    <w:p w14:paraId="05D20E74" w14:textId="77777777" w:rsidR="0030270B" w:rsidRPr="002E7C7A" w:rsidRDefault="0030270B">
      <w:pPr>
        <w:spacing w:before="120"/>
        <w:rPr>
          <w:i/>
        </w:rPr>
      </w:pPr>
      <w:r w:rsidRPr="002E7C7A">
        <w:t xml:space="preserve">Part two: </w:t>
      </w:r>
      <w:r w:rsidRPr="002E7C7A">
        <w:rPr>
          <w:smallCaps/>
        </w:rPr>
        <w:t>Macroeconomics</w:t>
      </w:r>
    </w:p>
    <w:p w14:paraId="6681356E" w14:textId="77777777" w:rsidR="0030270B" w:rsidRPr="00D572D3" w:rsidRDefault="0030270B">
      <w:pPr>
        <w:spacing w:before="120"/>
        <w:ind w:left="284" w:hanging="284"/>
      </w:pPr>
      <w:r w:rsidRPr="00D572D3">
        <w:t>–</w:t>
      </w:r>
      <w:r w:rsidRPr="00D572D3">
        <w:tab/>
      </w:r>
      <w:r w:rsidRPr="00D572D3">
        <w:rPr>
          <w:i/>
          <w:iCs/>
        </w:rPr>
        <w:t>National Accounting and Macroeconomic issues.</w:t>
      </w:r>
      <w:r w:rsidRPr="00D572D3">
        <w:t xml:space="preserve"> </w:t>
      </w:r>
    </w:p>
    <w:p w14:paraId="05EBAD22" w14:textId="77777777" w:rsidR="0030270B" w:rsidRPr="00D572D3" w:rsidRDefault="0030270B">
      <w:pPr>
        <w:ind w:left="284" w:hanging="284"/>
        <w:rPr>
          <w:i/>
          <w:iCs/>
        </w:rPr>
      </w:pPr>
      <w:r w:rsidRPr="00D572D3">
        <w:t>–</w:t>
      </w:r>
      <w:r w:rsidRPr="00D572D3">
        <w:tab/>
      </w:r>
      <w:r w:rsidRPr="00D572D3">
        <w:rPr>
          <w:i/>
          <w:iCs/>
        </w:rPr>
        <w:t>Production, Income and Employment.</w:t>
      </w:r>
    </w:p>
    <w:p w14:paraId="3D5DA19B" w14:textId="77777777" w:rsidR="0030270B" w:rsidRPr="00D572D3" w:rsidRDefault="0030270B">
      <w:pPr>
        <w:ind w:left="284" w:hanging="284"/>
        <w:rPr>
          <w:i/>
          <w:iCs/>
        </w:rPr>
      </w:pPr>
      <w:r w:rsidRPr="00D572D3">
        <w:t>–</w:t>
      </w:r>
      <w:r w:rsidRPr="00D572D3">
        <w:tab/>
      </w:r>
      <w:r w:rsidRPr="00D572D3">
        <w:rPr>
          <w:i/>
          <w:iCs/>
        </w:rPr>
        <w:t>The Monetary System, Prices and Inflation</w:t>
      </w:r>
    </w:p>
    <w:p w14:paraId="4C0D9040" w14:textId="77777777" w:rsidR="0030270B" w:rsidRPr="00D572D3" w:rsidRDefault="0030270B">
      <w:pPr>
        <w:ind w:left="284" w:hanging="284"/>
      </w:pPr>
      <w:r w:rsidRPr="00D572D3">
        <w:t>–</w:t>
      </w:r>
      <w:r w:rsidRPr="00D572D3">
        <w:tab/>
      </w:r>
      <w:r w:rsidRPr="00D572D3">
        <w:rPr>
          <w:i/>
          <w:iCs/>
        </w:rPr>
        <w:t>Economic Growth.</w:t>
      </w:r>
    </w:p>
    <w:p w14:paraId="3F63B207" w14:textId="77777777" w:rsidR="0030270B" w:rsidRPr="00D572D3" w:rsidRDefault="0030270B">
      <w:r w:rsidRPr="00D572D3">
        <w:t>–</w:t>
      </w:r>
      <w:r w:rsidRPr="00D572D3">
        <w:tab/>
      </w:r>
      <w:r w:rsidRPr="00D572D3">
        <w:rPr>
          <w:i/>
          <w:iCs/>
        </w:rPr>
        <w:t>Economic Fluctuations.</w:t>
      </w:r>
      <w:r w:rsidRPr="00D572D3">
        <w:t xml:space="preserve"> </w:t>
      </w:r>
    </w:p>
    <w:p w14:paraId="6EB19B05" w14:textId="77777777" w:rsidR="0030270B" w:rsidRPr="00D572D3" w:rsidRDefault="0030270B">
      <w:pPr>
        <w:ind w:left="284" w:hanging="284"/>
      </w:pPr>
      <w:r w:rsidRPr="00D572D3">
        <w:t>–</w:t>
      </w:r>
      <w:r w:rsidRPr="00D572D3">
        <w:tab/>
      </w:r>
      <w:r w:rsidRPr="00D572D3">
        <w:rPr>
          <w:i/>
          <w:iCs/>
        </w:rPr>
        <w:t>The Banking System and</w:t>
      </w:r>
      <w:r w:rsidRPr="00D572D3">
        <w:t xml:space="preserve"> </w:t>
      </w:r>
      <w:r w:rsidRPr="00D572D3">
        <w:rPr>
          <w:i/>
          <w:iCs/>
        </w:rPr>
        <w:t>Monetary Policy</w:t>
      </w:r>
    </w:p>
    <w:p w14:paraId="2E94FEE9" w14:textId="77777777" w:rsidR="0030270B" w:rsidRPr="00D572D3" w:rsidRDefault="0030270B">
      <w:pPr>
        <w:ind w:left="284" w:hanging="284"/>
      </w:pPr>
      <w:r w:rsidRPr="00D572D3">
        <w:t>–</w:t>
      </w:r>
      <w:r w:rsidRPr="00D572D3">
        <w:tab/>
      </w:r>
      <w:r w:rsidRPr="00D572D3">
        <w:rPr>
          <w:i/>
          <w:iCs/>
        </w:rPr>
        <w:t xml:space="preserve">Aggregate Demand and Aggregate Supply </w:t>
      </w:r>
    </w:p>
    <w:p w14:paraId="2504004C" w14:textId="77777777" w:rsidR="0030270B" w:rsidRPr="00D572D3" w:rsidRDefault="0030270B">
      <w:pPr>
        <w:pStyle w:val="Titolo5"/>
        <w:rPr>
          <w:lang w:val="en-US"/>
        </w:rPr>
      </w:pPr>
      <w:r w:rsidRPr="00D572D3">
        <w:rPr>
          <w:lang w:val="en-US"/>
        </w:rPr>
        <w:t>READING LIST</w:t>
      </w:r>
    </w:p>
    <w:p w14:paraId="258C1A4F" w14:textId="77777777" w:rsidR="00E450F8" w:rsidRPr="00D572D3" w:rsidRDefault="00E450F8">
      <w:pPr>
        <w:spacing w:before="240" w:after="120" w:line="220" w:lineRule="exact"/>
        <w:rPr>
          <w:smallCaps/>
          <w:noProof/>
          <w:spacing w:val="-5"/>
          <w:sz w:val="16"/>
          <w:lang w:val="it-IT"/>
        </w:rPr>
      </w:pPr>
      <w:r w:rsidRPr="00D572D3">
        <w:rPr>
          <w:smallCaps/>
          <w:noProof/>
          <w:spacing w:val="-5"/>
          <w:sz w:val="16"/>
          <w:lang w:val="it-IT"/>
        </w:rPr>
        <w:t xml:space="preserve">M. Lieberman – R. Hall, 2015, </w:t>
      </w:r>
      <w:r w:rsidRPr="002E7C7A">
        <w:rPr>
          <w:i/>
          <w:noProof/>
          <w:spacing w:val="-5"/>
          <w:sz w:val="18"/>
          <w:lang w:val="it-IT"/>
        </w:rPr>
        <w:t>Economia – Principi e applicazioni</w:t>
      </w:r>
      <w:r w:rsidRPr="00D572D3">
        <w:rPr>
          <w:smallCaps/>
          <w:noProof/>
          <w:spacing w:val="-5"/>
          <w:sz w:val="16"/>
          <w:lang w:val="it-IT"/>
        </w:rPr>
        <w:t xml:space="preserve">, </w:t>
      </w:r>
      <w:r w:rsidRPr="002E7C7A">
        <w:rPr>
          <w:noProof/>
          <w:spacing w:val="-5"/>
          <w:sz w:val="18"/>
          <w:lang w:val="it-IT"/>
        </w:rPr>
        <w:t>Maggioli Editore</w:t>
      </w:r>
      <w:r w:rsidRPr="00D572D3">
        <w:rPr>
          <w:smallCaps/>
          <w:noProof/>
          <w:spacing w:val="-5"/>
          <w:sz w:val="16"/>
          <w:lang w:val="it-IT"/>
        </w:rPr>
        <w:t>.</w:t>
      </w:r>
    </w:p>
    <w:p w14:paraId="0ADA131B" w14:textId="77777777" w:rsidR="0030270B" w:rsidRPr="00D572D3" w:rsidRDefault="0030270B">
      <w:pPr>
        <w:spacing w:before="240" w:after="120" w:line="220" w:lineRule="exact"/>
        <w:rPr>
          <w:b/>
          <w:i/>
          <w:sz w:val="18"/>
        </w:rPr>
      </w:pPr>
      <w:r w:rsidRPr="00D572D3">
        <w:rPr>
          <w:b/>
          <w:i/>
          <w:sz w:val="18"/>
        </w:rPr>
        <w:t>TEACHING METHOD</w:t>
      </w:r>
    </w:p>
    <w:p w14:paraId="6B1BB472" w14:textId="77777777" w:rsidR="00FE1FAE" w:rsidRPr="00263552" w:rsidRDefault="00A50053" w:rsidP="00FE1FAE">
      <w:pPr>
        <w:pStyle w:val="Testo2"/>
        <w:ind w:firstLine="0"/>
        <w:rPr>
          <w:i/>
          <w:iCs/>
          <w:szCs w:val="18"/>
          <w:u w:val="single"/>
          <w:lang w:val="en-US"/>
        </w:rPr>
      </w:pPr>
      <w:r w:rsidRPr="00263552">
        <w:rPr>
          <w:szCs w:val="18"/>
          <w:lang w:val="en-US"/>
        </w:rPr>
        <w:t xml:space="preserve">Lectures and </w:t>
      </w:r>
      <w:r w:rsidR="008B78AB" w:rsidRPr="00263552">
        <w:rPr>
          <w:szCs w:val="18"/>
          <w:lang w:val="en-US"/>
        </w:rPr>
        <w:t>practical classes</w:t>
      </w:r>
      <w:r w:rsidRPr="00263552">
        <w:rPr>
          <w:szCs w:val="18"/>
          <w:lang w:val="en-US"/>
        </w:rPr>
        <w:t xml:space="preserve">, publication of teaching material on the </w:t>
      </w:r>
      <w:r w:rsidR="008B78AB" w:rsidRPr="00263552">
        <w:rPr>
          <w:i/>
          <w:szCs w:val="18"/>
          <w:lang w:val="en-US"/>
        </w:rPr>
        <w:t>Blackboard</w:t>
      </w:r>
      <w:r w:rsidR="008B78AB" w:rsidRPr="00263552">
        <w:rPr>
          <w:szCs w:val="18"/>
          <w:lang w:val="en-US"/>
        </w:rPr>
        <w:t xml:space="preserve"> </w:t>
      </w:r>
      <w:r w:rsidRPr="00263552">
        <w:rPr>
          <w:szCs w:val="18"/>
          <w:lang w:val="en-US"/>
        </w:rPr>
        <w:t xml:space="preserve">course and on the lecturers' </w:t>
      </w:r>
      <w:r w:rsidRPr="00263552">
        <w:rPr>
          <w:iCs/>
          <w:szCs w:val="18"/>
          <w:lang w:val="en-US"/>
        </w:rPr>
        <w:t>webpages</w:t>
      </w:r>
      <w:r w:rsidR="00FE1FAE" w:rsidRPr="00263552">
        <w:rPr>
          <w:szCs w:val="18"/>
          <w:lang w:val="en-US"/>
        </w:rPr>
        <w:t>.</w:t>
      </w:r>
    </w:p>
    <w:p w14:paraId="20E657C0" w14:textId="77777777" w:rsidR="00916C82" w:rsidRPr="00916C82" w:rsidRDefault="00916C82" w:rsidP="00916C82">
      <w:pPr>
        <w:spacing w:before="240" w:after="120" w:line="220" w:lineRule="exact"/>
        <w:rPr>
          <w:rFonts w:ascii="Times New Roman" w:hAnsi="Times New Roman"/>
          <w:b/>
          <w:i/>
          <w:sz w:val="18"/>
          <w:szCs w:val="24"/>
          <w:lang w:val="en-US"/>
        </w:rPr>
      </w:pPr>
      <w:r w:rsidRPr="00916C82">
        <w:rPr>
          <w:rFonts w:ascii="Times New Roman" w:hAnsi="Times New Roman"/>
          <w:b/>
          <w:i/>
          <w:sz w:val="18"/>
          <w:szCs w:val="24"/>
          <w:lang w:val="en-US"/>
        </w:rPr>
        <w:t>ASSESSMENT METHOD AND CRITERIA</w:t>
      </w:r>
    </w:p>
    <w:p w14:paraId="3FC12E9A" w14:textId="77777777" w:rsidR="00A50053" w:rsidRPr="00263552" w:rsidRDefault="00A50053" w:rsidP="00A50053">
      <w:pPr>
        <w:pStyle w:val="Testo2"/>
        <w:rPr>
          <w:szCs w:val="18"/>
          <w:lang w:val="en-US"/>
        </w:rPr>
      </w:pPr>
      <w:r w:rsidRPr="00263552">
        <w:rPr>
          <w:szCs w:val="18"/>
          <w:lang w:val="en-US"/>
        </w:rPr>
        <w:t xml:space="preserve">The exam may be </w:t>
      </w:r>
      <w:r w:rsidR="00263552">
        <w:rPr>
          <w:szCs w:val="18"/>
          <w:lang w:val="en-US"/>
        </w:rPr>
        <w:t>taken</w:t>
      </w:r>
      <w:r w:rsidRPr="00263552">
        <w:rPr>
          <w:szCs w:val="18"/>
          <w:lang w:val="en-US"/>
        </w:rPr>
        <w:t xml:space="preserve"> in one of two ways:</w:t>
      </w:r>
    </w:p>
    <w:p w14:paraId="71259937" w14:textId="77777777" w:rsidR="00916C82" w:rsidRPr="00263552" w:rsidRDefault="00916C82" w:rsidP="00A50053">
      <w:pPr>
        <w:pStyle w:val="Testo2"/>
        <w:rPr>
          <w:szCs w:val="18"/>
          <w:lang w:val="en-US"/>
        </w:rPr>
      </w:pPr>
    </w:p>
    <w:p w14:paraId="4A73D9ED" w14:textId="77777777" w:rsidR="00A50053" w:rsidRPr="00263552" w:rsidRDefault="00A50053" w:rsidP="00A50053">
      <w:pPr>
        <w:pStyle w:val="Testo2"/>
        <w:rPr>
          <w:b/>
          <w:szCs w:val="18"/>
          <w:lang w:val="en-US"/>
        </w:rPr>
      </w:pPr>
      <w:r w:rsidRPr="00263552">
        <w:rPr>
          <w:b/>
          <w:szCs w:val="18"/>
          <w:lang w:val="en-US"/>
        </w:rPr>
        <w:t>METHOD 1 (standard)</w:t>
      </w:r>
    </w:p>
    <w:p w14:paraId="597C382E" w14:textId="77777777" w:rsidR="005E4A27" w:rsidRPr="00263552" w:rsidRDefault="00A50053" w:rsidP="005E4A27">
      <w:pPr>
        <w:pStyle w:val="Testo2"/>
        <w:ind w:firstLine="0"/>
        <w:rPr>
          <w:szCs w:val="18"/>
          <w:highlight w:val="yellow"/>
          <w:lang w:val="en-GB"/>
        </w:rPr>
      </w:pPr>
      <w:r w:rsidRPr="00263552">
        <w:rPr>
          <w:szCs w:val="18"/>
          <w:lang w:val="en-US"/>
        </w:rPr>
        <w:t>The exam consists of a written test and an oral test</w:t>
      </w:r>
      <w:r w:rsidR="00A010AB" w:rsidRPr="00263552">
        <w:rPr>
          <w:szCs w:val="18"/>
          <w:lang w:val="en-US"/>
        </w:rPr>
        <w:t>, both compulsory</w:t>
      </w:r>
      <w:r w:rsidRPr="00263552">
        <w:rPr>
          <w:szCs w:val="18"/>
          <w:lang w:val="en-US"/>
        </w:rPr>
        <w:t>. The written test, lasting 2 hours, is divided into two parts (Section A - Microeconomics and Section B - Macroeconomics). Each section con</w:t>
      </w:r>
      <w:r w:rsidR="008B78AB" w:rsidRPr="00263552">
        <w:rPr>
          <w:szCs w:val="18"/>
          <w:lang w:val="en-US"/>
        </w:rPr>
        <w:t>sists of 3 long questions (</w:t>
      </w:r>
      <w:r w:rsidRPr="00263552">
        <w:rPr>
          <w:szCs w:val="18"/>
          <w:lang w:val="en-US"/>
        </w:rPr>
        <w:t>4 points</w:t>
      </w:r>
      <w:r w:rsidR="008B78AB" w:rsidRPr="00263552">
        <w:rPr>
          <w:szCs w:val="18"/>
          <w:lang w:val="en-US"/>
        </w:rPr>
        <w:t xml:space="preserve"> each</w:t>
      </w:r>
      <w:r w:rsidRPr="00263552">
        <w:rPr>
          <w:szCs w:val="18"/>
          <w:lang w:val="en-US"/>
        </w:rPr>
        <w:t>) and two short questions (1.5 points</w:t>
      </w:r>
      <w:r w:rsidR="008037CA" w:rsidRPr="00263552">
        <w:rPr>
          <w:szCs w:val="18"/>
          <w:lang w:val="en-US"/>
        </w:rPr>
        <w:t xml:space="preserve"> each</w:t>
      </w:r>
      <w:r w:rsidRPr="00263552">
        <w:rPr>
          <w:szCs w:val="18"/>
          <w:lang w:val="en-US"/>
        </w:rPr>
        <w:t>).</w:t>
      </w:r>
      <w:r w:rsidR="00A010AB" w:rsidRPr="00263552">
        <w:rPr>
          <w:szCs w:val="18"/>
          <w:lang w:val="en-US"/>
        </w:rPr>
        <w:t xml:space="preserve"> 70% of the points of each question is given by exactness and accuracy of the answer, while the remaining 30</w:t>
      </w:r>
      <w:r w:rsidR="00A55EA1" w:rsidRPr="00263552">
        <w:rPr>
          <w:szCs w:val="18"/>
          <w:lang w:val="en-US"/>
        </w:rPr>
        <w:t>% is given</w:t>
      </w:r>
      <w:r w:rsidR="00A010AB" w:rsidRPr="00263552">
        <w:rPr>
          <w:szCs w:val="18"/>
          <w:lang w:val="en-US"/>
        </w:rPr>
        <w:t xml:space="preserve"> by clarity. </w:t>
      </w:r>
      <w:r w:rsidRPr="00263552">
        <w:rPr>
          <w:szCs w:val="18"/>
          <w:lang w:val="en-GB"/>
        </w:rPr>
        <w:t xml:space="preserve">Each section, therefore, </w:t>
      </w:r>
      <w:r w:rsidR="008037CA" w:rsidRPr="00263552">
        <w:rPr>
          <w:szCs w:val="18"/>
          <w:lang w:val="en-GB"/>
        </w:rPr>
        <w:t>awards</w:t>
      </w:r>
      <w:r w:rsidRPr="00263552">
        <w:rPr>
          <w:szCs w:val="18"/>
          <w:lang w:val="en-GB"/>
        </w:rPr>
        <w:t xml:space="preserve"> a mark from 0 to 15.</w:t>
      </w:r>
      <w:r w:rsidR="00A010AB" w:rsidRPr="00263552">
        <w:rPr>
          <w:szCs w:val="18"/>
          <w:lang w:val="en-GB"/>
        </w:rPr>
        <w:t xml:space="preserve"> In order to pass the exam, students will have to obtain at least 18 points (considering both sections). This will allow them to take the oral exam.</w:t>
      </w:r>
    </w:p>
    <w:p w14:paraId="0D8429CF" w14:textId="77777777" w:rsidR="00A010AB" w:rsidRPr="00263552" w:rsidRDefault="005E4A27" w:rsidP="00A55EA1">
      <w:pPr>
        <w:pStyle w:val="Testo2"/>
        <w:rPr>
          <w:szCs w:val="18"/>
          <w:lang w:val="en-GB"/>
        </w:rPr>
      </w:pPr>
      <w:r w:rsidRPr="00263552">
        <w:rPr>
          <w:b/>
          <w:szCs w:val="18"/>
          <w:lang w:val="en-GB"/>
        </w:rPr>
        <w:lastRenderedPageBreak/>
        <w:t>ii)</w:t>
      </w:r>
      <w:r w:rsidRPr="00263552">
        <w:rPr>
          <w:szCs w:val="18"/>
          <w:lang w:val="en-GB"/>
        </w:rPr>
        <w:t xml:space="preserve"> </w:t>
      </w:r>
      <w:r w:rsidR="00A010AB" w:rsidRPr="00263552">
        <w:rPr>
          <w:szCs w:val="18"/>
          <w:lang w:val="en-GB"/>
        </w:rPr>
        <w:t>The oral exam will potentially cover all the topics analysed during the course, and will allow students to increase or decrease their final mark of 6 points maximum. It will consist in three questions (2 points each)</w:t>
      </w:r>
      <w:r w:rsidR="00A55EA1" w:rsidRPr="00263552">
        <w:rPr>
          <w:szCs w:val="18"/>
          <w:lang w:val="en-GB"/>
        </w:rPr>
        <w:t xml:space="preserve"> based either on the theory or on the practice (exercises). </w:t>
      </w:r>
      <w:r w:rsidR="00A55EA1" w:rsidRPr="00263552">
        <w:rPr>
          <w:szCs w:val="18"/>
          <w:lang w:val="en-US"/>
        </w:rPr>
        <w:t>70% of the points of each question is given by exactness and accuracy of the answer, while the remaining 30% is given by use of logic, adoption of a critical approach towards the theories studied in class, and use of economic intuition and proper terminology.</w:t>
      </w:r>
    </w:p>
    <w:p w14:paraId="2244AFA9" w14:textId="77777777" w:rsidR="005E4A27" w:rsidRPr="00263552" w:rsidRDefault="005E4A27" w:rsidP="005E4A27">
      <w:pPr>
        <w:pStyle w:val="Testo2"/>
        <w:rPr>
          <w:szCs w:val="18"/>
          <w:lang w:val="en-GB"/>
        </w:rPr>
      </w:pPr>
    </w:p>
    <w:p w14:paraId="4013A87B" w14:textId="77777777" w:rsidR="00A50053" w:rsidRPr="00263552" w:rsidRDefault="00A50053" w:rsidP="005E4A27">
      <w:pPr>
        <w:pStyle w:val="Testo2"/>
        <w:rPr>
          <w:b/>
          <w:iCs/>
          <w:szCs w:val="18"/>
          <w:lang w:val="en-US"/>
        </w:rPr>
      </w:pPr>
      <w:r w:rsidRPr="00263552">
        <w:rPr>
          <w:b/>
          <w:iCs/>
          <w:szCs w:val="18"/>
          <w:lang w:val="en-US"/>
        </w:rPr>
        <w:t>METHOD 2 (with interim tests)</w:t>
      </w:r>
    </w:p>
    <w:p w14:paraId="4D335877" w14:textId="77777777" w:rsidR="00A50053" w:rsidRPr="00263552" w:rsidRDefault="00A50053" w:rsidP="007331F8">
      <w:pPr>
        <w:pStyle w:val="Testo2"/>
        <w:rPr>
          <w:iCs/>
          <w:szCs w:val="18"/>
          <w:lang w:val="en-GB"/>
        </w:rPr>
      </w:pPr>
      <w:r w:rsidRPr="00263552">
        <w:rPr>
          <w:iCs/>
          <w:szCs w:val="18"/>
          <w:lang w:val="en-US"/>
        </w:rPr>
        <w:t xml:space="preserve">The exam consists of </w:t>
      </w:r>
      <w:r w:rsidRPr="00263552">
        <w:rPr>
          <w:b/>
          <w:iCs/>
          <w:szCs w:val="18"/>
          <w:lang w:val="en-US"/>
        </w:rPr>
        <w:t xml:space="preserve">two interim </w:t>
      </w:r>
      <w:r w:rsidR="00263552" w:rsidRPr="00263552">
        <w:rPr>
          <w:b/>
          <w:iCs/>
          <w:szCs w:val="18"/>
          <w:lang w:val="en-US"/>
        </w:rPr>
        <w:t xml:space="preserve">written </w:t>
      </w:r>
      <w:r w:rsidRPr="00263552">
        <w:rPr>
          <w:b/>
          <w:iCs/>
          <w:szCs w:val="18"/>
          <w:lang w:val="en-US"/>
        </w:rPr>
        <w:t xml:space="preserve">tests </w:t>
      </w:r>
      <w:r w:rsidRPr="00263552">
        <w:rPr>
          <w:iCs/>
          <w:szCs w:val="18"/>
          <w:lang w:val="en-US"/>
        </w:rPr>
        <w:t xml:space="preserve">(lasting </w:t>
      </w:r>
      <w:r w:rsidRPr="00263552">
        <w:rPr>
          <w:b/>
          <w:iCs/>
          <w:szCs w:val="18"/>
          <w:lang w:val="en-US"/>
        </w:rPr>
        <w:t>60 minutes</w:t>
      </w:r>
      <w:r w:rsidRPr="00263552">
        <w:rPr>
          <w:iCs/>
          <w:szCs w:val="18"/>
          <w:lang w:val="en-US"/>
        </w:rPr>
        <w:t xml:space="preserve"> each) and an</w:t>
      </w:r>
      <w:r w:rsidR="005E4A27" w:rsidRPr="00263552">
        <w:rPr>
          <w:b/>
          <w:iCs/>
          <w:szCs w:val="18"/>
          <w:lang w:val="en-US"/>
        </w:rPr>
        <w:t xml:space="preserve"> oral test</w:t>
      </w:r>
      <w:r w:rsidR="00A55EA1" w:rsidRPr="00263552">
        <w:rPr>
          <w:iCs/>
          <w:szCs w:val="18"/>
          <w:lang w:val="en-US"/>
        </w:rPr>
        <w:t xml:space="preserve">. </w:t>
      </w:r>
      <w:r w:rsidR="00A55EA1" w:rsidRPr="00263552">
        <w:rPr>
          <w:iCs/>
          <w:szCs w:val="18"/>
          <w:lang w:val="en-GB"/>
        </w:rPr>
        <w:t>They are all compulsory</w:t>
      </w:r>
      <w:r w:rsidR="00A55EA1" w:rsidRPr="00263552">
        <w:rPr>
          <w:bCs/>
          <w:iCs/>
          <w:szCs w:val="18"/>
          <w:lang w:val="en-GB"/>
        </w:rPr>
        <w:t>.</w:t>
      </w:r>
      <w:r w:rsidRPr="00263552">
        <w:rPr>
          <w:iCs/>
          <w:szCs w:val="18"/>
          <w:lang w:val="en-GB"/>
        </w:rPr>
        <w:t xml:space="preserve"> </w:t>
      </w:r>
    </w:p>
    <w:p w14:paraId="45D5A8A5" w14:textId="77777777" w:rsidR="007331F8" w:rsidRPr="00263552" w:rsidRDefault="007331F8" w:rsidP="00A55EA1">
      <w:pPr>
        <w:pStyle w:val="Testo2"/>
        <w:rPr>
          <w:szCs w:val="18"/>
          <w:lang w:val="en-GB"/>
        </w:rPr>
      </w:pPr>
      <w:r w:rsidRPr="00263552">
        <w:rPr>
          <w:iCs/>
          <w:szCs w:val="18"/>
          <w:lang w:val="en-GB"/>
        </w:rPr>
        <w:t>i)</w:t>
      </w:r>
      <w:r w:rsidRPr="00263552">
        <w:rPr>
          <w:szCs w:val="18"/>
          <w:lang w:val="en-GB"/>
        </w:rPr>
        <w:t xml:space="preserve"> </w:t>
      </w:r>
      <w:r w:rsidR="00A55EA1" w:rsidRPr="00263552">
        <w:rPr>
          <w:szCs w:val="18"/>
          <w:lang w:val="en-GB"/>
        </w:rPr>
        <w:t xml:space="preserve">The first interim written test (taking place just once per year on a specific </w:t>
      </w:r>
      <w:r w:rsidR="00263552" w:rsidRPr="00263552">
        <w:rPr>
          <w:szCs w:val="18"/>
          <w:lang w:val="en-GB"/>
        </w:rPr>
        <w:t xml:space="preserve">notified </w:t>
      </w:r>
      <w:r w:rsidR="00A55EA1" w:rsidRPr="00263552">
        <w:rPr>
          <w:szCs w:val="18"/>
          <w:lang w:val="en-GB"/>
        </w:rPr>
        <w:t>date</w:t>
      </w:r>
      <w:r w:rsidR="00263552">
        <w:rPr>
          <w:szCs w:val="18"/>
          <w:lang w:val="en-GB"/>
        </w:rPr>
        <w:t>,</w:t>
      </w:r>
      <w:r w:rsidR="00A55EA1" w:rsidRPr="00263552">
        <w:rPr>
          <w:szCs w:val="18"/>
          <w:lang w:val="en-GB"/>
        </w:rPr>
        <w:t xml:space="preserve"> between January and February) will cover the Microeconomics programme and will be assessed using the same</w:t>
      </w:r>
      <w:r w:rsidR="00C641AD" w:rsidRPr="00263552">
        <w:rPr>
          <w:szCs w:val="18"/>
          <w:lang w:val="en-GB"/>
        </w:rPr>
        <w:t xml:space="preserve"> structure and</w:t>
      </w:r>
      <w:r w:rsidR="00A55EA1" w:rsidRPr="00263552">
        <w:rPr>
          <w:szCs w:val="18"/>
          <w:lang w:val="en-GB"/>
        </w:rPr>
        <w:t xml:space="preserve"> criteria listed in Section A of the written exam mentioned above (please see </w:t>
      </w:r>
      <w:r w:rsidR="00A55EA1" w:rsidRPr="00263552">
        <w:rPr>
          <w:i/>
          <w:szCs w:val="18"/>
          <w:lang w:val="en-GB"/>
        </w:rPr>
        <w:t>Method 1</w:t>
      </w:r>
      <w:r w:rsidR="00A55EA1" w:rsidRPr="00263552">
        <w:rPr>
          <w:szCs w:val="18"/>
          <w:lang w:val="en-GB"/>
        </w:rPr>
        <w:t>).</w:t>
      </w:r>
    </w:p>
    <w:p w14:paraId="30B38C7F" w14:textId="77777777" w:rsidR="007331F8" w:rsidRPr="00263552" w:rsidRDefault="007331F8" w:rsidP="00C641AD">
      <w:pPr>
        <w:pStyle w:val="Testo2"/>
        <w:rPr>
          <w:szCs w:val="18"/>
          <w:lang w:val="en-GB"/>
        </w:rPr>
      </w:pPr>
      <w:r w:rsidRPr="00263552">
        <w:rPr>
          <w:iCs/>
          <w:szCs w:val="18"/>
          <w:lang w:val="en-GB"/>
        </w:rPr>
        <w:t xml:space="preserve">ii) </w:t>
      </w:r>
      <w:r w:rsidR="00A55EA1" w:rsidRPr="00263552">
        <w:rPr>
          <w:szCs w:val="18"/>
          <w:lang w:val="en-GB"/>
        </w:rPr>
        <w:t xml:space="preserve">The second interim written test (taking place just once per year on a specific </w:t>
      </w:r>
      <w:r w:rsidR="00263552" w:rsidRPr="00263552">
        <w:rPr>
          <w:szCs w:val="18"/>
          <w:lang w:val="en-GB"/>
        </w:rPr>
        <w:t xml:space="preserve">notified </w:t>
      </w:r>
      <w:r w:rsidR="00A55EA1" w:rsidRPr="00263552">
        <w:rPr>
          <w:szCs w:val="18"/>
          <w:lang w:val="en-GB"/>
        </w:rPr>
        <w:t>date</w:t>
      </w:r>
      <w:r w:rsidR="00263552">
        <w:rPr>
          <w:szCs w:val="18"/>
          <w:lang w:val="en-GB"/>
        </w:rPr>
        <w:t>,</w:t>
      </w:r>
      <w:r w:rsidR="00A55EA1" w:rsidRPr="00263552">
        <w:rPr>
          <w:szCs w:val="18"/>
          <w:lang w:val="en-GB"/>
        </w:rPr>
        <w:t xml:space="preserve"> between the end of May and the beginning of June) will cover the Macroeconomics programme and will be assessed using the same</w:t>
      </w:r>
      <w:r w:rsidR="00C641AD" w:rsidRPr="00263552">
        <w:rPr>
          <w:szCs w:val="18"/>
          <w:lang w:val="en-GB"/>
        </w:rPr>
        <w:t xml:space="preserve"> structure and</w:t>
      </w:r>
      <w:r w:rsidR="00A55EA1" w:rsidRPr="00263552">
        <w:rPr>
          <w:szCs w:val="18"/>
          <w:lang w:val="en-GB"/>
        </w:rPr>
        <w:t xml:space="preserve"> criteria listed in </w:t>
      </w:r>
      <w:r w:rsidR="00C641AD" w:rsidRPr="00263552">
        <w:rPr>
          <w:szCs w:val="18"/>
          <w:lang w:val="en-GB"/>
        </w:rPr>
        <w:t>Section B</w:t>
      </w:r>
      <w:r w:rsidR="00A55EA1" w:rsidRPr="00263552">
        <w:rPr>
          <w:szCs w:val="18"/>
          <w:lang w:val="en-GB"/>
        </w:rPr>
        <w:t xml:space="preserve"> of the written exam mentioned above (please see </w:t>
      </w:r>
      <w:r w:rsidR="00A55EA1" w:rsidRPr="00263552">
        <w:rPr>
          <w:i/>
          <w:szCs w:val="18"/>
          <w:lang w:val="en-GB"/>
        </w:rPr>
        <w:t>Method 1</w:t>
      </w:r>
      <w:r w:rsidR="00A55EA1" w:rsidRPr="00263552">
        <w:rPr>
          <w:szCs w:val="18"/>
          <w:lang w:val="en-GB"/>
        </w:rPr>
        <w:t>).</w:t>
      </w:r>
    </w:p>
    <w:p w14:paraId="7321B3B5" w14:textId="77777777" w:rsidR="007331F8" w:rsidRPr="00263552" w:rsidRDefault="00C641AD" w:rsidP="00C641AD">
      <w:pPr>
        <w:pStyle w:val="Testo2"/>
        <w:rPr>
          <w:szCs w:val="18"/>
          <w:lang w:val="en-GB"/>
        </w:rPr>
      </w:pPr>
      <w:r w:rsidRPr="00263552">
        <w:rPr>
          <w:szCs w:val="18"/>
          <w:lang w:val="en-GB"/>
        </w:rPr>
        <w:t xml:space="preserve">In order to pass the written exam, students must get at least 9 points in </w:t>
      </w:r>
      <w:r w:rsidRPr="00263552">
        <w:rPr>
          <w:b/>
          <w:szCs w:val="18"/>
          <w:lang w:val="en-GB"/>
        </w:rPr>
        <w:t>both</w:t>
      </w:r>
      <w:r w:rsidRPr="00263552">
        <w:rPr>
          <w:szCs w:val="18"/>
          <w:lang w:val="en-GB"/>
        </w:rPr>
        <w:t xml:space="preserve"> tests (the maximum is 15 points in each test). This will allow them to take the </w:t>
      </w:r>
      <w:r w:rsidRPr="00263552">
        <w:rPr>
          <w:b/>
          <w:szCs w:val="18"/>
          <w:lang w:val="en-GB"/>
        </w:rPr>
        <w:t xml:space="preserve">oral exam </w:t>
      </w:r>
      <w:r w:rsidRPr="00263552">
        <w:rPr>
          <w:szCs w:val="18"/>
          <w:lang w:val="en-GB"/>
        </w:rPr>
        <w:t xml:space="preserve">(covering </w:t>
      </w:r>
      <w:r w:rsidRPr="00263552">
        <w:rPr>
          <w:b/>
          <w:szCs w:val="18"/>
          <w:lang w:val="en-GB"/>
        </w:rPr>
        <w:t xml:space="preserve">all </w:t>
      </w:r>
      <w:r w:rsidRPr="00263552">
        <w:rPr>
          <w:szCs w:val="18"/>
          <w:lang w:val="en-GB"/>
        </w:rPr>
        <w:t>the topics expla</w:t>
      </w:r>
      <w:r w:rsidR="00263552">
        <w:rPr>
          <w:szCs w:val="18"/>
          <w:lang w:val="en-GB"/>
        </w:rPr>
        <w:t>i</w:t>
      </w:r>
      <w:r w:rsidRPr="00263552">
        <w:rPr>
          <w:szCs w:val="18"/>
          <w:lang w:val="en-GB"/>
        </w:rPr>
        <w:t xml:space="preserve">ned during the course, and assessed using the same criteria indicated above in the </w:t>
      </w:r>
      <w:r w:rsidRPr="00263552">
        <w:rPr>
          <w:i/>
          <w:szCs w:val="18"/>
          <w:lang w:val="en-GB"/>
        </w:rPr>
        <w:t xml:space="preserve">Method 1 </w:t>
      </w:r>
      <w:r w:rsidRPr="00263552">
        <w:rPr>
          <w:szCs w:val="18"/>
          <w:lang w:val="en-GB"/>
        </w:rPr>
        <w:t xml:space="preserve">section). </w:t>
      </w:r>
      <w:r w:rsidRPr="00263552">
        <w:rPr>
          <w:b/>
          <w:szCs w:val="18"/>
          <w:lang w:val="en-GB"/>
        </w:rPr>
        <w:t xml:space="preserve">N.B. </w:t>
      </w:r>
      <w:r w:rsidRPr="00263552">
        <w:rPr>
          <w:szCs w:val="18"/>
          <w:lang w:val="en-GB"/>
        </w:rPr>
        <w:t>Students have to pass the first interim test in order to be allowed to take the second one.</w:t>
      </w:r>
    </w:p>
    <w:p w14:paraId="6EF82335" w14:textId="495B747E" w:rsidR="00916C82" w:rsidRDefault="00916C82" w:rsidP="00916C82">
      <w:pPr>
        <w:spacing w:before="240" w:after="120"/>
        <w:rPr>
          <w:rFonts w:ascii="Times New Roman" w:hAnsi="Times New Roman"/>
          <w:b/>
          <w:i/>
          <w:sz w:val="18"/>
          <w:szCs w:val="24"/>
          <w:lang w:val="en-US"/>
        </w:rPr>
      </w:pPr>
      <w:r w:rsidRPr="00916C82">
        <w:rPr>
          <w:rFonts w:ascii="Times New Roman" w:hAnsi="Times New Roman"/>
          <w:b/>
          <w:i/>
          <w:sz w:val="18"/>
          <w:szCs w:val="24"/>
          <w:lang w:val="en-US"/>
        </w:rPr>
        <w:t>NOTES AND PREREQUISITES</w:t>
      </w:r>
    </w:p>
    <w:p w14:paraId="5490EEE6" w14:textId="39BA5F0B" w:rsidR="00EE32D0" w:rsidRPr="00EE32D0" w:rsidRDefault="00CA6692" w:rsidP="00916C82">
      <w:pPr>
        <w:spacing w:before="240" w:after="120"/>
        <w:rPr>
          <w:rFonts w:ascii="Times New Roman" w:hAnsi="Times New Roman"/>
          <w:bCs/>
          <w:iCs/>
          <w:sz w:val="18"/>
          <w:szCs w:val="24"/>
        </w:rPr>
      </w:pPr>
      <w:r w:rsidRPr="002A5FC1">
        <w:rPr>
          <w:rFonts w:ascii="Times New Roman" w:hAnsi="Times New Roman"/>
          <w:bCs/>
          <w:iCs/>
          <w:sz w:val="18"/>
          <w:szCs w:val="24"/>
        </w:rPr>
        <w:t>Being an introductory course, it does not require any specific content related prerequisites.</w:t>
      </w:r>
      <w:r w:rsidR="008E2D4B" w:rsidRPr="002A5FC1">
        <w:rPr>
          <w:rFonts w:ascii="Times New Roman" w:hAnsi="Times New Roman"/>
          <w:bCs/>
          <w:iCs/>
          <w:sz w:val="18"/>
          <w:szCs w:val="24"/>
        </w:rPr>
        <w:t xml:space="preserve"> </w:t>
      </w:r>
      <w:r w:rsidR="007A1F4C" w:rsidRPr="002A5FC1">
        <w:rPr>
          <w:rFonts w:ascii="Times New Roman" w:hAnsi="Times New Roman"/>
          <w:bCs/>
          <w:iCs/>
          <w:sz w:val="18"/>
          <w:szCs w:val="24"/>
        </w:rPr>
        <w:t>Anyway, s</w:t>
      </w:r>
      <w:r w:rsidR="008E2D4B" w:rsidRPr="002A5FC1">
        <w:rPr>
          <w:rFonts w:ascii="Times New Roman" w:hAnsi="Times New Roman"/>
          <w:bCs/>
          <w:iCs/>
          <w:sz w:val="18"/>
          <w:szCs w:val="24"/>
        </w:rPr>
        <w:t xml:space="preserve">tudents should show interest and intellectual curiosity </w:t>
      </w:r>
      <w:r w:rsidR="001D1BFD" w:rsidRPr="002A5FC1">
        <w:rPr>
          <w:rFonts w:ascii="Times New Roman" w:hAnsi="Times New Roman"/>
          <w:bCs/>
          <w:iCs/>
          <w:sz w:val="18"/>
          <w:szCs w:val="24"/>
        </w:rPr>
        <w:t>towards economic and social topics.</w:t>
      </w:r>
      <w:r w:rsidR="008E2D4B" w:rsidRPr="002A5FC1">
        <w:rPr>
          <w:rFonts w:ascii="Times New Roman" w:hAnsi="Times New Roman"/>
          <w:bCs/>
          <w:iCs/>
          <w:sz w:val="18"/>
          <w:szCs w:val="24"/>
        </w:rPr>
        <w:t xml:space="preserve"> </w:t>
      </w:r>
    </w:p>
    <w:p w14:paraId="7B7B35A5" w14:textId="77777777" w:rsidR="008C7B84" w:rsidRPr="00263552" w:rsidRDefault="008C7B84" w:rsidP="008C7B84">
      <w:pPr>
        <w:pStyle w:val="Testo2"/>
        <w:spacing w:before="120"/>
        <w:rPr>
          <w:noProof w:val="0"/>
          <w:szCs w:val="18"/>
          <w:lang w:val="en-GB"/>
        </w:rPr>
      </w:pPr>
      <w:r w:rsidRPr="00263552">
        <w:rPr>
          <w:noProof w:val="0"/>
          <w:szCs w:val="18"/>
          <w:lang w:val="en-GB"/>
        </w:rPr>
        <w:t>Further information can be found on the lecturer's webpage at http://docenti.unicatt.it/web/searchByName.do?language=ENG or on the Faculty notice board.</w:t>
      </w:r>
    </w:p>
    <w:p w14:paraId="40C60602" w14:textId="77777777" w:rsidR="0030270B" w:rsidRPr="00263552" w:rsidRDefault="0030270B" w:rsidP="008C7B84">
      <w:pPr>
        <w:pStyle w:val="Testo2"/>
        <w:rPr>
          <w:szCs w:val="18"/>
          <w:lang w:val="en-GB"/>
        </w:rPr>
      </w:pPr>
    </w:p>
    <w:sectPr w:rsidR="0030270B" w:rsidRPr="00263552" w:rsidSect="004970B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B16"/>
    <w:multiLevelType w:val="hybridMultilevel"/>
    <w:tmpl w:val="6A829ADE"/>
    <w:lvl w:ilvl="0" w:tplc="C88081F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555"/>
    <w:multiLevelType w:val="hybridMultilevel"/>
    <w:tmpl w:val="86DAF770"/>
    <w:lvl w:ilvl="0" w:tplc="8FE6E7A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44ED"/>
    <w:multiLevelType w:val="hybridMultilevel"/>
    <w:tmpl w:val="E92CDB8A"/>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D2E713E"/>
    <w:multiLevelType w:val="hybridMultilevel"/>
    <w:tmpl w:val="6F464B1C"/>
    <w:lvl w:ilvl="0" w:tplc="EA7C5B5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56B9D"/>
    <w:multiLevelType w:val="hybridMultilevel"/>
    <w:tmpl w:val="5EDC82A4"/>
    <w:lvl w:ilvl="0" w:tplc="FE4EAAB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D577E"/>
    <w:multiLevelType w:val="hybridMultilevel"/>
    <w:tmpl w:val="D1DEB4C8"/>
    <w:lvl w:ilvl="0" w:tplc="BE206BC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C7E"/>
    <w:multiLevelType w:val="hybridMultilevel"/>
    <w:tmpl w:val="6564167C"/>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9A7049C"/>
    <w:multiLevelType w:val="hybridMultilevel"/>
    <w:tmpl w:val="2ACEA39E"/>
    <w:lvl w:ilvl="0" w:tplc="04C0A42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986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4737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670907">
    <w:abstractNumId w:val="7"/>
  </w:num>
  <w:num w:numId="4" w16cid:durableId="409617733">
    <w:abstractNumId w:val="0"/>
  </w:num>
  <w:num w:numId="5" w16cid:durableId="1809057089">
    <w:abstractNumId w:val="4"/>
  </w:num>
  <w:num w:numId="6" w16cid:durableId="1975600556">
    <w:abstractNumId w:val="3"/>
  </w:num>
  <w:num w:numId="7" w16cid:durableId="1183595794">
    <w:abstractNumId w:val="5"/>
  </w:num>
  <w:num w:numId="8" w16cid:durableId="2007902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97"/>
    <w:rsid w:val="00115861"/>
    <w:rsid w:val="001D1BFD"/>
    <w:rsid w:val="00257C4B"/>
    <w:rsid w:val="00263552"/>
    <w:rsid w:val="00270985"/>
    <w:rsid w:val="002A5FC1"/>
    <w:rsid w:val="002D6453"/>
    <w:rsid w:val="002E7C7A"/>
    <w:rsid w:val="0030270B"/>
    <w:rsid w:val="00331A27"/>
    <w:rsid w:val="00397CEF"/>
    <w:rsid w:val="003B7AB3"/>
    <w:rsid w:val="003D05EB"/>
    <w:rsid w:val="004970B7"/>
    <w:rsid w:val="004B1796"/>
    <w:rsid w:val="005902F6"/>
    <w:rsid w:val="005E4A27"/>
    <w:rsid w:val="006633E7"/>
    <w:rsid w:val="007331F8"/>
    <w:rsid w:val="00770920"/>
    <w:rsid w:val="007A1F4C"/>
    <w:rsid w:val="008037CA"/>
    <w:rsid w:val="008B5F1A"/>
    <w:rsid w:val="008B78AB"/>
    <w:rsid w:val="008C7B84"/>
    <w:rsid w:val="008D2425"/>
    <w:rsid w:val="008E2D4B"/>
    <w:rsid w:val="00916C82"/>
    <w:rsid w:val="00955152"/>
    <w:rsid w:val="00963E89"/>
    <w:rsid w:val="009752E6"/>
    <w:rsid w:val="00976E73"/>
    <w:rsid w:val="009B5FC4"/>
    <w:rsid w:val="009C7997"/>
    <w:rsid w:val="00A010AB"/>
    <w:rsid w:val="00A50053"/>
    <w:rsid w:val="00A55EA1"/>
    <w:rsid w:val="00A72856"/>
    <w:rsid w:val="00A75DE8"/>
    <w:rsid w:val="00AB47B8"/>
    <w:rsid w:val="00B17699"/>
    <w:rsid w:val="00C641AD"/>
    <w:rsid w:val="00C72D1B"/>
    <w:rsid w:val="00CA6692"/>
    <w:rsid w:val="00D15A4A"/>
    <w:rsid w:val="00D572D3"/>
    <w:rsid w:val="00D82AA9"/>
    <w:rsid w:val="00D86361"/>
    <w:rsid w:val="00D94B30"/>
    <w:rsid w:val="00E0333A"/>
    <w:rsid w:val="00E266B2"/>
    <w:rsid w:val="00E41393"/>
    <w:rsid w:val="00E450F8"/>
    <w:rsid w:val="00E622DF"/>
    <w:rsid w:val="00EA4997"/>
    <w:rsid w:val="00EE32D0"/>
    <w:rsid w:val="00F02CCF"/>
    <w:rsid w:val="00FE1FA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E0812"/>
  <w15:docId w15:val="{2E0FC828-A143-4D40-B89D-CA19845C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70B7"/>
    <w:pPr>
      <w:tabs>
        <w:tab w:val="left" w:pos="284"/>
      </w:tabs>
      <w:spacing w:line="240" w:lineRule="exact"/>
      <w:jc w:val="both"/>
    </w:pPr>
    <w:rPr>
      <w:rFonts w:ascii="Times" w:hAnsi="Times"/>
      <w:lang w:val="en-GB"/>
    </w:rPr>
  </w:style>
  <w:style w:type="paragraph" w:styleId="Titolo1">
    <w:name w:val="heading 1"/>
    <w:next w:val="Titolo2"/>
    <w:qFormat/>
    <w:rsid w:val="004970B7"/>
    <w:pPr>
      <w:spacing w:before="480" w:line="240" w:lineRule="exact"/>
      <w:outlineLvl w:val="0"/>
    </w:pPr>
    <w:rPr>
      <w:rFonts w:ascii="Times" w:hAnsi="Times"/>
      <w:b/>
      <w:noProof/>
    </w:rPr>
  </w:style>
  <w:style w:type="paragraph" w:styleId="Titolo2">
    <w:name w:val="heading 2"/>
    <w:next w:val="Titolo3"/>
    <w:link w:val="Titolo2Carattere"/>
    <w:qFormat/>
    <w:rsid w:val="004970B7"/>
    <w:pPr>
      <w:spacing w:line="240" w:lineRule="exact"/>
      <w:outlineLvl w:val="1"/>
    </w:pPr>
    <w:rPr>
      <w:rFonts w:ascii="Times" w:hAnsi="Times"/>
      <w:smallCaps/>
      <w:noProof/>
      <w:sz w:val="18"/>
    </w:rPr>
  </w:style>
  <w:style w:type="paragraph" w:styleId="Titolo3">
    <w:name w:val="heading 3"/>
    <w:basedOn w:val="Normale"/>
    <w:next w:val="Normale"/>
    <w:qFormat/>
    <w:rsid w:val="004970B7"/>
    <w:pPr>
      <w:keepNext/>
      <w:spacing w:before="240" w:after="60"/>
      <w:outlineLvl w:val="2"/>
    </w:pPr>
    <w:rPr>
      <w:rFonts w:ascii="Arial" w:hAnsi="Arial" w:cs="Arial"/>
      <w:b/>
      <w:bCs/>
      <w:sz w:val="26"/>
      <w:szCs w:val="26"/>
    </w:rPr>
  </w:style>
  <w:style w:type="paragraph" w:styleId="Titolo5">
    <w:name w:val="heading 5"/>
    <w:basedOn w:val="Normale"/>
    <w:next w:val="Normale"/>
    <w:qFormat/>
    <w:rsid w:val="004970B7"/>
    <w:pPr>
      <w:keepNext/>
      <w:spacing w:before="240" w:after="120"/>
      <w:outlineLvl w:val="4"/>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4970B7"/>
    <w:pPr>
      <w:spacing w:line="220" w:lineRule="exact"/>
      <w:ind w:left="284" w:hanging="284"/>
      <w:jc w:val="both"/>
    </w:pPr>
    <w:rPr>
      <w:rFonts w:ascii="Times" w:hAnsi="Times"/>
      <w:noProof/>
      <w:sz w:val="18"/>
    </w:rPr>
  </w:style>
  <w:style w:type="paragraph" w:customStyle="1" w:styleId="Testo2">
    <w:name w:val="Testo 2"/>
    <w:link w:val="Testo2Carattere"/>
    <w:rsid w:val="004970B7"/>
    <w:pPr>
      <w:spacing w:line="220" w:lineRule="exact"/>
      <w:ind w:firstLine="284"/>
      <w:jc w:val="both"/>
    </w:pPr>
    <w:rPr>
      <w:rFonts w:ascii="Times" w:hAnsi="Times"/>
      <w:noProof/>
      <w:sz w:val="18"/>
    </w:rPr>
  </w:style>
  <w:style w:type="character" w:styleId="Collegamentoipertestuale">
    <w:name w:val="Hyperlink"/>
    <w:semiHidden/>
    <w:rsid w:val="004970B7"/>
    <w:rPr>
      <w:color w:val="0000FF"/>
      <w:u w:val="single"/>
    </w:rPr>
  </w:style>
  <w:style w:type="paragraph" w:styleId="NormaleWeb">
    <w:name w:val="Normal (Web)"/>
    <w:basedOn w:val="Normale"/>
    <w:semiHidden/>
    <w:rsid w:val="004970B7"/>
    <w:pPr>
      <w:tabs>
        <w:tab w:val="clear" w:pos="284"/>
      </w:tabs>
      <w:spacing w:before="100" w:beforeAutospacing="1" w:after="100" w:afterAutospacing="1" w:line="240" w:lineRule="auto"/>
      <w:jc w:val="left"/>
    </w:pPr>
    <w:rPr>
      <w:rFonts w:ascii="Arial Unicode MS" w:eastAsia="Arial Unicode MS" w:hAnsi="Arial Unicode MS" w:cs="Arial Unicode MS"/>
      <w:sz w:val="24"/>
      <w:szCs w:val="24"/>
      <w:lang w:val="it-IT"/>
    </w:rPr>
  </w:style>
  <w:style w:type="character" w:customStyle="1" w:styleId="Titolo2Carattere">
    <w:name w:val="Titolo 2 Carattere"/>
    <w:basedOn w:val="Carpredefinitoparagrafo"/>
    <w:link w:val="Titolo2"/>
    <w:rsid w:val="00FE1FAE"/>
    <w:rPr>
      <w:rFonts w:ascii="Times" w:hAnsi="Times"/>
      <w:smallCaps/>
      <w:noProof/>
      <w:sz w:val="18"/>
    </w:rPr>
  </w:style>
  <w:style w:type="paragraph" w:styleId="Testofumetto">
    <w:name w:val="Balloon Text"/>
    <w:basedOn w:val="Normale"/>
    <w:link w:val="TestofumettoCarattere"/>
    <w:uiPriority w:val="99"/>
    <w:semiHidden/>
    <w:unhideWhenUsed/>
    <w:rsid w:val="00FE1FA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1FAE"/>
    <w:rPr>
      <w:rFonts w:ascii="Segoe UI" w:hAnsi="Segoe UI" w:cs="Segoe UI"/>
      <w:sz w:val="18"/>
      <w:szCs w:val="18"/>
      <w:lang w:val="en-GB"/>
    </w:rPr>
  </w:style>
  <w:style w:type="character" w:customStyle="1" w:styleId="Testo2Carattere">
    <w:name w:val="Testo 2 Carattere"/>
    <w:basedOn w:val="Carpredefinitoparagrafo"/>
    <w:link w:val="Testo2"/>
    <w:rsid w:val="00A50053"/>
    <w:rPr>
      <w:rFonts w:ascii="Times" w:hAnsi="Times"/>
      <w:noProof/>
      <w:sz w:val="18"/>
    </w:rPr>
  </w:style>
  <w:style w:type="paragraph" w:styleId="Paragrafoelenco">
    <w:name w:val="List Paragraph"/>
    <w:basedOn w:val="Normale"/>
    <w:uiPriority w:val="34"/>
    <w:qFormat/>
    <w:rsid w:val="00A7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44169">
      <w:bodyDiv w:val="1"/>
      <w:marLeft w:val="0"/>
      <w:marRight w:val="0"/>
      <w:marTop w:val="0"/>
      <w:marBottom w:val="0"/>
      <w:divBdr>
        <w:top w:val="none" w:sz="0" w:space="0" w:color="auto"/>
        <w:left w:val="none" w:sz="0" w:space="0" w:color="auto"/>
        <w:bottom w:val="none" w:sz="0" w:space="0" w:color="auto"/>
        <w:right w:val="none" w:sz="0" w:space="0" w:color="auto"/>
      </w:divBdr>
    </w:div>
    <w:div w:id="20054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2114-F369-4FF6-B892-7B3B5A1B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Economics</vt:lpstr>
      <vt:lpstr>Economics</vt:lpstr>
    </vt:vector>
  </TitlesOfParts>
  <Company>j</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creator>User77</dc:creator>
  <cp:lastModifiedBy>Minessi Andrea</cp:lastModifiedBy>
  <cp:revision>15</cp:revision>
  <dcterms:created xsi:type="dcterms:W3CDTF">2021-10-13T11:52:00Z</dcterms:created>
  <dcterms:modified xsi:type="dcterms:W3CDTF">2024-03-29T14:46:00Z</dcterms:modified>
</cp:coreProperties>
</file>