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7B288" w14:textId="77777777" w:rsidR="00897264" w:rsidRPr="005C171B" w:rsidRDefault="00897264" w:rsidP="00897264">
      <w:pPr>
        <w:pStyle w:val="Titolo1"/>
        <w:rPr>
          <w:noProof w:val="0"/>
          <w:lang w:val="en-GB"/>
        </w:rPr>
      </w:pPr>
      <w:r w:rsidRPr="005C171B">
        <w:rPr>
          <w:noProof w:val="0"/>
          <w:lang w:val="en-GB"/>
        </w:rPr>
        <w:t>Communication and Persuasion (with Workshop on Psychology of Organisational Communication)</w:t>
      </w:r>
    </w:p>
    <w:p w14:paraId="1DC8D3DD" w14:textId="77777777" w:rsidR="00C17DCD" w:rsidRPr="005C171B" w:rsidRDefault="00451B20" w:rsidP="0045745F">
      <w:pPr>
        <w:pStyle w:val="Titolo2"/>
        <w:tabs>
          <w:tab w:val="left" w:pos="1560"/>
        </w:tabs>
        <w:rPr>
          <w:noProof w:val="0"/>
          <w:sz w:val="20"/>
          <w:lang w:val="en-GB"/>
        </w:rPr>
      </w:pPr>
      <w:r w:rsidRPr="00000E81">
        <w:rPr>
          <w:noProof w:val="0"/>
          <w:sz w:val="20"/>
        </w:rPr>
        <w:t xml:space="preserve">Prof. </w:t>
      </w:r>
      <w:r w:rsidR="002357C9" w:rsidRPr="00000E81">
        <w:rPr>
          <w:noProof w:val="0"/>
          <w:sz w:val="20"/>
        </w:rPr>
        <w:t>Augusta Isabella Alberici</w:t>
      </w:r>
      <w:r w:rsidR="00C17DCD" w:rsidRPr="00000E81">
        <w:rPr>
          <w:noProof w:val="0"/>
          <w:sz w:val="20"/>
        </w:rPr>
        <w:t xml:space="preserve">, Prof. </w:t>
      </w:r>
      <w:r w:rsidR="00C17DCD" w:rsidRPr="005C171B">
        <w:rPr>
          <w:noProof w:val="0"/>
          <w:lang w:val="en-GB"/>
        </w:rPr>
        <w:t>PATRIZIA MILESI</w:t>
      </w:r>
    </w:p>
    <w:p w14:paraId="47F73ECA" w14:textId="5C0B578A" w:rsidR="002A4BF3" w:rsidRPr="009D50FF" w:rsidRDefault="00897264" w:rsidP="009D50FF">
      <w:pPr>
        <w:tabs>
          <w:tab w:val="left" w:pos="284"/>
        </w:tabs>
        <w:spacing w:before="240" w:after="120"/>
        <w:rPr>
          <w:rFonts w:eastAsia="Times New Roman"/>
          <w:b/>
          <w:i/>
          <w:sz w:val="18"/>
          <w:lang w:val="en-GB"/>
        </w:rPr>
      </w:pPr>
      <w:r w:rsidRPr="005C171B">
        <w:rPr>
          <w:rFonts w:eastAsia="Times New Roman"/>
          <w:b/>
          <w:i/>
          <w:sz w:val="18"/>
          <w:lang w:val="en-GB"/>
        </w:rPr>
        <w:t xml:space="preserve">COURSE AIMS AND INTENDED LEARNING OUTCOMES </w:t>
      </w:r>
    </w:p>
    <w:p w14:paraId="7330A286" w14:textId="595F2D1D" w:rsidR="00663FFD" w:rsidRPr="005C171B" w:rsidRDefault="00237751" w:rsidP="00663FFD">
      <w:pPr>
        <w:rPr>
          <w:szCs w:val="20"/>
          <w:lang w:val="en-GB"/>
        </w:rPr>
      </w:pPr>
      <w:r w:rsidRPr="005C171B">
        <w:rPr>
          <w:szCs w:val="20"/>
          <w:lang w:val="en-GB"/>
        </w:rPr>
        <w:t>The course aims to highlight the psychological mechanisms underlying the communication process by particular</w:t>
      </w:r>
      <w:r w:rsidR="00D05172">
        <w:rPr>
          <w:szCs w:val="20"/>
          <w:lang w:val="en-GB"/>
        </w:rPr>
        <w:t>ly focussing on</w:t>
      </w:r>
      <w:r w:rsidRPr="005C171B">
        <w:rPr>
          <w:szCs w:val="20"/>
          <w:lang w:val="en-GB"/>
        </w:rPr>
        <w:t xml:space="preserve"> the dynamics connected to identity, persuasion and social influence. The </w:t>
      </w:r>
      <w:r w:rsidR="00D05172">
        <w:rPr>
          <w:szCs w:val="20"/>
          <w:lang w:val="en-GB"/>
        </w:rPr>
        <w:t xml:space="preserve">course explores </w:t>
      </w:r>
      <w:r w:rsidRPr="005C171B">
        <w:rPr>
          <w:szCs w:val="20"/>
          <w:lang w:val="en-GB"/>
        </w:rPr>
        <w:t>the ways in which communication influences</w:t>
      </w:r>
      <w:r w:rsidR="00D05172">
        <w:rPr>
          <w:szCs w:val="20"/>
          <w:lang w:val="en-GB"/>
        </w:rPr>
        <w:t>,</w:t>
      </w:r>
      <w:r w:rsidRPr="005C171B">
        <w:rPr>
          <w:szCs w:val="20"/>
          <w:lang w:val="en-GB"/>
        </w:rPr>
        <w:t xml:space="preserve"> </w:t>
      </w:r>
      <w:r w:rsidR="00D05172" w:rsidRPr="005C171B">
        <w:rPr>
          <w:szCs w:val="20"/>
          <w:lang w:val="en-GB"/>
        </w:rPr>
        <w:t>both individually and in groups</w:t>
      </w:r>
      <w:r w:rsidR="00D05172">
        <w:rPr>
          <w:szCs w:val="20"/>
          <w:lang w:val="en-GB"/>
        </w:rPr>
        <w:t>,</w:t>
      </w:r>
      <w:r w:rsidR="00D05172" w:rsidRPr="005C171B">
        <w:rPr>
          <w:szCs w:val="20"/>
          <w:lang w:val="en-GB"/>
        </w:rPr>
        <w:t xml:space="preserve"> </w:t>
      </w:r>
      <w:r w:rsidRPr="005C171B">
        <w:rPr>
          <w:szCs w:val="20"/>
          <w:lang w:val="en-GB"/>
        </w:rPr>
        <w:t>the perceptions, attitudes, decisions and behavio</w:t>
      </w:r>
      <w:r w:rsidR="00D05172">
        <w:rPr>
          <w:szCs w:val="20"/>
          <w:lang w:val="en-GB"/>
        </w:rPr>
        <w:t>u</w:t>
      </w:r>
      <w:r w:rsidRPr="005C171B">
        <w:rPr>
          <w:szCs w:val="20"/>
          <w:lang w:val="en-GB"/>
        </w:rPr>
        <w:t>rs of individuals. Particular attention is paid to online communication and to the applications of the topics dealt with in organi</w:t>
      </w:r>
      <w:r w:rsidR="00331F75">
        <w:rPr>
          <w:szCs w:val="20"/>
          <w:lang w:val="en-GB"/>
        </w:rPr>
        <w:t>s</w:t>
      </w:r>
      <w:r w:rsidRPr="005C171B">
        <w:rPr>
          <w:szCs w:val="20"/>
          <w:lang w:val="en-GB"/>
        </w:rPr>
        <w:t>ational contexts</w:t>
      </w:r>
      <w:r w:rsidR="00A5420C" w:rsidRPr="005C171B">
        <w:rPr>
          <w:szCs w:val="20"/>
          <w:lang w:val="en-GB"/>
        </w:rPr>
        <w:t>.</w:t>
      </w:r>
    </w:p>
    <w:p w14:paraId="2BD7D209" w14:textId="77777777" w:rsidR="007918A8" w:rsidRPr="005C171B" w:rsidRDefault="007918A8" w:rsidP="00451B20">
      <w:pPr>
        <w:rPr>
          <w:szCs w:val="20"/>
          <w:lang w:val="en-GB"/>
        </w:rPr>
      </w:pPr>
    </w:p>
    <w:p w14:paraId="11A177B8" w14:textId="4DA7AE9F" w:rsidR="005505DC" w:rsidRPr="000455E2" w:rsidRDefault="00237751" w:rsidP="00451B20">
      <w:pPr>
        <w:rPr>
          <w:szCs w:val="20"/>
          <w:lang w:val="en-GB"/>
        </w:rPr>
      </w:pPr>
      <w:r w:rsidRPr="000455E2">
        <w:rPr>
          <w:szCs w:val="20"/>
          <w:lang w:val="en-GB"/>
        </w:rPr>
        <w:t>Intended learning outcomes</w:t>
      </w:r>
      <w:r w:rsidR="005505DC" w:rsidRPr="000455E2">
        <w:rPr>
          <w:szCs w:val="20"/>
          <w:lang w:val="en-GB"/>
        </w:rPr>
        <w:t>:</w:t>
      </w:r>
    </w:p>
    <w:p w14:paraId="39869682" w14:textId="7B48C9D9" w:rsidR="000455E2" w:rsidRPr="000455E2" w:rsidRDefault="00237751" w:rsidP="007918A8">
      <w:pPr>
        <w:rPr>
          <w:i/>
          <w:lang w:val="en-GB"/>
        </w:rPr>
      </w:pPr>
      <w:r w:rsidRPr="000455E2">
        <w:rPr>
          <w:i/>
          <w:lang w:val="en-GB"/>
        </w:rPr>
        <w:t>Knowledge and understanding</w:t>
      </w:r>
    </w:p>
    <w:p w14:paraId="4713ABBB" w14:textId="19610196" w:rsidR="007918A8" w:rsidRPr="005C171B" w:rsidRDefault="005C171B" w:rsidP="007918A8">
      <w:pPr>
        <w:rPr>
          <w:i/>
          <w:lang w:val="en-GB"/>
        </w:rPr>
      </w:pPr>
      <w:r w:rsidRPr="005C171B">
        <w:rPr>
          <w:iCs/>
          <w:lang w:val="en-GB"/>
        </w:rPr>
        <w:t>Knowledge of theoretical, conceptual and methodological tools useful for analy</w:t>
      </w:r>
      <w:r w:rsidR="00D05172">
        <w:rPr>
          <w:iCs/>
          <w:lang w:val="en-GB"/>
        </w:rPr>
        <w:t>s</w:t>
      </w:r>
      <w:r w:rsidRPr="005C171B">
        <w:rPr>
          <w:iCs/>
          <w:lang w:val="en-GB"/>
        </w:rPr>
        <w:t xml:space="preserve">ing the processes </w:t>
      </w:r>
      <w:r w:rsidR="00D05172">
        <w:rPr>
          <w:iCs/>
          <w:lang w:val="en-GB"/>
        </w:rPr>
        <w:t>through</w:t>
      </w:r>
      <w:r w:rsidRPr="005C171B">
        <w:rPr>
          <w:iCs/>
          <w:lang w:val="en-GB"/>
        </w:rPr>
        <w:t xml:space="preserve"> which communication influences human judgment and conduct</w:t>
      </w:r>
      <w:r w:rsidR="007918A8" w:rsidRPr="005C171B">
        <w:rPr>
          <w:lang w:val="en-GB"/>
        </w:rPr>
        <w:t>.</w:t>
      </w:r>
    </w:p>
    <w:p w14:paraId="58AFFE9F" w14:textId="77777777" w:rsidR="00CD3CFB" w:rsidRPr="005C171B" w:rsidRDefault="00CD3CFB" w:rsidP="007918A8">
      <w:pPr>
        <w:rPr>
          <w:lang w:val="en-GB"/>
        </w:rPr>
      </w:pPr>
    </w:p>
    <w:p w14:paraId="72C803DB" w14:textId="652F1DA8" w:rsidR="007918A8" w:rsidRPr="005C171B" w:rsidRDefault="005C171B" w:rsidP="007918A8">
      <w:pPr>
        <w:rPr>
          <w:i/>
          <w:lang w:val="en-GB"/>
        </w:rPr>
      </w:pPr>
      <w:r w:rsidRPr="005C171B">
        <w:rPr>
          <w:i/>
          <w:lang w:val="en-GB"/>
        </w:rPr>
        <w:t xml:space="preserve">Ability to apply knowledge and understanding </w:t>
      </w:r>
    </w:p>
    <w:p w14:paraId="7E48F08D" w14:textId="2654FFBC" w:rsidR="007918A8" w:rsidRPr="005C171B" w:rsidRDefault="00D05172" w:rsidP="007918A8">
      <w:pPr>
        <w:rPr>
          <w:lang w:val="en-GB"/>
        </w:rPr>
      </w:pPr>
      <w:r w:rsidRPr="00D05172">
        <w:rPr>
          <w:lang w:val="en-GB"/>
        </w:rPr>
        <w:t xml:space="preserve">Mastery of the </w:t>
      </w:r>
      <w:r>
        <w:rPr>
          <w:lang w:val="en-GB"/>
        </w:rPr>
        <w:t xml:space="preserve">fundamental </w:t>
      </w:r>
      <w:r w:rsidRPr="00D05172">
        <w:rPr>
          <w:lang w:val="en-GB"/>
        </w:rPr>
        <w:t>knowledge and methodologies useful for planning psychosocial analy</w:t>
      </w:r>
      <w:r>
        <w:rPr>
          <w:lang w:val="en-GB"/>
        </w:rPr>
        <w:t>s</w:t>
      </w:r>
      <w:r w:rsidRPr="00D05172">
        <w:rPr>
          <w:lang w:val="en-GB"/>
        </w:rPr>
        <w:t>es an</w:t>
      </w:r>
      <w:r>
        <w:rPr>
          <w:lang w:val="en-GB"/>
        </w:rPr>
        <w:t>d</w:t>
      </w:r>
      <w:r w:rsidRPr="00D05172">
        <w:rPr>
          <w:lang w:val="en-GB"/>
        </w:rPr>
        <w:t>/or interventions concerning the communication process in its various areas</w:t>
      </w:r>
      <w:r>
        <w:rPr>
          <w:lang w:val="en-GB"/>
        </w:rPr>
        <w:t>.</w:t>
      </w:r>
      <w:r w:rsidRPr="00D05172">
        <w:rPr>
          <w:lang w:val="en-GB"/>
        </w:rPr>
        <w:t xml:space="preserve"> </w:t>
      </w:r>
    </w:p>
    <w:p w14:paraId="4F414523" w14:textId="77777777" w:rsidR="00CD3CFB" w:rsidRPr="005C171B" w:rsidRDefault="00CD3CFB" w:rsidP="007918A8">
      <w:pPr>
        <w:rPr>
          <w:lang w:val="en-GB"/>
        </w:rPr>
      </w:pPr>
    </w:p>
    <w:p w14:paraId="1606298F" w14:textId="7E50C47A" w:rsidR="00031D53" w:rsidRPr="005C171B" w:rsidRDefault="005C171B" w:rsidP="00031D53">
      <w:pPr>
        <w:rPr>
          <w:i/>
          <w:szCs w:val="20"/>
          <w:lang w:val="en-GB"/>
        </w:rPr>
      </w:pPr>
      <w:r w:rsidRPr="005C171B">
        <w:rPr>
          <w:i/>
          <w:szCs w:val="20"/>
          <w:lang w:val="en-GB"/>
        </w:rPr>
        <w:t xml:space="preserve">Communication skills </w:t>
      </w:r>
    </w:p>
    <w:p w14:paraId="744B035D" w14:textId="258990B7" w:rsidR="00031D53" w:rsidRPr="005C171B" w:rsidRDefault="00D05172" w:rsidP="00CD3CFB">
      <w:pPr>
        <w:rPr>
          <w:szCs w:val="20"/>
          <w:lang w:val="en-GB"/>
        </w:rPr>
      </w:pPr>
      <w:r w:rsidRPr="00D05172">
        <w:rPr>
          <w:szCs w:val="20"/>
          <w:lang w:val="en-GB"/>
        </w:rPr>
        <w:t>Development of the sensitivity and skills necessary to calibrate one's communication behavio</w:t>
      </w:r>
      <w:r w:rsidR="00C355FC">
        <w:rPr>
          <w:szCs w:val="20"/>
          <w:lang w:val="en-GB"/>
        </w:rPr>
        <w:t>u</w:t>
      </w:r>
      <w:r w:rsidRPr="00D05172">
        <w:rPr>
          <w:szCs w:val="20"/>
          <w:lang w:val="en-GB"/>
        </w:rPr>
        <w:t>r according to the objectives pursued from time to time</w:t>
      </w:r>
      <w:r w:rsidR="00031D53" w:rsidRPr="005C171B">
        <w:rPr>
          <w:szCs w:val="20"/>
          <w:lang w:val="en-GB"/>
        </w:rPr>
        <w:t>.</w:t>
      </w:r>
    </w:p>
    <w:p w14:paraId="7CCCFB5F" w14:textId="77777777" w:rsidR="00CD3CFB" w:rsidRPr="005C171B" w:rsidRDefault="00CD3CFB" w:rsidP="007918A8">
      <w:pPr>
        <w:rPr>
          <w:i/>
          <w:lang w:val="en-GB"/>
        </w:rPr>
      </w:pPr>
    </w:p>
    <w:p w14:paraId="5ED45DA0" w14:textId="01104054" w:rsidR="007918A8" w:rsidRPr="005C171B" w:rsidRDefault="005C171B" w:rsidP="007918A8">
      <w:pPr>
        <w:rPr>
          <w:i/>
          <w:lang w:val="en-GB"/>
        </w:rPr>
      </w:pPr>
      <w:r w:rsidRPr="005C171B">
        <w:rPr>
          <w:i/>
          <w:lang w:val="en-GB"/>
        </w:rPr>
        <w:t>Independent judgement</w:t>
      </w:r>
    </w:p>
    <w:p w14:paraId="1418B58B" w14:textId="5286883B" w:rsidR="007918A8" w:rsidRPr="005C171B" w:rsidRDefault="00C355FC" w:rsidP="007918A8">
      <w:pPr>
        <w:rPr>
          <w:lang w:val="en-GB"/>
        </w:rPr>
      </w:pPr>
      <w:r w:rsidRPr="00C355FC">
        <w:rPr>
          <w:lang w:val="en-GB"/>
        </w:rPr>
        <w:t>Acquisition of a critical and aware attitude towards the communication dynamics that characteri</w:t>
      </w:r>
      <w:r>
        <w:rPr>
          <w:lang w:val="en-GB"/>
        </w:rPr>
        <w:t>s</w:t>
      </w:r>
      <w:r w:rsidRPr="00C355FC">
        <w:rPr>
          <w:lang w:val="en-GB"/>
        </w:rPr>
        <w:t>e the current reality</w:t>
      </w:r>
      <w:r w:rsidR="007918A8" w:rsidRPr="005C171B">
        <w:rPr>
          <w:lang w:val="en-GB"/>
        </w:rPr>
        <w:t>.</w:t>
      </w:r>
    </w:p>
    <w:p w14:paraId="22A506EF" w14:textId="77777777" w:rsidR="00897264" w:rsidRPr="005C171B" w:rsidRDefault="00897264" w:rsidP="00897264">
      <w:pPr>
        <w:tabs>
          <w:tab w:val="left" w:pos="284"/>
        </w:tabs>
        <w:spacing w:before="240" w:after="120"/>
        <w:rPr>
          <w:rFonts w:eastAsia="Times New Roman"/>
          <w:b/>
          <w:i/>
          <w:sz w:val="18"/>
          <w:lang w:val="en-GB"/>
        </w:rPr>
      </w:pPr>
      <w:r w:rsidRPr="005C171B">
        <w:rPr>
          <w:rFonts w:eastAsia="Times New Roman"/>
          <w:b/>
          <w:i/>
          <w:sz w:val="18"/>
          <w:lang w:val="en-GB"/>
        </w:rPr>
        <w:t>COURSE CONTENT</w:t>
      </w:r>
    </w:p>
    <w:p w14:paraId="3007C662" w14:textId="620F1D86" w:rsidR="00451B20" w:rsidRPr="005C171B" w:rsidRDefault="00C355FC" w:rsidP="00451B20">
      <w:pPr>
        <w:pStyle w:val="NormaleWeb"/>
        <w:shd w:val="clear" w:color="auto" w:fill="FFFFFF"/>
        <w:rPr>
          <w:rFonts w:eastAsia="Times New Roman"/>
          <w:sz w:val="20"/>
          <w:szCs w:val="20"/>
          <w:lang w:val="en-GB"/>
        </w:rPr>
      </w:pPr>
      <w:r>
        <w:rPr>
          <w:rFonts w:eastAsia="Times New Roman"/>
          <w:sz w:val="20"/>
          <w:szCs w:val="20"/>
          <w:lang w:val="en-GB"/>
        </w:rPr>
        <w:t>C</w:t>
      </w:r>
      <w:r w:rsidRPr="00C355FC">
        <w:rPr>
          <w:rFonts w:eastAsia="Times New Roman"/>
          <w:sz w:val="20"/>
          <w:szCs w:val="20"/>
          <w:lang w:val="en-GB"/>
        </w:rPr>
        <w:t>omponents and functions of communication</w:t>
      </w:r>
    </w:p>
    <w:p w14:paraId="355279FD" w14:textId="46EAEF37" w:rsidR="00451B20" w:rsidRPr="009B5DD9" w:rsidRDefault="00C355FC" w:rsidP="00451B20">
      <w:pPr>
        <w:pStyle w:val="NormaleWeb"/>
        <w:shd w:val="clear" w:color="auto" w:fill="FFFFFF"/>
        <w:rPr>
          <w:rFonts w:eastAsia="Times New Roman"/>
          <w:sz w:val="20"/>
          <w:szCs w:val="20"/>
          <w:lang w:val="fr-FR"/>
        </w:rPr>
      </w:pPr>
      <w:r w:rsidRPr="009B5DD9">
        <w:rPr>
          <w:rFonts w:eastAsia="Times New Roman"/>
          <w:sz w:val="20"/>
          <w:szCs w:val="20"/>
          <w:lang w:val="fr-FR"/>
        </w:rPr>
        <w:t xml:space="preserve">Non-verbal communication </w:t>
      </w:r>
    </w:p>
    <w:p w14:paraId="381EB754" w14:textId="532CE44D" w:rsidR="00451B20" w:rsidRPr="009B5DD9" w:rsidRDefault="00C355FC" w:rsidP="00451B20">
      <w:pPr>
        <w:pStyle w:val="NormaleWeb"/>
        <w:shd w:val="clear" w:color="auto" w:fill="FFFFFF"/>
        <w:rPr>
          <w:rFonts w:eastAsia="Times New Roman"/>
          <w:sz w:val="20"/>
          <w:szCs w:val="20"/>
          <w:lang w:val="fr-FR"/>
        </w:rPr>
      </w:pPr>
      <w:r w:rsidRPr="009B5DD9">
        <w:rPr>
          <w:rFonts w:eastAsia="Times New Roman"/>
          <w:sz w:val="20"/>
          <w:szCs w:val="20"/>
          <w:lang w:val="fr-FR"/>
        </w:rPr>
        <w:t>Persuasive communication (source, message and recipient</w:t>
      </w:r>
      <w:r w:rsidR="00451B20" w:rsidRPr="009B5DD9">
        <w:rPr>
          <w:rFonts w:eastAsia="Times New Roman"/>
          <w:sz w:val="20"/>
          <w:szCs w:val="20"/>
          <w:lang w:val="fr-FR"/>
        </w:rPr>
        <w:t>)</w:t>
      </w:r>
    </w:p>
    <w:p w14:paraId="0D6BD1E2" w14:textId="59450CD4" w:rsidR="00451B20" w:rsidRPr="009B5DD9" w:rsidRDefault="00680207" w:rsidP="00451B20">
      <w:pPr>
        <w:pStyle w:val="NormaleWeb"/>
        <w:shd w:val="clear" w:color="auto" w:fill="FFFFFF"/>
        <w:rPr>
          <w:rFonts w:eastAsia="Times New Roman"/>
          <w:sz w:val="20"/>
          <w:szCs w:val="20"/>
          <w:lang w:val="fr-FR"/>
        </w:rPr>
      </w:pPr>
      <w:r w:rsidRPr="009B5DD9">
        <w:rPr>
          <w:rFonts w:eastAsia="Times New Roman"/>
          <w:sz w:val="20"/>
          <w:szCs w:val="20"/>
          <w:lang w:val="fr-FR"/>
        </w:rPr>
        <w:t>Online</w:t>
      </w:r>
      <w:r w:rsidR="00C355FC" w:rsidRPr="009B5DD9">
        <w:rPr>
          <w:rFonts w:eastAsia="Times New Roman"/>
          <w:sz w:val="20"/>
          <w:szCs w:val="20"/>
          <w:lang w:val="fr-FR"/>
        </w:rPr>
        <w:t xml:space="preserve"> communication  </w:t>
      </w:r>
    </w:p>
    <w:p w14:paraId="7C5F7FB3" w14:textId="23095A63" w:rsidR="006E3E88" w:rsidRPr="005C171B" w:rsidRDefault="00C355FC" w:rsidP="00451B20">
      <w:pPr>
        <w:pStyle w:val="NormaleWeb"/>
        <w:shd w:val="clear" w:color="auto" w:fill="FFFFFF"/>
        <w:rPr>
          <w:rFonts w:eastAsia="Times New Roman"/>
          <w:sz w:val="20"/>
          <w:szCs w:val="20"/>
          <w:lang w:val="en-GB"/>
        </w:rPr>
      </w:pPr>
      <w:r w:rsidRPr="00C355FC">
        <w:rPr>
          <w:rFonts w:eastAsia="Times New Roman"/>
          <w:sz w:val="20"/>
          <w:szCs w:val="20"/>
          <w:lang w:val="en-GB"/>
        </w:rPr>
        <w:t xml:space="preserve">Individual characteristics and communicative styles </w:t>
      </w:r>
      <w:r>
        <w:rPr>
          <w:rFonts w:eastAsia="Times New Roman"/>
          <w:sz w:val="20"/>
          <w:szCs w:val="20"/>
          <w:lang w:val="en-GB"/>
        </w:rPr>
        <w:t xml:space="preserve"> </w:t>
      </w:r>
    </w:p>
    <w:p w14:paraId="76B2E37F" w14:textId="64049EA8" w:rsidR="006E3E88" w:rsidRPr="005C171B" w:rsidRDefault="00C355FC" w:rsidP="00451B20">
      <w:pPr>
        <w:pStyle w:val="NormaleWeb"/>
        <w:shd w:val="clear" w:color="auto" w:fill="FFFFFF"/>
        <w:rPr>
          <w:rFonts w:eastAsia="Times New Roman"/>
          <w:sz w:val="20"/>
          <w:szCs w:val="20"/>
          <w:lang w:val="en-GB"/>
        </w:rPr>
      </w:pPr>
      <w:r w:rsidRPr="00C355FC">
        <w:rPr>
          <w:rFonts w:eastAsia="Times New Roman"/>
          <w:sz w:val="20"/>
          <w:szCs w:val="20"/>
          <w:lang w:val="en-GB"/>
        </w:rPr>
        <w:lastRenderedPageBreak/>
        <w:t xml:space="preserve">Group membership and social influence </w:t>
      </w:r>
    </w:p>
    <w:p w14:paraId="47CE6783" w14:textId="77777777" w:rsidR="00897264" w:rsidRPr="005C171B" w:rsidRDefault="00897264" w:rsidP="00897264">
      <w:pPr>
        <w:tabs>
          <w:tab w:val="left" w:pos="284"/>
        </w:tabs>
        <w:spacing w:before="240" w:after="120"/>
        <w:rPr>
          <w:rFonts w:eastAsia="Times New Roman"/>
          <w:b/>
          <w:i/>
          <w:sz w:val="18"/>
          <w:lang w:val="en-GB"/>
        </w:rPr>
      </w:pPr>
      <w:r w:rsidRPr="005C171B">
        <w:rPr>
          <w:rFonts w:eastAsia="Times New Roman"/>
          <w:b/>
          <w:i/>
          <w:sz w:val="18"/>
          <w:lang w:val="en-GB"/>
        </w:rPr>
        <w:t>READING LIST</w:t>
      </w:r>
    </w:p>
    <w:p w14:paraId="5465E77A" w14:textId="77777777" w:rsidR="00451B20" w:rsidRPr="00F670C3" w:rsidRDefault="00837702" w:rsidP="00B21A3C">
      <w:pPr>
        <w:pStyle w:val="Testo1"/>
        <w:ind w:left="0" w:firstLine="0"/>
        <w:rPr>
          <w:noProof w:val="0"/>
          <w:szCs w:val="18"/>
        </w:rPr>
      </w:pPr>
      <w:r w:rsidRPr="00AA1354">
        <w:rPr>
          <w:smallCaps/>
          <w:noProof w:val="0"/>
          <w:sz w:val="16"/>
          <w:szCs w:val="16"/>
          <w:lang w:val="en-US"/>
        </w:rPr>
        <w:t xml:space="preserve">L. Lotto-R. </w:t>
      </w:r>
      <w:r w:rsidRPr="00AA1354">
        <w:rPr>
          <w:smallCaps/>
          <w:noProof w:val="0"/>
          <w:sz w:val="16"/>
          <w:szCs w:val="16"/>
        </w:rPr>
        <w:t>Rumiati,</w:t>
      </w:r>
      <w:r w:rsidR="00CD3CFB" w:rsidRPr="00AA1354">
        <w:rPr>
          <w:smallCaps/>
          <w:noProof w:val="0"/>
          <w:sz w:val="16"/>
          <w:szCs w:val="16"/>
        </w:rPr>
        <w:t xml:space="preserve"> </w:t>
      </w:r>
      <w:r w:rsidR="00451B20" w:rsidRPr="00F670C3">
        <w:rPr>
          <w:i/>
          <w:noProof w:val="0"/>
          <w:szCs w:val="18"/>
        </w:rPr>
        <w:t>Introduzione alla psicologia della comunicazione</w:t>
      </w:r>
      <w:r w:rsidRPr="00F670C3">
        <w:rPr>
          <w:noProof w:val="0"/>
          <w:szCs w:val="18"/>
        </w:rPr>
        <w:t>, Il Mulino,</w:t>
      </w:r>
      <w:r w:rsidR="00451B20" w:rsidRPr="00F670C3">
        <w:rPr>
          <w:noProof w:val="0"/>
          <w:szCs w:val="18"/>
        </w:rPr>
        <w:t xml:space="preserve"> Bologna</w:t>
      </w:r>
      <w:r w:rsidRPr="00F670C3">
        <w:rPr>
          <w:noProof w:val="0"/>
          <w:szCs w:val="18"/>
        </w:rPr>
        <w:t>, 2013</w:t>
      </w:r>
      <w:r w:rsidR="00451B20" w:rsidRPr="00F670C3">
        <w:rPr>
          <w:noProof w:val="0"/>
          <w:szCs w:val="18"/>
        </w:rPr>
        <w:t>.</w:t>
      </w:r>
    </w:p>
    <w:p w14:paraId="1ED1FF6E" w14:textId="77777777" w:rsidR="00B93921" w:rsidRPr="00FB794E" w:rsidRDefault="00B93921" w:rsidP="00B93921">
      <w:pPr>
        <w:rPr>
          <w:rFonts w:cstheme="minorHAnsi"/>
          <w:sz w:val="18"/>
          <w:lang w:val="en-US"/>
        </w:rPr>
      </w:pPr>
      <w:r w:rsidRPr="00AA1354">
        <w:rPr>
          <w:rFonts w:cstheme="minorHAnsi"/>
          <w:smallCaps/>
          <w:sz w:val="16"/>
          <w:szCs w:val="22"/>
        </w:rPr>
        <w:t>M. G. Pacilli – I. Giovannelli - F. Spaccatini</w:t>
      </w:r>
      <w:r>
        <w:rPr>
          <w:rFonts w:cstheme="minorHAnsi"/>
          <w:sz w:val="18"/>
        </w:rPr>
        <w:t xml:space="preserve">, </w:t>
      </w:r>
      <w:r w:rsidRPr="0075189C">
        <w:rPr>
          <w:rFonts w:cstheme="minorHAnsi"/>
          <w:i/>
          <w:iCs/>
          <w:sz w:val="18"/>
        </w:rPr>
        <w:t>Psicologia sociale dei media digitali</w:t>
      </w:r>
      <w:r>
        <w:rPr>
          <w:rFonts w:cstheme="minorHAnsi"/>
          <w:sz w:val="18"/>
        </w:rPr>
        <w:t xml:space="preserve">. </w:t>
      </w:r>
      <w:r w:rsidRPr="00FB794E">
        <w:rPr>
          <w:rFonts w:cstheme="minorHAnsi"/>
          <w:sz w:val="18"/>
          <w:lang w:val="en-US"/>
        </w:rPr>
        <w:t>Maggioli Editore, Santarcangelo di Romagna, 2021.</w:t>
      </w:r>
    </w:p>
    <w:p w14:paraId="461E5D71" w14:textId="1D2210F6" w:rsidR="00680207" w:rsidRPr="00FB794E" w:rsidRDefault="00680207" w:rsidP="007321B7">
      <w:pPr>
        <w:rPr>
          <w:rFonts w:cstheme="minorHAnsi"/>
          <w:sz w:val="18"/>
          <w:szCs w:val="18"/>
          <w:lang w:val="en-US"/>
        </w:rPr>
      </w:pPr>
    </w:p>
    <w:p w14:paraId="4D3F8E97" w14:textId="1A4E0528" w:rsidR="00285A2A" w:rsidRPr="00F670C3" w:rsidRDefault="00285A2A" w:rsidP="00285A2A">
      <w:pPr>
        <w:pStyle w:val="Testo2"/>
        <w:ind w:firstLine="0"/>
        <w:rPr>
          <w:noProof w:val="0"/>
          <w:szCs w:val="18"/>
          <w:lang w:val="en-US"/>
        </w:rPr>
      </w:pPr>
      <w:r w:rsidRPr="00F670C3">
        <w:rPr>
          <w:noProof w:val="0"/>
          <w:szCs w:val="18"/>
          <w:lang w:val="en-US"/>
        </w:rPr>
        <w:t>Details of further reading material will be provided in class by the lecturers.</w:t>
      </w:r>
    </w:p>
    <w:p w14:paraId="6EE179B5" w14:textId="77777777" w:rsidR="00897264" w:rsidRPr="005C171B" w:rsidRDefault="00897264" w:rsidP="00897264">
      <w:pPr>
        <w:tabs>
          <w:tab w:val="left" w:pos="284"/>
        </w:tabs>
        <w:spacing w:before="240" w:after="120" w:line="220" w:lineRule="exact"/>
        <w:rPr>
          <w:rFonts w:eastAsia="Times New Roman"/>
          <w:b/>
          <w:i/>
          <w:sz w:val="18"/>
          <w:lang w:val="en-GB"/>
        </w:rPr>
      </w:pPr>
      <w:r w:rsidRPr="005C171B">
        <w:rPr>
          <w:rFonts w:eastAsia="Times New Roman"/>
          <w:b/>
          <w:i/>
          <w:sz w:val="18"/>
          <w:lang w:val="en-GB"/>
        </w:rPr>
        <w:t>TEACHING METHOD</w:t>
      </w:r>
    </w:p>
    <w:p w14:paraId="5B070E96" w14:textId="2445519D" w:rsidR="007F2864" w:rsidRPr="00F670C3" w:rsidRDefault="00A23FE5" w:rsidP="008106D0">
      <w:pPr>
        <w:pStyle w:val="Testo2"/>
        <w:ind w:firstLine="0"/>
        <w:rPr>
          <w:noProof w:val="0"/>
          <w:szCs w:val="18"/>
          <w:lang w:val="en-GB"/>
        </w:rPr>
      </w:pPr>
      <w:r w:rsidRPr="00F670C3">
        <w:rPr>
          <w:noProof w:val="0"/>
          <w:szCs w:val="18"/>
          <w:lang w:val="en-GB"/>
        </w:rPr>
        <w:t>Frontal lectures</w:t>
      </w:r>
      <w:r w:rsidR="00C355FC" w:rsidRPr="00F670C3">
        <w:rPr>
          <w:noProof w:val="0"/>
          <w:szCs w:val="18"/>
          <w:lang w:val="en-GB"/>
        </w:rPr>
        <w:t>, discussion of empirical research, presentation of examples of the topics covered also through visual aids, expert speeches, use of online supports on the Blackboard platform</w:t>
      </w:r>
      <w:r w:rsidR="00451B20" w:rsidRPr="00F670C3">
        <w:rPr>
          <w:noProof w:val="0"/>
          <w:szCs w:val="18"/>
          <w:lang w:val="en-GB"/>
        </w:rPr>
        <w:t>.</w:t>
      </w:r>
    </w:p>
    <w:p w14:paraId="574C7945" w14:textId="77777777" w:rsidR="00897264" w:rsidRPr="00BF7764" w:rsidRDefault="00897264" w:rsidP="00897264">
      <w:pPr>
        <w:tabs>
          <w:tab w:val="left" w:pos="284"/>
        </w:tabs>
        <w:spacing w:before="240" w:after="120" w:line="220" w:lineRule="exact"/>
        <w:rPr>
          <w:rFonts w:eastAsia="Times New Roman"/>
          <w:b/>
          <w:i/>
          <w:sz w:val="18"/>
          <w:lang w:val="en-GB"/>
        </w:rPr>
      </w:pPr>
      <w:r w:rsidRPr="00BF7764">
        <w:rPr>
          <w:rFonts w:eastAsia="Times New Roman"/>
          <w:b/>
          <w:i/>
          <w:sz w:val="18"/>
          <w:lang w:val="en-GB"/>
        </w:rPr>
        <w:t>ASSESSMENT METHOD AND CRITERIA</w:t>
      </w:r>
    </w:p>
    <w:p w14:paraId="50D63FBF" w14:textId="7753234C" w:rsidR="002921BB" w:rsidRPr="00BF7764" w:rsidRDefault="00A23FE5" w:rsidP="002921BB">
      <w:pPr>
        <w:pStyle w:val="Testo2"/>
        <w:spacing w:line="259" w:lineRule="auto"/>
        <w:ind w:firstLine="0"/>
        <w:rPr>
          <w:rFonts w:ascii="Times New Roman" w:hAnsi="Times New Roman"/>
          <w:noProof w:val="0"/>
          <w:lang w:val="en-GB"/>
        </w:rPr>
      </w:pPr>
      <w:r w:rsidRPr="00BF7764">
        <w:rPr>
          <w:noProof w:val="0"/>
          <w:lang w:val="en-GB"/>
        </w:rPr>
        <w:t>Written exam</w:t>
      </w:r>
      <w:r w:rsidR="002921BB" w:rsidRPr="00BF7764">
        <w:rPr>
          <w:noProof w:val="0"/>
          <w:lang w:val="en-GB"/>
        </w:rPr>
        <w:t xml:space="preserve">. </w:t>
      </w:r>
      <w:r w:rsidRPr="00BF7764">
        <w:rPr>
          <w:noProof w:val="0"/>
          <w:lang w:val="en-GB"/>
        </w:rPr>
        <w:t xml:space="preserve">The exam is divided into two parts corresponding to the two modules of the course. Questions will be both multiple choice (from 1 to 3 points) and open-ended (from 4 to 8 points). The total number of questions will vary from 7 to 10. </w:t>
      </w:r>
    </w:p>
    <w:p w14:paraId="2EDC1BC2" w14:textId="77777777" w:rsidR="003E1CCC" w:rsidRPr="00BF7764" w:rsidRDefault="003E1CCC" w:rsidP="003E1CCC">
      <w:pPr>
        <w:pStyle w:val="Testo2"/>
        <w:spacing w:line="240" w:lineRule="auto"/>
        <w:ind w:firstLine="0"/>
        <w:rPr>
          <w:rFonts w:ascii="Times New Roman" w:hAnsi="Times New Roman"/>
          <w:noProof w:val="0"/>
          <w:sz w:val="20"/>
          <w:lang w:val="en-US"/>
        </w:rPr>
      </w:pPr>
    </w:p>
    <w:p w14:paraId="4D21BF83" w14:textId="4C422FE9" w:rsidR="007F2864" w:rsidRPr="00B000A6" w:rsidRDefault="00375F6E" w:rsidP="007F2864">
      <w:pPr>
        <w:pStyle w:val="Testo2"/>
        <w:spacing w:line="259" w:lineRule="auto"/>
        <w:ind w:firstLine="0"/>
        <w:rPr>
          <w:rFonts w:asciiTheme="minorHAnsi" w:hAnsiTheme="minorHAnsi" w:cstheme="minorHAnsi"/>
          <w:noProof w:val="0"/>
          <w:sz w:val="20"/>
          <w:lang w:val="en-GB"/>
        </w:rPr>
      </w:pPr>
      <w:r w:rsidRPr="00B000A6">
        <w:rPr>
          <w:rFonts w:ascii="Times New Roman" w:hAnsi="Times New Roman"/>
          <w:noProof w:val="0"/>
          <w:szCs w:val="18"/>
          <w:lang w:val="en-GB"/>
        </w:rPr>
        <w:t xml:space="preserve">For regularly attending students, the exam will be closely related to the lecture notes and </w:t>
      </w:r>
      <w:r w:rsidR="00FB33CE" w:rsidRPr="00B000A6">
        <w:rPr>
          <w:rFonts w:ascii="Times New Roman" w:hAnsi="Times New Roman"/>
          <w:noProof w:val="0"/>
          <w:szCs w:val="18"/>
          <w:lang w:val="en-GB"/>
        </w:rPr>
        <w:t xml:space="preserve">to </w:t>
      </w:r>
      <w:r w:rsidRPr="00B000A6">
        <w:rPr>
          <w:rFonts w:ascii="Times New Roman" w:hAnsi="Times New Roman"/>
          <w:noProof w:val="0"/>
          <w:szCs w:val="18"/>
          <w:lang w:val="en-GB"/>
        </w:rPr>
        <w:t>the online teaching material.</w:t>
      </w:r>
      <w:r w:rsidR="00FB33CE" w:rsidRPr="00B000A6">
        <w:rPr>
          <w:rFonts w:ascii="Times New Roman" w:hAnsi="Times New Roman"/>
          <w:noProof w:val="0"/>
          <w:szCs w:val="18"/>
          <w:lang w:val="en-GB"/>
        </w:rPr>
        <w:t xml:space="preserve"> T</w:t>
      </w:r>
      <w:r w:rsidRPr="00B000A6">
        <w:rPr>
          <w:rFonts w:ascii="Times New Roman" w:hAnsi="Times New Roman"/>
          <w:noProof w:val="0"/>
          <w:szCs w:val="18"/>
          <w:lang w:val="en-GB"/>
        </w:rPr>
        <w:t xml:space="preserve">he chapters of the texts to be prepared in addition to the notes will also be indicated </w:t>
      </w:r>
      <w:r w:rsidR="00FB33CE" w:rsidRPr="00B000A6">
        <w:rPr>
          <w:rFonts w:ascii="Times New Roman" w:hAnsi="Times New Roman"/>
          <w:noProof w:val="0"/>
          <w:szCs w:val="18"/>
          <w:lang w:val="en-GB"/>
        </w:rPr>
        <w:t xml:space="preserve">during lectures. </w:t>
      </w:r>
    </w:p>
    <w:p w14:paraId="22BCDCDC" w14:textId="1F6E5446" w:rsidR="007F2864" w:rsidRPr="00B000A6" w:rsidRDefault="00FB33CE" w:rsidP="007F2864">
      <w:pPr>
        <w:pStyle w:val="Testo2"/>
        <w:spacing w:line="259" w:lineRule="auto"/>
        <w:ind w:firstLine="0"/>
        <w:rPr>
          <w:rFonts w:ascii="Times New Roman" w:hAnsi="Times New Roman"/>
          <w:noProof w:val="0"/>
          <w:szCs w:val="18"/>
          <w:lang w:val="en-GB"/>
        </w:rPr>
      </w:pPr>
      <w:r w:rsidRPr="00B000A6">
        <w:rPr>
          <w:rFonts w:ascii="Times New Roman" w:hAnsi="Times New Roman"/>
          <w:noProof w:val="0"/>
          <w:szCs w:val="18"/>
          <w:lang w:val="en-GB"/>
        </w:rPr>
        <w:t>For students who have not had the opportunity to attend classes regularly, the exam will focus on the study of the text</w:t>
      </w:r>
      <w:r w:rsidR="009A2850" w:rsidRPr="00B000A6">
        <w:rPr>
          <w:rFonts w:ascii="Times New Roman" w:hAnsi="Times New Roman"/>
          <w:noProof w:val="0"/>
          <w:szCs w:val="18"/>
          <w:lang w:val="en-GB"/>
        </w:rPr>
        <w:t>book</w:t>
      </w:r>
      <w:r w:rsidRPr="00B000A6">
        <w:rPr>
          <w:rFonts w:ascii="Times New Roman" w:hAnsi="Times New Roman"/>
          <w:noProof w:val="0"/>
          <w:szCs w:val="18"/>
          <w:lang w:val="en-GB"/>
        </w:rPr>
        <w:t>s indicated in the reading list.</w:t>
      </w:r>
    </w:p>
    <w:p w14:paraId="23DAF24E" w14:textId="64A8C670" w:rsidR="00B000A6" w:rsidRDefault="00CF741B" w:rsidP="00897264">
      <w:pPr>
        <w:tabs>
          <w:tab w:val="left" w:pos="284"/>
        </w:tabs>
        <w:spacing w:before="240" w:after="120"/>
        <w:rPr>
          <w:rFonts w:eastAsia="Times New Roman"/>
          <w:b/>
          <w:i/>
          <w:sz w:val="18"/>
          <w:lang w:val="en-GB"/>
        </w:rPr>
      </w:pPr>
      <w:r w:rsidRPr="00B000A6">
        <w:rPr>
          <w:sz w:val="18"/>
          <w:szCs w:val="18"/>
          <w:lang w:val="en-GB"/>
        </w:rPr>
        <w:t>A</w:t>
      </w:r>
      <w:r w:rsidR="00FB33CE" w:rsidRPr="00B000A6">
        <w:rPr>
          <w:sz w:val="18"/>
          <w:szCs w:val="18"/>
          <w:lang w:val="en-GB"/>
        </w:rPr>
        <w:t>ssessment of student</w:t>
      </w:r>
      <w:r w:rsidRPr="00B000A6">
        <w:rPr>
          <w:sz w:val="18"/>
          <w:szCs w:val="18"/>
          <w:lang w:val="en-GB"/>
        </w:rPr>
        <w:t>s</w:t>
      </w:r>
      <w:r w:rsidR="00FB33CE" w:rsidRPr="00B000A6">
        <w:rPr>
          <w:sz w:val="18"/>
          <w:szCs w:val="18"/>
          <w:lang w:val="en-GB"/>
        </w:rPr>
        <w:t>' preparation will be based on their understanding of the topics, on the acquisition of the concepts, methodologies and subject-specific language, and on the ability to apply them autonomously and consciously</w:t>
      </w:r>
      <w:r w:rsidR="003E1CCC" w:rsidRPr="00B000A6">
        <w:rPr>
          <w:sz w:val="18"/>
          <w:szCs w:val="18"/>
          <w:lang w:val="en-GB"/>
        </w:rPr>
        <w:t>.</w:t>
      </w:r>
    </w:p>
    <w:p w14:paraId="43927DC1" w14:textId="198D9A0E" w:rsidR="00897264" w:rsidRPr="005C171B" w:rsidRDefault="00897264" w:rsidP="00897264">
      <w:pPr>
        <w:tabs>
          <w:tab w:val="left" w:pos="284"/>
        </w:tabs>
        <w:spacing w:before="240" w:after="120"/>
        <w:rPr>
          <w:rFonts w:eastAsia="Times New Roman"/>
          <w:b/>
          <w:i/>
          <w:sz w:val="18"/>
          <w:lang w:val="en-GB"/>
        </w:rPr>
      </w:pPr>
      <w:r w:rsidRPr="005C171B">
        <w:rPr>
          <w:rFonts w:eastAsia="Times New Roman"/>
          <w:b/>
          <w:i/>
          <w:sz w:val="18"/>
          <w:lang w:val="en-GB"/>
        </w:rPr>
        <w:t>NOTES AND PREREQUISITES</w:t>
      </w:r>
    </w:p>
    <w:p w14:paraId="65EF2BCE" w14:textId="44F4F1DB" w:rsidR="007313FA" w:rsidRPr="00F670C3" w:rsidRDefault="00B674B8" w:rsidP="007313FA">
      <w:pPr>
        <w:spacing w:before="240" w:after="120" w:line="220" w:lineRule="exact"/>
        <w:rPr>
          <w:sz w:val="18"/>
          <w:szCs w:val="18"/>
          <w:lang w:val="en-GB"/>
        </w:rPr>
      </w:pPr>
      <w:r w:rsidRPr="00F670C3">
        <w:rPr>
          <w:sz w:val="18"/>
          <w:szCs w:val="18"/>
          <w:lang w:val="en-GB"/>
        </w:rPr>
        <w:t xml:space="preserve">In order to record the exam, the approval of the "Psychology of Organisational Communication" workshop held by </w:t>
      </w:r>
      <w:r w:rsidR="00CF741B" w:rsidRPr="00F670C3">
        <w:rPr>
          <w:sz w:val="18"/>
          <w:szCs w:val="18"/>
          <w:lang w:val="en-GB"/>
        </w:rPr>
        <w:t>M</w:t>
      </w:r>
      <w:r w:rsidRPr="00F670C3">
        <w:rPr>
          <w:sz w:val="18"/>
          <w:szCs w:val="18"/>
          <w:lang w:val="en-GB"/>
        </w:rPr>
        <w:t xml:space="preserve">r Raffa </w:t>
      </w:r>
      <w:r w:rsidR="009A2850" w:rsidRPr="00F670C3">
        <w:rPr>
          <w:sz w:val="18"/>
          <w:szCs w:val="18"/>
          <w:lang w:val="en-GB"/>
        </w:rPr>
        <w:t xml:space="preserve">is required. </w:t>
      </w:r>
      <w:r w:rsidRPr="00F670C3">
        <w:rPr>
          <w:sz w:val="18"/>
          <w:szCs w:val="18"/>
          <w:lang w:val="en-GB"/>
        </w:rPr>
        <w:t xml:space="preserve"> </w:t>
      </w:r>
    </w:p>
    <w:p w14:paraId="5628C4CB" w14:textId="77777777" w:rsidR="00CB4E0F" w:rsidRPr="00F670C3" w:rsidRDefault="00CB4E0F" w:rsidP="00CB4E0F">
      <w:pPr>
        <w:tabs>
          <w:tab w:val="left" w:pos="284"/>
        </w:tabs>
        <w:rPr>
          <w:rFonts w:eastAsia="Times New Roman"/>
          <w:i/>
          <w:sz w:val="18"/>
          <w:szCs w:val="18"/>
          <w:lang w:val="en-GB"/>
        </w:rPr>
      </w:pPr>
    </w:p>
    <w:p w14:paraId="23705DBF" w14:textId="2FB88727" w:rsidR="00451B20" w:rsidRPr="00F670C3" w:rsidRDefault="00B674B8" w:rsidP="007313FA">
      <w:pPr>
        <w:pStyle w:val="Testo2"/>
        <w:ind w:firstLine="0"/>
        <w:rPr>
          <w:rFonts w:ascii="Times New Roman" w:hAnsi="Times New Roman"/>
          <w:noProof w:val="0"/>
          <w:szCs w:val="18"/>
          <w:lang w:val="en-GB"/>
        </w:rPr>
      </w:pPr>
      <w:r w:rsidRPr="00F670C3">
        <w:rPr>
          <w:rFonts w:ascii="Times New Roman" w:hAnsi="Times New Roman"/>
          <w:noProof w:val="0"/>
          <w:szCs w:val="18"/>
          <w:lang w:val="en-GB"/>
        </w:rPr>
        <w:t xml:space="preserve">Enrolled students will find </w:t>
      </w:r>
      <w:r w:rsidR="00E22E68" w:rsidRPr="00F670C3">
        <w:rPr>
          <w:rFonts w:ascii="Times New Roman" w:hAnsi="Times New Roman"/>
          <w:noProof w:val="0"/>
          <w:szCs w:val="18"/>
          <w:lang w:val="en-GB"/>
        </w:rPr>
        <w:t>teaching material to supplement the textbooks at:</w:t>
      </w:r>
      <w:r w:rsidR="00451B20" w:rsidRPr="00F670C3">
        <w:rPr>
          <w:rFonts w:ascii="Times New Roman" w:hAnsi="Times New Roman"/>
          <w:noProof w:val="0"/>
          <w:szCs w:val="18"/>
          <w:lang w:val="en-GB"/>
        </w:rPr>
        <w:t xml:space="preserve"> </w:t>
      </w:r>
      <w:r w:rsidR="00451B20" w:rsidRPr="00F670C3">
        <w:rPr>
          <w:rFonts w:ascii="Times New Roman" w:hAnsi="Times New Roman"/>
          <w:i/>
          <w:noProof w:val="0"/>
          <w:szCs w:val="18"/>
          <w:lang w:val="en-GB"/>
        </w:rPr>
        <w:t>http://blackboard.unicatt.it</w:t>
      </w:r>
      <w:r w:rsidR="00E22E68" w:rsidRPr="00F670C3">
        <w:rPr>
          <w:rFonts w:ascii="Times New Roman" w:hAnsi="Times New Roman"/>
          <w:noProof w:val="0"/>
          <w:szCs w:val="18"/>
          <w:lang w:val="en-GB"/>
        </w:rPr>
        <w:t xml:space="preserve">. For information on the course, visit the lecturers’ virtual room at: </w:t>
      </w:r>
      <w:r w:rsidR="00E22E68" w:rsidRPr="00F670C3">
        <w:rPr>
          <w:rFonts w:ascii="Times New Roman" w:hAnsi="Times New Roman"/>
          <w:i/>
          <w:noProof w:val="0"/>
          <w:szCs w:val="18"/>
          <w:lang w:val="en-GB"/>
        </w:rPr>
        <w:t>www.unicatt.it</w:t>
      </w:r>
      <w:r w:rsidR="00E22E68" w:rsidRPr="00F670C3">
        <w:rPr>
          <w:rFonts w:ascii="Times New Roman" w:hAnsi="Times New Roman"/>
          <w:noProof w:val="0"/>
          <w:szCs w:val="18"/>
          <w:lang w:val="en-GB"/>
        </w:rPr>
        <w:t xml:space="preserve"> or refer to Daniela Canoro (</w:t>
      </w:r>
      <w:hyperlink r:id="rId10" w:history="1">
        <w:r w:rsidR="00E22E68" w:rsidRPr="00F670C3">
          <w:rPr>
            <w:rStyle w:val="Collegamentoipertestuale"/>
            <w:rFonts w:ascii="Times New Roman" w:hAnsi="Times New Roman"/>
            <w:i/>
            <w:noProof w:val="0"/>
            <w:szCs w:val="18"/>
            <w:lang w:val="en-GB"/>
          </w:rPr>
          <w:t>daniela.canoro@unicatt.it</w:t>
        </w:r>
      </w:hyperlink>
      <w:r w:rsidR="00E22E68" w:rsidRPr="00F670C3">
        <w:rPr>
          <w:rFonts w:ascii="Times New Roman" w:hAnsi="Times New Roman"/>
          <w:noProof w:val="0"/>
          <w:szCs w:val="18"/>
          <w:lang w:val="en-GB"/>
        </w:rPr>
        <w:t>)</w:t>
      </w:r>
      <w:r w:rsidR="009A2850" w:rsidRPr="00F670C3">
        <w:rPr>
          <w:rFonts w:ascii="Times New Roman" w:hAnsi="Times New Roman"/>
          <w:noProof w:val="0"/>
          <w:szCs w:val="18"/>
          <w:lang w:val="en-GB"/>
        </w:rPr>
        <w:t>.</w:t>
      </w:r>
    </w:p>
    <w:p w14:paraId="08D68D8A" w14:textId="47C8EC2A" w:rsidR="00B000A6" w:rsidRDefault="005C171B" w:rsidP="00BD04C1">
      <w:pPr>
        <w:spacing w:before="240"/>
        <w:rPr>
          <w:b/>
          <w:szCs w:val="20"/>
          <w:lang w:val="en-GB"/>
        </w:rPr>
      </w:pPr>
      <w:bookmarkStart w:id="0" w:name="_Hlk18846207"/>
      <w:bookmarkStart w:id="1" w:name="_Hlk18839278"/>
      <w:r w:rsidRPr="00F670C3">
        <w:rPr>
          <w:szCs w:val="18"/>
          <w:lang w:val="en-GB"/>
        </w:rPr>
        <w:lastRenderedPageBreak/>
        <w:t>Further information can be found on the lecturer's webpage at http://docenti.unicatt.it/web/searchByName.do?language=ENG or on the Faculty notice board</w:t>
      </w:r>
      <w:bookmarkEnd w:id="0"/>
      <w:r w:rsidRPr="00F670C3">
        <w:rPr>
          <w:szCs w:val="18"/>
          <w:lang w:val="en-GB"/>
        </w:rPr>
        <w:t>.</w:t>
      </w:r>
      <w:bookmarkEnd w:id="1"/>
    </w:p>
    <w:p w14:paraId="6AE6727A" w14:textId="6B3A8402" w:rsidR="00FB794E" w:rsidRPr="00FB794E" w:rsidRDefault="00FB794E" w:rsidP="00FB794E">
      <w:pPr>
        <w:spacing w:before="240"/>
        <w:rPr>
          <w:bCs/>
          <w:i/>
          <w:iCs/>
          <w:szCs w:val="20"/>
        </w:rPr>
      </w:pPr>
      <w:r w:rsidRPr="00FB794E">
        <w:rPr>
          <w:bCs/>
          <w:i/>
          <w:iCs/>
          <w:szCs w:val="20"/>
        </w:rPr>
        <w:t>Consultation Hours</w:t>
      </w:r>
    </w:p>
    <w:p w14:paraId="25C297ED" w14:textId="5833056B" w:rsidR="00FB794E" w:rsidRPr="00FB794E" w:rsidRDefault="00FB794E" w:rsidP="00FB794E">
      <w:pPr>
        <w:spacing w:before="240"/>
        <w:rPr>
          <w:bCs/>
          <w:szCs w:val="20"/>
          <w:lang w:val="en-US"/>
        </w:rPr>
      </w:pPr>
      <w:r w:rsidRPr="00FB794E">
        <w:rPr>
          <w:bCs/>
          <w:szCs w:val="20"/>
          <w:lang w:val="en-US"/>
        </w:rPr>
        <w:t>Prof. Augusta Isabella Alberici and prof. Patrizia Milesi meet students by appointment in office or via  Teams. To schedule a meeting, please email at</w:t>
      </w:r>
      <w:r>
        <w:rPr>
          <w:bCs/>
          <w:szCs w:val="20"/>
          <w:lang w:val="en-US"/>
        </w:rPr>
        <w:t xml:space="preserve">: </w:t>
      </w:r>
      <w:r w:rsidRPr="00FB794E">
        <w:rPr>
          <w:bCs/>
          <w:szCs w:val="20"/>
          <w:lang w:val="en-US"/>
        </w:rPr>
        <w:t xml:space="preserve"> </w:t>
      </w:r>
      <w:hyperlink r:id="rId11" w:history="1">
        <w:r w:rsidRPr="00B70B1B">
          <w:rPr>
            <w:rStyle w:val="Collegamentoipertestuale"/>
            <w:bCs/>
            <w:szCs w:val="20"/>
            <w:lang w:val="en-US"/>
          </w:rPr>
          <w:t>augustaisabella.alberici@unicatt.it</w:t>
        </w:r>
      </w:hyperlink>
      <w:r w:rsidRPr="00FB794E">
        <w:rPr>
          <w:bCs/>
          <w:szCs w:val="20"/>
          <w:lang w:val="en-US"/>
        </w:rPr>
        <w:t xml:space="preserve">; </w:t>
      </w:r>
      <w:hyperlink r:id="rId12" w:history="1">
        <w:r w:rsidRPr="00B70B1B">
          <w:rPr>
            <w:rStyle w:val="Collegamentoipertestuale"/>
            <w:bCs/>
            <w:szCs w:val="20"/>
            <w:lang w:val="en-US"/>
          </w:rPr>
          <w:t>patrizia.milesi@unicatt.it</w:t>
        </w:r>
      </w:hyperlink>
      <w:r w:rsidRPr="00FB794E">
        <w:rPr>
          <w:bCs/>
          <w:szCs w:val="20"/>
          <w:lang w:val="en-US"/>
        </w:rPr>
        <w:t>.</w:t>
      </w:r>
    </w:p>
    <w:p w14:paraId="37EBE993" w14:textId="77777777" w:rsidR="009D5495" w:rsidRPr="00FB794E" w:rsidRDefault="009D5495" w:rsidP="00BD04C1">
      <w:pPr>
        <w:spacing w:before="240"/>
        <w:rPr>
          <w:b/>
          <w:szCs w:val="20"/>
          <w:lang w:val="en-US"/>
        </w:rPr>
      </w:pPr>
    </w:p>
    <w:p w14:paraId="19B15797" w14:textId="6552E36E" w:rsidR="003970C7" w:rsidRPr="005C171B" w:rsidRDefault="00897264" w:rsidP="00BD04C1">
      <w:pPr>
        <w:spacing w:before="240"/>
        <w:rPr>
          <w:b/>
          <w:szCs w:val="20"/>
          <w:lang w:val="en-GB"/>
        </w:rPr>
      </w:pPr>
      <w:r w:rsidRPr="005C171B">
        <w:rPr>
          <w:b/>
          <w:szCs w:val="20"/>
          <w:lang w:val="en-GB"/>
        </w:rPr>
        <w:t>Workshop on Psychology of Organisational Communication</w:t>
      </w:r>
    </w:p>
    <w:p w14:paraId="4379F4A7" w14:textId="07F5C090" w:rsidR="00BD04C1" w:rsidRPr="005C171B" w:rsidRDefault="00BD04C1" w:rsidP="003970C7">
      <w:pPr>
        <w:spacing w:line="240" w:lineRule="auto"/>
        <w:rPr>
          <w:rFonts w:ascii="Times" w:eastAsia="Times New Roman" w:hAnsi="Times"/>
          <w:smallCaps/>
          <w:szCs w:val="20"/>
          <w:lang w:val="en-GB"/>
        </w:rPr>
      </w:pPr>
      <w:r w:rsidRPr="005C171B">
        <w:rPr>
          <w:rFonts w:ascii="Times" w:eastAsia="Times New Roman" w:hAnsi="Times"/>
          <w:smallCaps/>
          <w:szCs w:val="20"/>
          <w:lang w:val="en-GB"/>
        </w:rPr>
        <w:t>Pietro Raffa</w:t>
      </w:r>
    </w:p>
    <w:p w14:paraId="253595DA" w14:textId="77777777" w:rsidR="00F54B22" w:rsidRPr="005C171B" w:rsidRDefault="00F54B22" w:rsidP="00F54B22">
      <w:pPr>
        <w:tabs>
          <w:tab w:val="left" w:pos="284"/>
        </w:tabs>
        <w:spacing w:before="240" w:after="120"/>
        <w:rPr>
          <w:rFonts w:eastAsia="Times New Roman"/>
          <w:b/>
          <w:i/>
          <w:sz w:val="18"/>
          <w:lang w:val="en-GB"/>
        </w:rPr>
      </w:pPr>
      <w:r w:rsidRPr="005C171B">
        <w:rPr>
          <w:rFonts w:eastAsia="Times New Roman"/>
          <w:b/>
          <w:i/>
          <w:sz w:val="18"/>
          <w:lang w:val="en-GB"/>
        </w:rPr>
        <w:t xml:space="preserve">COURSE AIMS AND INTENDED LEARNING OUTCOMES </w:t>
      </w:r>
    </w:p>
    <w:p w14:paraId="29E7A14B" w14:textId="6CA25AAE" w:rsidR="00BD04C1" w:rsidRPr="005C171B" w:rsidRDefault="00AB68E9" w:rsidP="00BD04C1">
      <w:pPr>
        <w:rPr>
          <w:szCs w:val="20"/>
          <w:lang w:val="en-GB"/>
        </w:rPr>
      </w:pPr>
      <w:r w:rsidRPr="00AB68E9">
        <w:rPr>
          <w:szCs w:val="20"/>
          <w:lang w:val="en-GB"/>
        </w:rPr>
        <w:t xml:space="preserve">The </w:t>
      </w:r>
      <w:r>
        <w:rPr>
          <w:szCs w:val="20"/>
          <w:lang w:val="en-GB"/>
        </w:rPr>
        <w:t>workshop</w:t>
      </w:r>
      <w:r w:rsidRPr="00AB68E9">
        <w:rPr>
          <w:szCs w:val="20"/>
          <w:lang w:val="en-GB"/>
        </w:rPr>
        <w:t xml:space="preserve"> </w:t>
      </w:r>
      <w:r>
        <w:rPr>
          <w:szCs w:val="20"/>
          <w:lang w:val="en-GB"/>
        </w:rPr>
        <w:t>aims to</w:t>
      </w:r>
      <w:r w:rsidRPr="00AB68E9">
        <w:rPr>
          <w:szCs w:val="20"/>
          <w:lang w:val="en-GB"/>
        </w:rPr>
        <w:t xml:space="preserve"> promot</w:t>
      </w:r>
      <w:r>
        <w:rPr>
          <w:szCs w:val="20"/>
          <w:lang w:val="en-GB"/>
        </w:rPr>
        <w:t>e</w:t>
      </w:r>
      <w:r w:rsidRPr="00AB68E9">
        <w:rPr>
          <w:szCs w:val="20"/>
          <w:lang w:val="en-GB"/>
        </w:rPr>
        <w:t xml:space="preserve"> the direct experimentation of the different forms of digital communication - from corporate to political, </w:t>
      </w:r>
      <w:r>
        <w:rPr>
          <w:szCs w:val="20"/>
          <w:lang w:val="en-GB"/>
        </w:rPr>
        <w:t>including</w:t>
      </w:r>
      <w:r w:rsidRPr="00AB68E9">
        <w:rPr>
          <w:szCs w:val="20"/>
          <w:lang w:val="en-GB"/>
        </w:rPr>
        <w:t xml:space="preserve"> personal branding. Through a </w:t>
      </w:r>
      <w:r w:rsidRPr="00AB68E9">
        <w:rPr>
          <w:i/>
          <w:iCs/>
          <w:szCs w:val="20"/>
          <w:lang w:val="en-GB"/>
        </w:rPr>
        <w:t>learning by doing</w:t>
      </w:r>
      <w:r w:rsidRPr="00AB68E9">
        <w:rPr>
          <w:szCs w:val="20"/>
          <w:lang w:val="en-GB"/>
        </w:rPr>
        <w:t xml:space="preserve"> methodology, students will have the opportunity to practice communication 2.0</w:t>
      </w:r>
      <w:r w:rsidR="00BD04C1" w:rsidRPr="005C171B">
        <w:rPr>
          <w:szCs w:val="20"/>
          <w:lang w:val="en-GB"/>
        </w:rPr>
        <w:t xml:space="preserve">. </w:t>
      </w:r>
    </w:p>
    <w:p w14:paraId="0B1AC284" w14:textId="77777777" w:rsidR="00BD04C1" w:rsidRPr="005C171B" w:rsidRDefault="00BD04C1" w:rsidP="00BD04C1">
      <w:pPr>
        <w:rPr>
          <w:szCs w:val="20"/>
          <w:highlight w:val="yellow"/>
          <w:lang w:val="en-GB"/>
        </w:rPr>
      </w:pPr>
    </w:p>
    <w:p w14:paraId="1CA4FFEC" w14:textId="34B1A637" w:rsidR="00945B54" w:rsidRPr="005C171B" w:rsidRDefault="00AB68E9" w:rsidP="00945B54">
      <w:pPr>
        <w:rPr>
          <w:i/>
          <w:lang w:val="en-GB"/>
        </w:rPr>
      </w:pPr>
      <w:r>
        <w:rPr>
          <w:i/>
          <w:lang w:val="en-GB"/>
        </w:rPr>
        <w:t xml:space="preserve">Knowledge and understanding </w:t>
      </w:r>
    </w:p>
    <w:p w14:paraId="00FABC88" w14:textId="0CEA1D45" w:rsidR="00945B54" w:rsidRPr="005C171B" w:rsidRDefault="00AB68E9" w:rsidP="00945B54">
      <w:pPr>
        <w:rPr>
          <w:lang w:val="en-GB"/>
        </w:rPr>
      </w:pPr>
      <w:r w:rsidRPr="00AB68E9">
        <w:rPr>
          <w:lang w:val="en-GB"/>
        </w:rPr>
        <w:t xml:space="preserve">Knowledge of social techniques and </w:t>
      </w:r>
      <w:r w:rsidRPr="005826D2">
        <w:rPr>
          <w:i/>
          <w:iCs/>
          <w:lang w:val="en-GB"/>
        </w:rPr>
        <w:t>tools</w:t>
      </w:r>
      <w:r w:rsidRPr="00AB68E9">
        <w:rPr>
          <w:lang w:val="en-GB"/>
        </w:rPr>
        <w:t xml:space="preserve"> that allow </w:t>
      </w:r>
      <w:r w:rsidR="005826D2">
        <w:rPr>
          <w:lang w:val="en-GB"/>
        </w:rPr>
        <w:t>students</w:t>
      </w:r>
      <w:r w:rsidRPr="00AB68E9">
        <w:rPr>
          <w:lang w:val="en-GB"/>
        </w:rPr>
        <w:t xml:space="preserve"> to intercept job offers and to propose </w:t>
      </w:r>
      <w:r w:rsidR="005826D2">
        <w:rPr>
          <w:lang w:val="en-GB"/>
        </w:rPr>
        <w:t>their</w:t>
      </w:r>
      <w:r w:rsidRPr="00AB68E9">
        <w:rPr>
          <w:lang w:val="en-GB"/>
        </w:rPr>
        <w:t xml:space="preserve"> personal </w:t>
      </w:r>
      <w:r w:rsidRPr="005826D2">
        <w:rPr>
          <w:i/>
          <w:iCs/>
          <w:lang w:val="en-GB"/>
        </w:rPr>
        <w:t>brand</w:t>
      </w:r>
      <w:r w:rsidRPr="00AB68E9">
        <w:rPr>
          <w:lang w:val="en-GB"/>
        </w:rPr>
        <w:t xml:space="preserve"> effectively</w:t>
      </w:r>
      <w:r w:rsidR="00C67AA3" w:rsidRPr="005C171B">
        <w:rPr>
          <w:lang w:val="en-GB"/>
        </w:rPr>
        <w:t>.</w:t>
      </w:r>
    </w:p>
    <w:p w14:paraId="2E1F5EEF" w14:textId="77777777" w:rsidR="00C67AA3" w:rsidRPr="005C171B" w:rsidRDefault="00C67AA3" w:rsidP="00945B54">
      <w:pPr>
        <w:rPr>
          <w:lang w:val="en-GB"/>
        </w:rPr>
      </w:pPr>
    </w:p>
    <w:p w14:paraId="0489D324" w14:textId="32693538" w:rsidR="00945B54" w:rsidRPr="005C171B" w:rsidRDefault="008C023B" w:rsidP="00945B54">
      <w:pPr>
        <w:rPr>
          <w:i/>
          <w:lang w:val="en-GB"/>
        </w:rPr>
      </w:pPr>
      <w:r w:rsidRPr="00F86709">
        <w:rPr>
          <w:i/>
          <w:lang w:val="en-GB"/>
        </w:rPr>
        <w:t>Ability</w:t>
      </w:r>
      <w:r w:rsidRPr="00000E81">
        <w:rPr>
          <w:rFonts w:ascii="Calibri" w:hAnsi="Calibri" w:cs="Calibri"/>
          <w:color w:val="000000"/>
          <w:sz w:val="24"/>
          <w:lang w:val="en-US"/>
        </w:rPr>
        <w:t xml:space="preserve"> </w:t>
      </w:r>
      <w:r w:rsidRPr="00F86709">
        <w:rPr>
          <w:i/>
          <w:lang w:val="en-GB"/>
        </w:rPr>
        <w:t>to apply knowledge and understanding</w:t>
      </w:r>
    </w:p>
    <w:p w14:paraId="3675C2AA" w14:textId="17F4B75F" w:rsidR="00945B54" w:rsidRPr="005C171B" w:rsidRDefault="008C023B" w:rsidP="00945B54">
      <w:pPr>
        <w:rPr>
          <w:szCs w:val="20"/>
          <w:lang w:val="en-GB"/>
        </w:rPr>
      </w:pPr>
      <w:r w:rsidRPr="008C023B">
        <w:rPr>
          <w:lang w:val="en-GB"/>
        </w:rPr>
        <w:t xml:space="preserve">Ability to manage your </w:t>
      </w:r>
      <w:r w:rsidRPr="008C023B">
        <w:rPr>
          <w:i/>
          <w:iCs/>
          <w:lang w:val="en-GB"/>
        </w:rPr>
        <w:t>web reputation</w:t>
      </w:r>
      <w:r w:rsidRPr="008C023B">
        <w:rPr>
          <w:lang w:val="en-GB"/>
        </w:rPr>
        <w:t xml:space="preserve">, especially with a view to future </w:t>
      </w:r>
      <w:r w:rsidRPr="008C023B">
        <w:rPr>
          <w:i/>
          <w:iCs/>
          <w:lang w:val="en-GB"/>
        </w:rPr>
        <w:t>placement</w:t>
      </w:r>
      <w:r w:rsidR="00945B54" w:rsidRPr="005C171B">
        <w:rPr>
          <w:szCs w:val="20"/>
          <w:lang w:val="en-GB"/>
        </w:rPr>
        <w:t>.</w:t>
      </w:r>
    </w:p>
    <w:p w14:paraId="5EB9C6E4" w14:textId="77777777" w:rsidR="00945B54" w:rsidRPr="005C171B" w:rsidRDefault="00945B54" w:rsidP="00945B54">
      <w:pPr>
        <w:rPr>
          <w:lang w:val="en-GB"/>
        </w:rPr>
      </w:pPr>
    </w:p>
    <w:p w14:paraId="180FF3CB" w14:textId="22C5E090" w:rsidR="00945B54" w:rsidRPr="005C171B" w:rsidRDefault="008C023B" w:rsidP="00945B54">
      <w:pPr>
        <w:rPr>
          <w:i/>
          <w:szCs w:val="20"/>
          <w:lang w:val="en-GB"/>
        </w:rPr>
      </w:pPr>
      <w:r>
        <w:rPr>
          <w:i/>
          <w:szCs w:val="20"/>
          <w:lang w:val="en-GB"/>
        </w:rPr>
        <w:t>Communication skills</w:t>
      </w:r>
    </w:p>
    <w:p w14:paraId="370879DB" w14:textId="09639A47" w:rsidR="00945B54" w:rsidRPr="005C171B" w:rsidRDefault="008C023B" w:rsidP="00A40C04">
      <w:pPr>
        <w:rPr>
          <w:szCs w:val="20"/>
          <w:lang w:val="en-GB"/>
        </w:rPr>
      </w:pPr>
      <w:r w:rsidRPr="008C023B">
        <w:rPr>
          <w:szCs w:val="20"/>
          <w:lang w:val="en-GB"/>
        </w:rPr>
        <w:t>Ability to write and create optimi</w:t>
      </w:r>
      <w:r>
        <w:rPr>
          <w:szCs w:val="20"/>
          <w:lang w:val="en-GB"/>
        </w:rPr>
        <w:t>s</w:t>
      </w:r>
      <w:r w:rsidRPr="008C023B">
        <w:rPr>
          <w:szCs w:val="20"/>
          <w:lang w:val="en-GB"/>
        </w:rPr>
        <w:t xml:space="preserve">ed content for </w:t>
      </w:r>
      <w:r w:rsidRPr="008C023B">
        <w:rPr>
          <w:i/>
          <w:iCs/>
          <w:szCs w:val="20"/>
          <w:lang w:val="en-GB"/>
        </w:rPr>
        <w:t>social networks</w:t>
      </w:r>
      <w:r w:rsidR="00C67AA3" w:rsidRPr="005C171B">
        <w:rPr>
          <w:szCs w:val="20"/>
          <w:lang w:val="en-GB"/>
        </w:rPr>
        <w:t>.</w:t>
      </w:r>
    </w:p>
    <w:p w14:paraId="5B37887F" w14:textId="77777777" w:rsidR="00C67AA3" w:rsidRPr="005C171B" w:rsidRDefault="00C67AA3" w:rsidP="00945B54">
      <w:pPr>
        <w:ind w:firstLine="709"/>
        <w:rPr>
          <w:szCs w:val="20"/>
          <w:lang w:val="en-GB"/>
        </w:rPr>
      </w:pPr>
    </w:p>
    <w:p w14:paraId="7C7C43FA" w14:textId="0C10FFBE" w:rsidR="00C67AA3" w:rsidRPr="005C171B" w:rsidRDefault="008C023B" w:rsidP="00945B54">
      <w:pPr>
        <w:rPr>
          <w:i/>
          <w:lang w:val="en-GB"/>
        </w:rPr>
      </w:pPr>
      <w:r>
        <w:rPr>
          <w:i/>
          <w:lang w:val="en-GB"/>
        </w:rPr>
        <w:t xml:space="preserve">Independent judgement </w:t>
      </w:r>
    </w:p>
    <w:p w14:paraId="4648D7D7" w14:textId="3B11F4A9" w:rsidR="00945B54" w:rsidRPr="005C171B" w:rsidRDefault="008C023B" w:rsidP="00945B54">
      <w:pPr>
        <w:rPr>
          <w:lang w:val="en-GB"/>
        </w:rPr>
      </w:pPr>
      <w:r w:rsidRPr="008C023B">
        <w:rPr>
          <w:lang w:val="en-GB"/>
        </w:rPr>
        <w:t>Acquisition of a vigilant and mature attitude towards the digital sphere and ability to recogni</w:t>
      </w:r>
      <w:r>
        <w:rPr>
          <w:lang w:val="en-GB"/>
        </w:rPr>
        <w:t>s</w:t>
      </w:r>
      <w:r w:rsidRPr="008C023B">
        <w:rPr>
          <w:lang w:val="en-GB"/>
        </w:rPr>
        <w:t xml:space="preserve">e </w:t>
      </w:r>
      <w:r w:rsidRPr="008C023B">
        <w:rPr>
          <w:i/>
          <w:iCs/>
          <w:lang w:val="en-GB"/>
        </w:rPr>
        <w:t>fake news</w:t>
      </w:r>
      <w:r w:rsidRPr="008C023B">
        <w:rPr>
          <w:lang w:val="en-GB"/>
        </w:rPr>
        <w:t xml:space="preserve"> and </w:t>
      </w:r>
      <w:r>
        <w:rPr>
          <w:lang w:val="en-GB"/>
        </w:rPr>
        <w:t xml:space="preserve">unreliable </w:t>
      </w:r>
      <w:r w:rsidRPr="008C023B">
        <w:rPr>
          <w:lang w:val="en-GB"/>
        </w:rPr>
        <w:t>content</w:t>
      </w:r>
      <w:r w:rsidR="00C67AA3" w:rsidRPr="005C171B">
        <w:rPr>
          <w:lang w:val="en-GB"/>
        </w:rPr>
        <w:t>.</w:t>
      </w:r>
    </w:p>
    <w:p w14:paraId="07A0AD02" w14:textId="77777777" w:rsidR="00F54B22" w:rsidRPr="005C171B" w:rsidRDefault="00F54B22" w:rsidP="00F54B22">
      <w:pPr>
        <w:tabs>
          <w:tab w:val="left" w:pos="284"/>
        </w:tabs>
        <w:spacing w:before="240" w:after="120"/>
        <w:rPr>
          <w:rFonts w:eastAsia="Times New Roman"/>
          <w:b/>
          <w:i/>
          <w:sz w:val="18"/>
          <w:lang w:val="en-GB"/>
        </w:rPr>
      </w:pPr>
      <w:r w:rsidRPr="005C171B">
        <w:rPr>
          <w:rFonts w:eastAsia="Times New Roman"/>
          <w:b/>
          <w:i/>
          <w:sz w:val="18"/>
          <w:lang w:val="en-GB"/>
        </w:rPr>
        <w:t>COURSE CONTENT</w:t>
      </w:r>
    </w:p>
    <w:p w14:paraId="3A19D036" w14:textId="2C9E72A7" w:rsidR="00BD04C1" w:rsidRPr="005C171B" w:rsidRDefault="00080AD9" w:rsidP="00BD04C1">
      <w:pPr>
        <w:rPr>
          <w:szCs w:val="20"/>
          <w:lang w:val="en-GB"/>
        </w:rPr>
      </w:pPr>
      <w:r w:rsidRPr="00080AD9">
        <w:rPr>
          <w:szCs w:val="20"/>
          <w:lang w:val="en-GB"/>
        </w:rPr>
        <w:t xml:space="preserve">The course starts with an introduction to the state of the network and its opportunities. </w:t>
      </w:r>
      <w:r>
        <w:rPr>
          <w:szCs w:val="20"/>
          <w:lang w:val="en-GB"/>
        </w:rPr>
        <w:t xml:space="preserve">As regards </w:t>
      </w:r>
      <w:r w:rsidRPr="00080AD9">
        <w:rPr>
          <w:szCs w:val="20"/>
          <w:lang w:val="en-GB"/>
        </w:rPr>
        <w:t xml:space="preserve">external communication, social media are studied and tested </w:t>
      </w:r>
      <w:r w:rsidRPr="00685963">
        <w:rPr>
          <w:i/>
          <w:iCs/>
          <w:szCs w:val="20"/>
          <w:lang w:val="en-GB"/>
        </w:rPr>
        <w:t>on the job</w:t>
      </w:r>
      <w:r w:rsidRPr="00080AD9">
        <w:rPr>
          <w:szCs w:val="20"/>
          <w:lang w:val="en-GB"/>
        </w:rPr>
        <w:t xml:space="preserve"> with a view to </w:t>
      </w:r>
      <w:r w:rsidRPr="00080AD9">
        <w:rPr>
          <w:i/>
          <w:iCs/>
          <w:szCs w:val="20"/>
          <w:lang w:val="en-GB"/>
        </w:rPr>
        <w:t>Digital Recruiting</w:t>
      </w:r>
      <w:r w:rsidRPr="00080AD9">
        <w:rPr>
          <w:szCs w:val="20"/>
          <w:lang w:val="en-GB"/>
        </w:rPr>
        <w:t xml:space="preserve"> and </w:t>
      </w:r>
      <w:r w:rsidRPr="00080AD9">
        <w:rPr>
          <w:i/>
          <w:iCs/>
          <w:szCs w:val="20"/>
          <w:lang w:val="en-GB"/>
        </w:rPr>
        <w:t>Digital Employer Branding</w:t>
      </w:r>
      <w:r w:rsidRPr="00080AD9">
        <w:rPr>
          <w:szCs w:val="20"/>
          <w:lang w:val="en-GB"/>
        </w:rPr>
        <w:t xml:space="preserve"> </w:t>
      </w:r>
      <w:r w:rsidRPr="00080AD9">
        <w:rPr>
          <w:szCs w:val="20"/>
          <w:lang w:val="en-GB"/>
        </w:rPr>
        <w:lastRenderedPageBreak/>
        <w:t>main</w:t>
      </w:r>
      <w:r>
        <w:rPr>
          <w:szCs w:val="20"/>
          <w:lang w:val="en-GB"/>
        </w:rPr>
        <w:t xml:space="preserve">ly </w:t>
      </w:r>
      <w:r w:rsidRPr="00080AD9">
        <w:rPr>
          <w:szCs w:val="20"/>
          <w:lang w:val="en-GB"/>
        </w:rPr>
        <w:t xml:space="preserve">(but not exclusive) </w:t>
      </w:r>
      <w:r>
        <w:rPr>
          <w:szCs w:val="20"/>
          <w:lang w:val="en-GB"/>
        </w:rPr>
        <w:t>focussed</w:t>
      </w:r>
      <w:r w:rsidRPr="00080AD9">
        <w:rPr>
          <w:szCs w:val="20"/>
          <w:lang w:val="en-GB"/>
        </w:rPr>
        <w:t xml:space="preserve"> on LinkedIn. Finally, </w:t>
      </w:r>
      <w:r>
        <w:rPr>
          <w:szCs w:val="20"/>
          <w:lang w:val="en-GB"/>
        </w:rPr>
        <w:t xml:space="preserve">the course includes </w:t>
      </w:r>
      <w:r w:rsidRPr="00080AD9">
        <w:rPr>
          <w:szCs w:val="20"/>
          <w:lang w:val="en-GB"/>
        </w:rPr>
        <w:t xml:space="preserve">external communication exercises, through the creation of </w:t>
      </w:r>
      <w:r w:rsidRPr="00080AD9">
        <w:rPr>
          <w:i/>
          <w:iCs/>
          <w:szCs w:val="20"/>
          <w:lang w:val="en-GB"/>
        </w:rPr>
        <w:t>web advocacy</w:t>
      </w:r>
      <w:r w:rsidRPr="00080AD9">
        <w:rPr>
          <w:szCs w:val="20"/>
          <w:lang w:val="en-GB"/>
        </w:rPr>
        <w:t xml:space="preserve"> campaigns</w:t>
      </w:r>
      <w:r w:rsidR="00BD04C1" w:rsidRPr="005C171B">
        <w:rPr>
          <w:szCs w:val="20"/>
          <w:lang w:val="en-GB"/>
        </w:rPr>
        <w:t>.</w:t>
      </w:r>
    </w:p>
    <w:p w14:paraId="6A45D7D2" w14:textId="77777777" w:rsidR="00F54B22" w:rsidRPr="005C171B" w:rsidRDefault="00F54B22" w:rsidP="00F54B22">
      <w:pPr>
        <w:tabs>
          <w:tab w:val="left" w:pos="284"/>
        </w:tabs>
        <w:spacing w:before="240" w:after="120"/>
        <w:rPr>
          <w:rFonts w:eastAsia="Times New Roman"/>
          <w:b/>
          <w:i/>
          <w:sz w:val="18"/>
          <w:lang w:val="en-GB"/>
        </w:rPr>
      </w:pPr>
      <w:r w:rsidRPr="005C171B">
        <w:rPr>
          <w:rFonts w:eastAsia="Times New Roman"/>
          <w:b/>
          <w:i/>
          <w:sz w:val="18"/>
          <w:lang w:val="en-GB"/>
        </w:rPr>
        <w:t>READING LIST</w:t>
      </w:r>
    </w:p>
    <w:p w14:paraId="14758149" w14:textId="55A145A3" w:rsidR="00BD04C1" w:rsidRPr="00F670C3" w:rsidRDefault="00700645" w:rsidP="00BD04C1">
      <w:pPr>
        <w:pStyle w:val="Testo1"/>
        <w:rPr>
          <w:noProof w:val="0"/>
          <w:szCs w:val="18"/>
          <w:lang w:val="en-GB"/>
        </w:rPr>
      </w:pPr>
      <w:r w:rsidRPr="00F670C3">
        <w:rPr>
          <w:noProof w:val="0"/>
          <w:szCs w:val="18"/>
          <w:lang w:val="en-GB"/>
        </w:rPr>
        <w:t>In addition to the lectures, the following textbook is suggested</w:t>
      </w:r>
      <w:r w:rsidR="00BD04C1" w:rsidRPr="00F670C3">
        <w:rPr>
          <w:noProof w:val="0"/>
          <w:szCs w:val="18"/>
          <w:lang w:val="en-GB"/>
        </w:rPr>
        <w:t xml:space="preserve">: </w:t>
      </w:r>
    </w:p>
    <w:p w14:paraId="7AED99DE" w14:textId="77777777" w:rsidR="00BD04C1" w:rsidRPr="005C171B" w:rsidRDefault="00BD04C1" w:rsidP="00BD04C1">
      <w:pPr>
        <w:pStyle w:val="Testo1"/>
        <w:rPr>
          <w:noProof w:val="0"/>
          <w:sz w:val="20"/>
          <w:lang w:val="en-GB"/>
        </w:rPr>
      </w:pPr>
    </w:p>
    <w:p w14:paraId="0834DD60" w14:textId="1A38514C" w:rsidR="00BD04C1" w:rsidRPr="00F670C3" w:rsidRDefault="00BD04C1" w:rsidP="00A40C04">
      <w:pPr>
        <w:pStyle w:val="Testo1"/>
        <w:spacing w:line="240" w:lineRule="atLeast"/>
        <w:ind w:left="0" w:firstLine="0"/>
        <w:rPr>
          <w:noProof w:val="0"/>
          <w:spacing w:val="-5"/>
          <w:szCs w:val="18"/>
        </w:rPr>
      </w:pPr>
      <w:r w:rsidRPr="00AA1354">
        <w:rPr>
          <w:smallCaps/>
          <w:noProof w:val="0"/>
          <w:spacing w:val="-5"/>
          <w:sz w:val="16"/>
          <w:szCs w:val="16"/>
        </w:rPr>
        <w:t>A. Camporesi-S. Mossenta,</w:t>
      </w:r>
      <w:r w:rsidRPr="00AA1354">
        <w:rPr>
          <w:i/>
          <w:noProof w:val="0"/>
          <w:spacing w:val="-5"/>
          <w:sz w:val="16"/>
          <w:szCs w:val="16"/>
        </w:rPr>
        <w:t xml:space="preserve"> </w:t>
      </w:r>
      <w:r w:rsidRPr="00F670C3">
        <w:rPr>
          <w:i/>
          <w:noProof w:val="0"/>
          <w:spacing w:val="-5"/>
          <w:szCs w:val="18"/>
        </w:rPr>
        <w:t>Job Revolution. Trovare lavoro nell’era dei social media,</w:t>
      </w:r>
      <w:r w:rsidRPr="00F670C3">
        <w:rPr>
          <w:noProof w:val="0"/>
          <w:spacing w:val="-5"/>
          <w:szCs w:val="18"/>
        </w:rPr>
        <w:t xml:space="preserve"> Hoepli, Milan, 2014.</w:t>
      </w:r>
    </w:p>
    <w:p w14:paraId="6F1D6BF0" w14:textId="77777777" w:rsidR="00F54B22" w:rsidRPr="005C171B" w:rsidRDefault="00F54B22" w:rsidP="00F54B22">
      <w:pPr>
        <w:tabs>
          <w:tab w:val="left" w:pos="284"/>
        </w:tabs>
        <w:spacing w:before="240" w:after="120" w:line="220" w:lineRule="exact"/>
        <w:rPr>
          <w:rFonts w:eastAsia="Times New Roman"/>
          <w:b/>
          <w:i/>
          <w:sz w:val="18"/>
          <w:lang w:val="en-GB"/>
        </w:rPr>
      </w:pPr>
      <w:r w:rsidRPr="005C171B">
        <w:rPr>
          <w:rFonts w:eastAsia="Times New Roman"/>
          <w:b/>
          <w:i/>
          <w:sz w:val="18"/>
          <w:lang w:val="en-GB"/>
        </w:rPr>
        <w:t>TEACHING METHOD</w:t>
      </w:r>
    </w:p>
    <w:p w14:paraId="56C2BBA4" w14:textId="364DE6CA" w:rsidR="00BD04C1" w:rsidRPr="00F670C3" w:rsidRDefault="0072312C" w:rsidP="00A40C04">
      <w:pPr>
        <w:pStyle w:val="Testo2"/>
        <w:ind w:firstLine="0"/>
        <w:rPr>
          <w:noProof w:val="0"/>
          <w:szCs w:val="18"/>
          <w:lang w:val="en-GB"/>
        </w:rPr>
      </w:pPr>
      <w:r w:rsidRPr="00F670C3">
        <w:rPr>
          <w:noProof w:val="0"/>
          <w:szCs w:val="18"/>
          <w:lang w:val="en-GB"/>
        </w:rPr>
        <w:t xml:space="preserve">The lectures will alternate brief theoretical introductions with individual and small group guided practical exercises, during which students will experience the main processes of organisational communication, so as to become aware and active users of an </w:t>
      </w:r>
      <w:r w:rsidR="00013180" w:rsidRPr="00F670C3">
        <w:rPr>
          <w:noProof w:val="0"/>
          <w:szCs w:val="18"/>
          <w:lang w:val="en-GB"/>
        </w:rPr>
        <w:t>approaching process</w:t>
      </w:r>
      <w:r w:rsidRPr="00F670C3">
        <w:rPr>
          <w:noProof w:val="0"/>
          <w:szCs w:val="18"/>
          <w:lang w:val="en-GB"/>
        </w:rPr>
        <w:t xml:space="preserve"> to</w:t>
      </w:r>
      <w:r w:rsidR="00685963" w:rsidRPr="00F670C3">
        <w:rPr>
          <w:noProof w:val="0"/>
          <w:szCs w:val="18"/>
          <w:lang w:val="en-GB"/>
        </w:rPr>
        <w:t>wards</w:t>
      </w:r>
      <w:r w:rsidRPr="00F670C3">
        <w:rPr>
          <w:noProof w:val="0"/>
          <w:szCs w:val="18"/>
          <w:lang w:val="en-GB"/>
        </w:rPr>
        <w:t xml:space="preserve"> organisations.</w:t>
      </w:r>
      <w:r w:rsidR="00BD04C1" w:rsidRPr="00F670C3">
        <w:rPr>
          <w:noProof w:val="0"/>
          <w:szCs w:val="18"/>
          <w:lang w:val="en-GB"/>
        </w:rPr>
        <w:t xml:space="preserve"> </w:t>
      </w:r>
    </w:p>
    <w:p w14:paraId="07A55A53" w14:textId="77777777" w:rsidR="00A40C04" w:rsidRPr="00F670C3" w:rsidRDefault="00A40C04" w:rsidP="00A40C04">
      <w:pPr>
        <w:pStyle w:val="Testo2"/>
        <w:ind w:firstLine="0"/>
        <w:rPr>
          <w:i/>
          <w:noProof w:val="0"/>
          <w:szCs w:val="18"/>
          <w:lang w:val="en-GB"/>
        </w:rPr>
      </w:pPr>
    </w:p>
    <w:p w14:paraId="6D86CA29" w14:textId="71762989" w:rsidR="00BD04C1" w:rsidRPr="00F670C3" w:rsidRDefault="00BD04C1" w:rsidP="00A40C04">
      <w:pPr>
        <w:pStyle w:val="Testo2"/>
        <w:ind w:firstLine="0"/>
        <w:rPr>
          <w:noProof w:val="0"/>
          <w:szCs w:val="18"/>
          <w:lang w:val="en-GB"/>
        </w:rPr>
      </w:pPr>
      <w:r w:rsidRPr="00F670C3">
        <w:rPr>
          <w:i/>
          <w:noProof w:val="0"/>
          <w:szCs w:val="18"/>
          <w:lang w:val="en-GB"/>
        </w:rPr>
        <w:t>Not</w:t>
      </w:r>
      <w:r w:rsidR="0072312C" w:rsidRPr="00F670C3">
        <w:rPr>
          <w:i/>
          <w:noProof w:val="0"/>
          <w:szCs w:val="18"/>
          <w:lang w:val="en-GB"/>
        </w:rPr>
        <w:t>e</w:t>
      </w:r>
      <w:r w:rsidRPr="00F670C3">
        <w:rPr>
          <w:noProof w:val="0"/>
          <w:szCs w:val="18"/>
          <w:lang w:val="en-GB"/>
        </w:rPr>
        <w:t xml:space="preserve">: </w:t>
      </w:r>
      <w:r w:rsidR="00B853DD" w:rsidRPr="00F670C3">
        <w:rPr>
          <w:noProof w:val="0"/>
          <w:szCs w:val="18"/>
          <w:lang w:val="en-GB"/>
        </w:rPr>
        <w:t xml:space="preserve">due to </w:t>
      </w:r>
      <w:r w:rsidR="00013180" w:rsidRPr="00F670C3">
        <w:rPr>
          <w:noProof w:val="0"/>
          <w:szCs w:val="18"/>
          <w:lang w:val="en-GB"/>
        </w:rPr>
        <w:t xml:space="preserve">the </w:t>
      </w:r>
      <w:r w:rsidR="00B853DD" w:rsidRPr="00F670C3">
        <w:rPr>
          <w:noProof w:val="0"/>
          <w:szCs w:val="18"/>
          <w:lang w:val="en-GB"/>
        </w:rPr>
        <w:t xml:space="preserve">workshop nature, students’ attendance is required. Any difficulties in attending should be reported as soon as possible to the lecturer in charge of the workshop who, whenever possible, will define alternative methods with the student (normally </w:t>
      </w:r>
      <w:r w:rsidR="00013180" w:rsidRPr="00F670C3">
        <w:rPr>
          <w:noProof w:val="0"/>
          <w:szCs w:val="18"/>
          <w:lang w:val="en-GB"/>
        </w:rPr>
        <w:t xml:space="preserve">the drafting of </w:t>
      </w:r>
      <w:r w:rsidR="00B853DD" w:rsidRPr="00F670C3">
        <w:rPr>
          <w:noProof w:val="0"/>
          <w:szCs w:val="18"/>
          <w:lang w:val="en-GB"/>
        </w:rPr>
        <w:t xml:space="preserve">a paper). </w:t>
      </w:r>
    </w:p>
    <w:p w14:paraId="670686F2" w14:textId="77777777" w:rsidR="00F54B22" w:rsidRPr="005C171B" w:rsidRDefault="00F54B22" w:rsidP="00F54B22">
      <w:pPr>
        <w:tabs>
          <w:tab w:val="left" w:pos="284"/>
        </w:tabs>
        <w:spacing w:before="240" w:after="120" w:line="220" w:lineRule="exact"/>
        <w:rPr>
          <w:rFonts w:eastAsia="Times New Roman"/>
          <w:b/>
          <w:i/>
          <w:sz w:val="18"/>
          <w:lang w:val="en-GB"/>
        </w:rPr>
      </w:pPr>
      <w:r w:rsidRPr="005C171B">
        <w:rPr>
          <w:rFonts w:eastAsia="Times New Roman"/>
          <w:b/>
          <w:i/>
          <w:sz w:val="18"/>
          <w:lang w:val="en-GB"/>
        </w:rPr>
        <w:t>ASSESSMENT METHOD AND CRITERIA</w:t>
      </w:r>
    </w:p>
    <w:p w14:paraId="0073DC17" w14:textId="7E2D5E7F" w:rsidR="00472DA6" w:rsidRPr="00B000A6" w:rsidRDefault="00B853DD" w:rsidP="00BD04C1">
      <w:pPr>
        <w:spacing w:before="240" w:after="120" w:line="220" w:lineRule="exact"/>
        <w:rPr>
          <w:sz w:val="18"/>
          <w:szCs w:val="22"/>
          <w:lang w:val="en-GB"/>
        </w:rPr>
      </w:pPr>
      <w:r w:rsidRPr="00B000A6">
        <w:rPr>
          <w:sz w:val="18"/>
          <w:szCs w:val="22"/>
          <w:lang w:val="en-GB"/>
        </w:rPr>
        <w:t xml:space="preserve">Oral exam. The exam will be based on the topics covered during lectures and on the contents of the slides that will be provided by the lecturer. </w:t>
      </w:r>
      <w:r w:rsidR="00CE2F7D" w:rsidRPr="00B000A6">
        <w:rPr>
          <w:sz w:val="18"/>
          <w:szCs w:val="22"/>
          <w:lang w:val="en-GB"/>
        </w:rPr>
        <w:t xml:space="preserve"> </w:t>
      </w:r>
    </w:p>
    <w:p w14:paraId="6EFACBD0" w14:textId="0467525F" w:rsidR="00B000A6" w:rsidRDefault="00B853DD" w:rsidP="00B000A6">
      <w:pPr>
        <w:spacing w:before="240" w:after="120" w:line="220" w:lineRule="exact"/>
        <w:rPr>
          <w:rFonts w:eastAsia="Times New Roman"/>
          <w:b/>
          <w:i/>
          <w:sz w:val="18"/>
          <w:lang w:val="en-GB"/>
        </w:rPr>
      </w:pPr>
      <w:r w:rsidRPr="00B000A6">
        <w:rPr>
          <w:sz w:val="18"/>
          <w:szCs w:val="22"/>
          <w:lang w:val="en-GB"/>
        </w:rPr>
        <w:t xml:space="preserve">Students' </w:t>
      </w:r>
      <w:r w:rsidR="008D61AE" w:rsidRPr="00B000A6">
        <w:rPr>
          <w:sz w:val="18"/>
          <w:szCs w:val="22"/>
          <w:lang w:val="en-GB"/>
        </w:rPr>
        <w:t xml:space="preserve">ability to </w:t>
      </w:r>
      <w:r w:rsidRPr="00B000A6">
        <w:rPr>
          <w:sz w:val="18"/>
          <w:szCs w:val="22"/>
          <w:lang w:val="en-GB"/>
        </w:rPr>
        <w:t>manage</w:t>
      </w:r>
      <w:r w:rsidR="008D61AE" w:rsidRPr="00B000A6">
        <w:rPr>
          <w:sz w:val="18"/>
          <w:szCs w:val="22"/>
          <w:lang w:val="en-GB"/>
        </w:rPr>
        <w:t xml:space="preserve"> their</w:t>
      </w:r>
      <w:r w:rsidRPr="00B000A6">
        <w:rPr>
          <w:sz w:val="18"/>
          <w:szCs w:val="22"/>
          <w:lang w:val="en-GB"/>
        </w:rPr>
        <w:t xml:space="preserve"> online presence will be assessed through a Power Point presentation illustrating the use of all the web platforms analysed during the workshop. Successfully passing the exam will result in the approval of the workshop</w:t>
      </w:r>
    </w:p>
    <w:p w14:paraId="60223093" w14:textId="218E6664" w:rsidR="00F54B22" w:rsidRPr="005C171B" w:rsidRDefault="00F54B22" w:rsidP="00F54B22">
      <w:pPr>
        <w:tabs>
          <w:tab w:val="left" w:pos="284"/>
        </w:tabs>
        <w:spacing w:before="240" w:after="120"/>
        <w:rPr>
          <w:rFonts w:eastAsia="Times New Roman"/>
          <w:b/>
          <w:i/>
          <w:sz w:val="18"/>
          <w:lang w:val="en-GB"/>
        </w:rPr>
      </w:pPr>
      <w:r w:rsidRPr="005C171B">
        <w:rPr>
          <w:rFonts w:eastAsia="Times New Roman"/>
          <w:b/>
          <w:i/>
          <w:sz w:val="18"/>
          <w:lang w:val="en-GB"/>
        </w:rPr>
        <w:t>NOTES AND PREREQUISITES</w:t>
      </w:r>
    </w:p>
    <w:p w14:paraId="1AAE5630" w14:textId="6F9E8EE7" w:rsidR="00BD04C1" w:rsidRPr="00F670C3" w:rsidRDefault="00B853DD" w:rsidP="00A40C04">
      <w:pPr>
        <w:pStyle w:val="Testo2"/>
        <w:ind w:firstLine="0"/>
        <w:rPr>
          <w:noProof w:val="0"/>
          <w:szCs w:val="18"/>
          <w:lang w:val="en-GB"/>
        </w:rPr>
      </w:pPr>
      <w:r w:rsidRPr="00F670C3">
        <w:rPr>
          <w:noProof w:val="0"/>
          <w:szCs w:val="18"/>
          <w:lang w:val="en-GB"/>
        </w:rPr>
        <w:t>For any requests and clarifications, contact the lecturer via e-mail. Basic knowledge in the use of social media is required</w:t>
      </w:r>
      <w:r w:rsidR="00BD04C1" w:rsidRPr="00F670C3">
        <w:rPr>
          <w:noProof w:val="0"/>
          <w:szCs w:val="18"/>
          <w:lang w:val="en-GB"/>
        </w:rPr>
        <w:t>.</w:t>
      </w:r>
    </w:p>
    <w:p w14:paraId="75128220" w14:textId="77777777" w:rsidR="00CB4E0F" w:rsidRPr="00F670C3" w:rsidRDefault="00CB4E0F" w:rsidP="00A40C04">
      <w:pPr>
        <w:pStyle w:val="Testo2"/>
        <w:ind w:firstLine="0"/>
        <w:rPr>
          <w:noProof w:val="0"/>
          <w:szCs w:val="18"/>
          <w:lang w:val="en-GB"/>
        </w:rPr>
      </w:pPr>
    </w:p>
    <w:p w14:paraId="41FD6EC9" w14:textId="77777777" w:rsidR="005C171B" w:rsidRPr="005C171B" w:rsidRDefault="005C171B" w:rsidP="005C171B">
      <w:pPr>
        <w:pStyle w:val="Testo2"/>
        <w:ind w:firstLine="0"/>
        <w:rPr>
          <w:noProof w:val="0"/>
          <w:lang w:val="en-GB"/>
        </w:rPr>
      </w:pPr>
    </w:p>
    <w:p w14:paraId="4B9CE912" w14:textId="2EACF776" w:rsidR="005C171B" w:rsidRPr="005C171B" w:rsidRDefault="005C171B" w:rsidP="008D61AE">
      <w:pPr>
        <w:pStyle w:val="Testo2"/>
        <w:ind w:firstLine="708"/>
        <w:rPr>
          <w:noProof w:val="0"/>
          <w:sz w:val="20"/>
          <w:lang w:val="en-GB"/>
        </w:rPr>
      </w:pPr>
      <w:r w:rsidRPr="005C171B">
        <w:rPr>
          <w:noProof w:val="0"/>
          <w:lang w:val="en-GB"/>
        </w:rPr>
        <w:t xml:space="preserve">Further information can be found on the lecturer's webpage at http://docenti.unicatt.it/web/searchByName.do?language=ENG or on the Faculty notice board. </w:t>
      </w:r>
    </w:p>
    <w:sectPr w:rsidR="005C171B" w:rsidRPr="005C171B" w:rsidSect="004D1217">
      <w:headerReference w:type="even" r:id="rId13"/>
      <w:headerReference w:type="default" r:id="rId14"/>
      <w:footerReference w:type="even" r:id="rId15"/>
      <w:footerReference w:type="default" r:id="rId16"/>
      <w:headerReference w:type="first" r:id="rId17"/>
      <w:footerReference w:type="first" r:id="rId18"/>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B945D" w14:textId="77777777" w:rsidR="002859CB" w:rsidRDefault="002859CB" w:rsidP="007A5A28">
      <w:pPr>
        <w:spacing w:line="240" w:lineRule="auto"/>
      </w:pPr>
      <w:r>
        <w:separator/>
      </w:r>
    </w:p>
  </w:endnote>
  <w:endnote w:type="continuationSeparator" w:id="0">
    <w:p w14:paraId="0B62338C" w14:textId="77777777" w:rsidR="002859CB" w:rsidRDefault="002859CB" w:rsidP="007A5A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C603A" w14:textId="77777777" w:rsidR="007A5A28" w:rsidRDefault="007A5A2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0129" w14:textId="77777777" w:rsidR="007A5A28" w:rsidRDefault="007A5A2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4AC5" w14:textId="77777777" w:rsidR="007A5A28" w:rsidRDefault="007A5A2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EB0A1" w14:textId="77777777" w:rsidR="002859CB" w:rsidRDefault="002859CB" w:rsidP="007A5A28">
      <w:pPr>
        <w:spacing w:line="240" w:lineRule="auto"/>
      </w:pPr>
      <w:r>
        <w:separator/>
      </w:r>
    </w:p>
  </w:footnote>
  <w:footnote w:type="continuationSeparator" w:id="0">
    <w:p w14:paraId="16CE7890" w14:textId="77777777" w:rsidR="002859CB" w:rsidRDefault="002859CB" w:rsidP="007A5A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EA02F" w14:textId="77777777" w:rsidR="007A5A28" w:rsidRDefault="007A5A2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5BF8" w14:textId="77777777" w:rsidR="007A5A28" w:rsidRDefault="007A5A2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575B1" w14:textId="77777777" w:rsidR="007A5A28" w:rsidRDefault="007A5A2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B20"/>
    <w:rsid w:val="00000E81"/>
    <w:rsid w:val="00013180"/>
    <w:rsid w:val="000277B9"/>
    <w:rsid w:val="00031D53"/>
    <w:rsid w:val="00034B0C"/>
    <w:rsid w:val="000455E2"/>
    <w:rsid w:val="000661B2"/>
    <w:rsid w:val="00080AD9"/>
    <w:rsid w:val="00087AF4"/>
    <w:rsid w:val="000A0F92"/>
    <w:rsid w:val="000E68ED"/>
    <w:rsid w:val="000E7379"/>
    <w:rsid w:val="00171DB8"/>
    <w:rsid w:val="001F59F5"/>
    <w:rsid w:val="002357C9"/>
    <w:rsid w:val="00237751"/>
    <w:rsid w:val="002859CB"/>
    <w:rsid w:val="00285A2A"/>
    <w:rsid w:val="002921BB"/>
    <w:rsid w:val="00295C06"/>
    <w:rsid w:val="002A4BF3"/>
    <w:rsid w:val="002B396A"/>
    <w:rsid w:val="002E347A"/>
    <w:rsid w:val="00331F75"/>
    <w:rsid w:val="00335911"/>
    <w:rsid w:val="00375F6E"/>
    <w:rsid w:val="003970C7"/>
    <w:rsid w:val="003A15C9"/>
    <w:rsid w:val="003A58E9"/>
    <w:rsid w:val="003A6AB2"/>
    <w:rsid w:val="003E1CCC"/>
    <w:rsid w:val="003F6BF7"/>
    <w:rsid w:val="00451B20"/>
    <w:rsid w:val="0045745F"/>
    <w:rsid w:val="00472DA6"/>
    <w:rsid w:val="004C335B"/>
    <w:rsid w:val="004D1217"/>
    <w:rsid w:val="004D6008"/>
    <w:rsid w:val="00522D73"/>
    <w:rsid w:val="005505DC"/>
    <w:rsid w:val="0055761E"/>
    <w:rsid w:val="005826D2"/>
    <w:rsid w:val="00586D57"/>
    <w:rsid w:val="00587B40"/>
    <w:rsid w:val="005C171B"/>
    <w:rsid w:val="005E275C"/>
    <w:rsid w:val="00663FFD"/>
    <w:rsid w:val="00680207"/>
    <w:rsid w:val="00685963"/>
    <w:rsid w:val="006D0D5C"/>
    <w:rsid w:val="006E3E88"/>
    <w:rsid w:val="006F02E2"/>
    <w:rsid w:val="006F1772"/>
    <w:rsid w:val="006F6CBC"/>
    <w:rsid w:val="00700645"/>
    <w:rsid w:val="00702896"/>
    <w:rsid w:val="0072312C"/>
    <w:rsid w:val="007313FA"/>
    <w:rsid w:val="007321B7"/>
    <w:rsid w:val="007918A8"/>
    <w:rsid w:val="007A5A28"/>
    <w:rsid w:val="007B023F"/>
    <w:rsid w:val="007F2864"/>
    <w:rsid w:val="008106D0"/>
    <w:rsid w:val="00837702"/>
    <w:rsid w:val="0084740B"/>
    <w:rsid w:val="00870916"/>
    <w:rsid w:val="008942F8"/>
    <w:rsid w:val="00897264"/>
    <w:rsid w:val="008C023B"/>
    <w:rsid w:val="008D021A"/>
    <w:rsid w:val="008D61AE"/>
    <w:rsid w:val="008D6C88"/>
    <w:rsid w:val="0091164C"/>
    <w:rsid w:val="00920B5E"/>
    <w:rsid w:val="00940DA2"/>
    <w:rsid w:val="00945B54"/>
    <w:rsid w:val="0097794F"/>
    <w:rsid w:val="00991C65"/>
    <w:rsid w:val="009A2850"/>
    <w:rsid w:val="009B413F"/>
    <w:rsid w:val="009B5DD9"/>
    <w:rsid w:val="009D162B"/>
    <w:rsid w:val="009D50FF"/>
    <w:rsid w:val="009D5495"/>
    <w:rsid w:val="00A147E3"/>
    <w:rsid w:val="00A23FE5"/>
    <w:rsid w:val="00A40C04"/>
    <w:rsid w:val="00A5420C"/>
    <w:rsid w:val="00A87FA7"/>
    <w:rsid w:val="00AA0A8A"/>
    <w:rsid w:val="00AA1354"/>
    <w:rsid w:val="00AB68E9"/>
    <w:rsid w:val="00AD38B9"/>
    <w:rsid w:val="00B000A6"/>
    <w:rsid w:val="00B21A3C"/>
    <w:rsid w:val="00B674B8"/>
    <w:rsid w:val="00B853DD"/>
    <w:rsid w:val="00B93921"/>
    <w:rsid w:val="00BA4401"/>
    <w:rsid w:val="00BB7FD2"/>
    <w:rsid w:val="00BD04C1"/>
    <w:rsid w:val="00BF7764"/>
    <w:rsid w:val="00C17DCD"/>
    <w:rsid w:val="00C21E34"/>
    <w:rsid w:val="00C31827"/>
    <w:rsid w:val="00C355FC"/>
    <w:rsid w:val="00C40AF7"/>
    <w:rsid w:val="00C67AA3"/>
    <w:rsid w:val="00C74177"/>
    <w:rsid w:val="00CB4E0F"/>
    <w:rsid w:val="00CD3CFB"/>
    <w:rsid w:val="00CE2F7D"/>
    <w:rsid w:val="00CF741B"/>
    <w:rsid w:val="00D05172"/>
    <w:rsid w:val="00D07ED4"/>
    <w:rsid w:val="00D14C73"/>
    <w:rsid w:val="00D22CA5"/>
    <w:rsid w:val="00DE7D2B"/>
    <w:rsid w:val="00DF0A0A"/>
    <w:rsid w:val="00E22E68"/>
    <w:rsid w:val="00E340CC"/>
    <w:rsid w:val="00EA4A24"/>
    <w:rsid w:val="00EB3637"/>
    <w:rsid w:val="00EC4F58"/>
    <w:rsid w:val="00F139C5"/>
    <w:rsid w:val="00F54B22"/>
    <w:rsid w:val="00F670C3"/>
    <w:rsid w:val="00FB1481"/>
    <w:rsid w:val="00FB33CE"/>
    <w:rsid w:val="00FB794E"/>
  </w:rsids>
  <m:mathPr>
    <m:mathFont m:val="Cambria Math"/>
    <m:brkBin m:val="before"/>
    <m:brkBinSub m:val="--"/>
    <m:smallFrac/>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166956"/>
  <w15:docId w15:val="{06731615-CB45-470B-8B9A-54CEA4A2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84740B"/>
    <w:pPr>
      <w:spacing w:line="240" w:lineRule="exact"/>
      <w:outlineLvl w:val="1"/>
    </w:pPr>
    <w:rPr>
      <w:rFonts w:ascii="Times" w:hAnsi="Times"/>
      <w:smallCaps/>
      <w:noProof/>
      <w:sz w:val="18"/>
    </w:rPr>
  </w:style>
  <w:style w:type="paragraph" w:styleId="Titolo3">
    <w:name w:val="heading 3"/>
    <w:next w:val="Normale"/>
    <w:qFormat/>
    <w:rsid w:val="0084740B"/>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51B20"/>
    <w:pPr>
      <w:spacing w:line="240" w:lineRule="auto"/>
      <w:jc w:val="left"/>
    </w:pPr>
    <w:rPr>
      <w:rFonts w:eastAsia="Calibri"/>
      <w:sz w:val="24"/>
    </w:rPr>
  </w:style>
  <w:style w:type="paragraph" w:customStyle="1" w:styleId="Testo1">
    <w:name w:val="Testo 1"/>
    <w:rsid w:val="0084740B"/>
    <w:pPr>
      <w:spacing w:line="220" w:lineRule="exact"/>
      <w:ind w:left="284" w:hanging="284"/>
      <w:jc w:val="both"/>
    </w:pPr>
    <w:rPr>
      <w:rFonts w:ascii="Times" w:hAnsi="Times"/>
      <w:noProof/>
      <w:sz w:val="18"/>
    </w:rPr>
  </w:style>
  <w:style w:type="paragraph" w:customStyle="1" w:styleId="Testo2">
    <w:name w:val="Testo 2"/>
    <w:rsid w:val="0084740B"/>
    <w:pPr>
      <w:spacing w:line="220" w:lineRule="exact"/>
      <w:ind w:firstLine="284"/>
      <w:jc w:val="both"/>
    </w:pPr>
    <w:rPr>
      <w:rFonts w:ascii="Times" w:hAnsi="Times"/>
      <w:noProof/>
      <w:sz w:val="18"/>
    </w:rPr>
  </w:style>
  <w:style w:type="character" w:styleId="Collegamentoipertestuale">
    <w:name w:val="Hyperlink"/>
    <w:rsid w:val="00451B20"/>
    <w:rPr>
      <w:color w:val="0000FF"/>
      <w:u w:val="single"/>
    </w:rPr>
  </w:style>
  <w:style w:type="paragraph" w:styleId="Testofumetto">
    <w:name w:val="Balloon Text"/>
    <w:basedOn w:val="Normale"/>
    <w:link w:val="TestofumettoCarattere"/>
    <w:semiHidden/>
    <w:unhideWhenUsed/>
    <w:rsid w:val="000661B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0661B2"/>
    <w:rPr>
      <w:rFonts w:ascii="Segoe UI" w:eastAsia="MS Mincho" w:hAnsi="Segoe UI" w:cs="Segoe UI"/>
      <w:sz w:val="18"/>
      <w:szCs w:val="18"/>
    </w:rPr>
  </w:style>
  <w:style w:type="character" w:customStyle="1" w:styleId="UnresolvedMention1">
    <w:name w:val="Unresolved Mention1"/>
    <w:basedOn w:val="Carpredefinitoparagrafo"/>
    <w:uiPriority w:val="99"/>
    <w:semiHidden/>
    <w:unhideWhenUsed/>
    <w:rsid w:val="00E22E68"/>
    <w:rPr>
      <w:color w:val="605E5C"/>
      <w:shd w:val="clear" w:color="auto" w:fill="E1DFDD"/>
    </w:rPr>
  </w:style>
  <w:style w:type="paragraph" w:styleId="Revisione">
    <w:name w:val="Revision"/>
    <w:hidden/>
    <w:uiPriority w:val="99"/>
    <w:semiHidden/>
    <w:rsid w:val="007A5A28"/>
    <w:rPr>
      <w:rFonts w:eastAsia="MS Mincho"/>
      <w:szCs w:val="24"/>
    </w:rPr>
  </w:style>
  <w:style w:type="paragraph" w:styleId="Intestazione">
    <w:name w:val="header"/>
    <w:basedOn w:val="Normale"/>
    <w:link w:val="IntestazioneCarattere"/>
    <w:unhideWhenUsed/>
    <w:rsid w:val="007A5A28"/>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7A5A28"/>
    <w:rPr>
      <w:rFonts w:eastAsia="MS Mincho"/>
      <w:szCs w:val="24"/>
    </w:rPr>
  </w:style>
  <w:style w:type="paragraph" w:styleId="Pidipagina">
    <w:name w:val="footer"/>
    <w:basedOn w:val="Normale"/>
    <w:link w:val="PidipaginaCarattere"/>
    <w:unhideWhenUsed/>
    <w:rsid w:val="007A5A28"/>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7A5A28"/>
    <w:rPr>
      <w:rFonts w:eastAsia="MS Mincho"/>
      <w:szCs w:val="24"/>
    </w:rPr>
  </w:style>
  <w:style w:type="character" w:styleId="Menzionenonrisolta">
    <w:name w:val="Unresolved Mention"/>
    <w:basedOn w:val="Carpredefinitoparagrafo"/>
    <w:uiPriority w:val="99"/>
    <w:semiHidden/>
    <w:unhideWhenUsed/>
    <w:rsid w:val="00FB7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60927">
      <w:bodyDiv w:val="1"/>
      <w:marLeft w:val="0"/>
      <w:marRight w:val="0"/>
      <w:marTop w:val="0"/>
      <w:marBottom w:val="0"/>
      <w:divBdr>
        <w:top w:val="none" w:sz="0" w:space="0" w:color="auto"/>
        <w:left w:val="none" w:sz="0" w:space="0" w:color="auto"/>
        <w:bottom w:val="none" w:sz="0" w:space="0" w:color="auto"/>
        <w:right w:val="none" w:sz="0" w:space="0" w:color="auto"/>
      </w:divBdr>
    </w:div>
    <w:div w:id="76607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atrizia.milesi@unicatt.i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ugustaisabella.alberici@unicatt.i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daniela.canoro@unicatt.it"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F87543EFBFE8FC45B325A3217A3009F5" ma:contentTypeVersion="9" ma:contentTypeDescription="Creare un nuovo documento." ma:contentTypeScope="" ma:versionID="832f28410fc5de11a5bf08baa49b9e0e">
  <xsd:schema xmlns:xsd="http://www.w3.org/2001/XMLSchema" xmlns:xs="http://www.w3.org/2001/XMLSchema" xmlns:p="http://schemas.microsoft.com/office/2006/metadata/properties" xmlns:ns2="18bd4c23-93ee-45f4-a4fb-4304c3b0b44c" targetNamespace="http://schemas.microsoft.com/office/2006/metadata/properties" ma:root="true" ma:fieldsID="1945411220c4ce4443b8ad23c9fe1fd1" ns2:_="">
    <xsd:import namespace="18bd4c23-93ee-45f4-a4fb-4304c3b0b4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d4c23-93ee-45f4-a4fb-4304c3b0b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58946F-97D3-498C-B914-480F8DB261FD}">
  <ds:schemaRefs>
    <ds:schemaRef ds:uri="http://schemas.openxmlformats.org/officeDocument/2006/bibliography"/>
  </ds:schemaRefs>
</ds:datastoreItem>
</file>

<file path=customXml/itemProps2.xml><?xml version="1.0" encoding="utf-8"?>
<ds:datastoreItem xmlns:ds="http://schemas.openxmlformats.org/officeDocument/2006/customXml" ds:itemID="{946CB843-25D7-4051-B98C-B78DAD776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d4c23-93ee-45f4-a4fb-4304c3b0b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BF053F-591D-43C6-A641-014D25C46C74}">
  <ds:schemaRefs>
    <ds:schemaRef ds:uri="http://schemas.microsoft.com/sharepoint/v3/contenttype/forms"/>
  </ds:schemaRefs>
</ds:datastoreItem>
</file>

<file path=customXml/itemProps4.xml><?xml version="1.0" encoding="utf-8"?>
<ds:datastoreItem xmlns:ds="http://schemas.openxmlformats.org/officeDocument/2006/customXml" ds:itemID="{6A3E5AB0-16BC-4D09-AF2B-B726468254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PROG_COR_2003</Template>
  <TotalTime>0</TotalTime>
  <Pages>4</Pages>
  <Words>946</Words>
  <Characters>6002</Characters>
  <Application>Microsoft Office Word</Application>
  <DocSecurity>0</DocSecurity>
  <Lines>50</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Minessi Andrea</cp:lastModifiedBy>
  <cp:revision>6</cp:revision>
  <cp:lastPrinted>2003-03-27T09:42:00Z</cp:lastPrinted>
  <dcterms:created xsi:type="dcterms:W3CDTF">2023-05-04T06:50:00Z</dcterms:created>
  <dcterms:modified xsi:type="dcterms:W3CDTF">2024-03-29T14:40:00Z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0x010100F87543EFBFE8FC45B325A3217A3009F5</vt:lpwstr>
  </property>
</Properties>
</file>