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E4684" w14:textId="77777777" w:rsidR="00875F4F" w:rsidRPr="00306725" w:rsidRDefault="00404606" w:rsidP="00EE0144">
      <w:pPr>
        <w:pStyle w:val="Titolo1"/>
        <w:keepNext w:val="0"/>
        <w:suppressAutoHyphens w:val="0"/>
        <w:spacing w:before="0" w:after="0"/>
        <w:ind w:left="0" w:firstLine="0"/>
        <w:rPr>
          <w:rFonts w:eastAsia="Times New Roman" w:cs="Times New Roman"/>
          <w:kern w:val="0"/>
          <w:sz w:val="20"/>
          <w:szCs w:val="20"/>
          <w:lang w:eastAsia="it-IT"/>
        </w:rPr>
      </w:pPr>
      <w:r w:rsidRPr="00306725">
        <w:rPr>
          <w:rFonts w:eastAsia="Times New Roman" w:cs="Times New Roman"/>
          <w:kern w:val="0"/>
          <w:sz w:val="20"/>
          <w:szCs w:val="20"/>
          <w:lang w:eastAsia="it-IT"/>
        </w:rPr>
        <w:t>Clinical Psychology</w:t>
      </w:r>
    </w:p>
    <w:p w14:paraId="789E98ED" w14:textId="79E3BF7A" w:rsidR="001B7186" w:rsidRPr="00306725" w:rsidRDefault="00404606" w:rsidP="00956055">
      <w:pPr>
        <w:pStyle w:val="Titolo2"/>
        <w:keepNext w:val="0"/>
        <w:numPr>
          <w:ilvl w:val="1"/>
          <w:numId w:val="1"/>
        </w:numPr>
        <w:tabs>
          <w:tab w:val="clear" w:pos="0"/>
        </w:tabs>
        <w:suppressAutoHyphens w:val="0"/>
        <w:spacing w:before="0"/>
        <w:ind w:left="0" w:firstLine="0"/>
        <w:jc w:val="left"/>
        <w:rPr>
          <w:rFonts w:eastAsia="Times New Roman" w:cs="Times New Roman"/>
          <w:kern w:val="0"/>
          <w:szCs w:val="20"/>
          <w:lang w:eastAsia="it-IT"/>
        </w:rPr>
      </w:pPr>
      <w:r w:rsidRPr="00306725">
        <w:rPr>
          <w:rFonts w:eastAsia="Times New Roman" w:cs="Times New Roman"/>
          <w:kern w:val="0"/>
          <w:szCs w:val="20"/>
          <w:lang w:eastAsia="it-IT"/>
        </w:rPr>
        <w:t>Prof. Fabio Sbattella</w:t>
      </w:r>
    </w:p>
    <w:p w14:paraId="7528D56A" w14:textId="31828E6C" w:rsidR="005B2B0E" w:rsidRPr="00306725" w:rsidRDefault="005B2B0E" w:rsidP="005B2B0E">
      <w:pPr>
        <w:pStyle w:val="Paragrafoelenco"/>
        <w:numPr>
          <w:ilvl w:val="0"/>
          <w:numId w:val="1"/>
        </w:numPr>
        <w:spacing w:before="240" w:after="120"/>
        <w:rPr>
          <w:b/>
          <w:i/>
          <w:sz w:val="18"/>
        </w:rPr>
      </w:pPr>
      <w:r w:rsidRPr="00306725">
        <w:rPr>
          <w:b/>
          <w:i/>
          <w:sz w:val="18"/>
        </w:rPr>
        <w:t xml:space="preserve">COURSE AIMS AND INTENDED LEARNING OUTCOMES </w:t>
      </w:r>
    </w:p>
    <w:p w14:paraId="0816EDC1" w14:textId="7938F9D4" w:rsidR="00F05E77" w:rsidRPr="00306725" w:rsidRDefault="00F05E77" w:rsidP="006216D6">
      <w:pPr>
        <w:spacing w:line="240" w:lineRule="exact"/>
        <w:rPr>
          <w:b/>
          <w:bCs/>
          <w:i/>
          <w:iCs/>
          <w:lang w:eastAsia="en-US"/>
        </w:rPr>
      </w:pPr>
      <w:r w:rsidRPr="00306725">
        <w:rPr>
          <w:b/>
          <w:bCs/>
          <w:i/>
          <w:iCs/>
          <w:lang w:eastAsia="en-US"/>
        </w:rPr>
        <w:t>Course aims</w:t>
      </w:r>
    </w:p>
    <w:p w14:paraId="3A4D0F32" w14:textId="0770A92E" w:rsidR="00960629" w:rsidRPr="00306725" w:rsidRDefault="002513AC" w:rsidP="00F05E77">
      <w:pPr>
        <w:spacing w:after="120" w:line="240" w:lineRule="exact"/>
        <w:rPr>
          <w:lang w:eastAsia="en-US"/>
        </w:rPr>
      </w:pPr>
      <w:r w:rsidRPr="00306725">
        <w:rPr>
          <w:lang w:eastAsia="en-US"/>
        </w:rPr>
        <w:t>The course aims to provide students with the theoretical knowledge they need to identify, prevent, and face childre</w:t>
      </w:r>
      <w:r w:rsidR="00D70D2B" w:rsidRPr="00306725">
        <w:rPr>
          <w:lang w:eastAsia="en-US"/>
        </w:rPr>
        <w:t>n’s</w:t>
      </w:r>
      <w:r w:rsidRPr="00306725">
        <w:rPr>
          <w:lang w:eastAsia="en-US"/>
        </w:rPr>
        <w:t xml:space="preserve"> and adults’ existential distress and psychic suffering at primary school</w:t>
      </w:r>
      <w:r w:rsidR="00960629" w:rsidRPr="00306725">
        <w:rPr>
          <w:lang w:eastAsia="en-US"/>
        </w:rPr>
        <w:t>.</w:t>
      </w:r>
    </w:p>
    <w:p w14:paraId="15BBCAFC" w14:textId="72D18032" w:rsidR="00F05E77" w:rsidRPr="00306725" w:rsidRDefault="00F05E77" w:rsidP="00F05E77">
      <w:pPr>
        <w:spacing w:before="120" w:line="240" w:lineRule="exact"/>
        <w:rPr>
          <w:b/>
          <w:bCs/>
          <w:i/>
          <w:iCs/>
          <w:lang w:eastAsia="en-US"/>
        </w:rPr>
      </w:pPr>
      <w:r w:rsidRPr="00306725">
        <w:rPr>
          <w:b/>
          <w:bCs/>
          <w:i/>
          <w:iCs/>
          <w:lang w:eastAsia="en-US"/>
        </w:rPr>
        <w:t>Intended learning outcomes</w:t>
      </w:r>
    </w:p>
    <w:p w14:paraId="230E7414" w14:textId="77777777" w:rsidR="008274D3" w:rsidRPr="00306725" w:rsidRDefault="008274D3" w:rsidP="006216D6">
      <w:pPr>
        <w:autoSpaceDE w:val="0"/>
        <w:autoSpaceDN w:val="0"/>
        <w:adjustRightInd w:val="0"/>
        <w:spacing w:before="120" w:line="240" w:lineRule="exact"/>
      </w:pPr>
      <w:r w:rsidRPr="00306725">
        <w:t>At the end of the course, students will be able to:</w:t>
      </w:r>
    </w:p>
    <w:p w14:paraId="7C87E6EC" w14:textId="3FFDBACA" w:rsidR="008274D3" w:rsidRPr="00306725" w:rsidRDefault="00A43674" w:rsidP="006216D6">
      <w:pPr>
        <w:autoSpaceDE w:val="0"/>
        <w:autoSpaceDN w:val="0"/>
        <w:adjustRightInd w:val="0"/>
        <w:spacing w:line="240" w:lineRule="exact"/>
      </w:pPr>
      <w:r w:rsidRPr="00306725">
        <w:t>–</w:t>
      </w:r>
      <w:r w:rsidRPr="00306725">
        <w:tab/>
      </w:r>
      <w:r w:rsidR="008274D3" w:rsidRPr="00306725">
        <w:t>distinguish the different diagnostic categories that define mental suffering;</w:t>
      </w:r>
    </w:p>
    <w:p w14:paraId="5F31C696" w14:textId="054E9EEE" w:rsidR="008274D3" w:rsidRPr="00306725" w:rsidRDefault="00A43674" w:rsidP="006216D6">
      <w:pPr>
        <w:autoSpaceDE w:val="0"/>
        <w:autoSpaceDN w:val="0"/>
        <w:adjustRightInd w:val="0"/>
        <w:spacing w:line="240" w:lineRule="exact"/>
        <w:ind w:left="280" w:hanging="280"/>
      </w:pPr>
      <w:r w:rsidRPr="00306725">
        <w:t>–</w:t>
      </w:r>
      <w:r w:rsidRPr="00306725">
        <w:tab/>
      </w:r>
      <w:r w:rsidR="008274D3" w:rsidRPr="00306725">
        <w:t>identify the most appropriate professional resources to develop educational interventions integrated with other mental health professionals.</w:t>
      </w:r>
    </w:p>
    <w:p w14:paraId="1E62CFE0" w14:textId="77777777" w:rsidR="00875F4F" w:rsidRPr="00321C6D" w:rsidRDefault="00404606">
      <w:pPr>
        <w:spacing w:before="240" w:after="120" w:line="240" w:lineRule="exact"/>
      </w:pPr>
      <w:r w:rsidRPr="00306725">
        <w:rPr>
          <w:b/>
          <w:i/>
          <w:sz w:val="18"/>
        </w:rPr>
        <w:t xml:space="preserve">COURSE </w:t>
      </w:r>
      <w:r w:rsidRPr="00321C6D">
        <w:rPr>
          <w:b/>
          <w:i/>
          <w:sz w:val="18"/>
        </w:rPr>
        <w:t>CONTENT</w:t>
      </w:r>
    </w:p>
    <w:p w14:paraId="4FCD8E2E" w14:textId="77777777" w:rsidR="00875F4F" w:rsidRPr="00321C6D" w:rsidRDefault="00404606">
      <w:pPr>
        <w:spacing w:line="240" w:lineRule="exact"/>
      </w:pPr>
      <w:r w:rsidRPr="00321C6D">
        <w:t>The course will begin by looking at the history of how various cultures have attempted to give a name to psychological anguish and discomfort, to then discuss both the clinical approach and social responses to behavioural diversity.</w:t>
      </w:r>
    </w:p>
    <w:p w14:paraId="1BD45155" w14:textId="4A2E22CB" w:rsidR="00875F4F" w:rsidRPr="00321C6D" w:rsidRDefault="00404606">
      <w:pPr>
        <w:spacing w:line="240" w:lineRule="exact"/>
      </w:pPr>
      <w:r w:rsidRPr="00321C6D">
        <w:t>The concepts of mental disorder</w:t>
      </w:r>
      <w:r w:rsidR="00F05E77" w:rsidRPr="00321C6D">
        <w:t>,</w:t>
      </w:r>
      <w:r w:rsidRPr="00321C6D">
        <w:t xml:space="preserve"> existential anguish </w:t>
      </w:r>
      <w:r w:rsidR="00F56207" w:rsidRPr="00321C6D">
        <w:t xml:space="preserve">and mental disorder </w:t>
      </w:r>
      <w:r w:rsidRPr="00321C6D">
        <w:t>will then be discussed mainly focusing on the issue of personal experiences, emotions and social maladjustment.</w:t>
      </w:r>
    </w:p>
    <w:p w14:paraId="3B40DC75" w14:textId="394CBF3D" w:rsidR="00875F4F" w:rsidRPr="00321C6D" w:rsidRDefault="00404606">
      <w:pPr>
        <w:spacing w:line="240" w:lineRule="exact"/>
      </w:pPr>
      <w:r w:rsidRPr="00321C6D">
        <w:t>Lastly, a framework of professional resources and useful strategies will be provided for handling and reducing clinical suffering.</w:t>
      </w:r>
    </w:p>
    <w:p w14:paraId="42563F48" w14:textId="77777777" w:rsidR="00875F4F" w:rsidRPr="00321C6D" w:rsidRDefault="00404606" w:rsidP="00900070">
      <w:pPr>
        <w:spacing w:before="240" w:after="120" w:line="240" w:lineRule="exact"/>
        <w:rPr>
          <w:b/>
          <w:i/>
          <w:sz w:val="18"/>
          <w:lang w:val="it-IT"/>
        </w:rPr>
      </w:pPr>
      <w:r w:rsidRPr="00321C6D">
        <w:rPr>
          <w:b/>
          <w:i/>
          <w:sz w:val="18"/>
          <w:lang w:val="it-IT"/>
        </w:rPr>
        <w:t>READING LIST</w:t>
      </w:r>
    </w:p>
    <w:p w14:paraId="70A41915" w14:textId="77777777" w:rsidR="00F05E77" w:rsidRPr="00321C6D" w:rsidRDefault="00F05E77" w:rsidP="00F05E77">
      <w:pPr>
        <w:pStyle w:val="Titolo4"/>
        <w:spacing w:before="120" w:line="240" w:lineRule="auto"/>
        <w:rPr>
          <w:rFonts w:ascii="Times New Roman" w:hAnsi="Times New Roman" w:cs="Times New Roman"/>
          <w:sz w:val="18"/>
          <w:szCs w:val="18"/>
        </w:rPr>
      </w:pPr>
      <w:r w:rsidRPr="00321C6D">
        <w:rPr>
          <w:rFonts w:ascii="Times New Roman" w:eastAsia="Times New Roman" w:hAnsi="Times New Roman" w:cs="Times New Roman"/>
          <w:i w:val="0"/>
          <w:iCs w:val="0"/>
          <w:smallCaps/>
          <w:noProof/>
          <w:color w:val="auto"/>
          <w:spacing w:val="-5"/>
          <w:sz w:val="16"/>
          <w:szCs w:val="20"/>
        </w:rPr>
        <w:t>L. Occhini</w:t>
      </w:r>
      <w:r w:rsidRPr="00321C6D">
        <w:rPr>
          <w:rFonts w:ascii="Times New Roman" w:eastAsia="Times New Roman" w:hAnsi="Times New Roman" w:cs="Times New Roman"/>
          <w:smallCaps/>
          <w:noProof/>
          <w:color w:val="auto"/>
          <w:spacing w:val="-5"/>
          <w:szCs w:val="20"/>
        </w:rPr>
        <w:t xml:space="preserve">  </w:t>
      </w:r>
      <w:r w:rsidRPr="00321C6D">
        <w:rPr>
          <w:rFonts w:ascii="Times New Roman" w:eastAsia="Times New Roman" w:hAnsi="Times New Roman" w:cs="Times New Roman"/>
          <w:iCs w:val="0"/>
          <w:noProof/>
          <w:color w:val="auto"/>
          <w:spacing w:val="-5"/>
          <w:sz w:val="18"/>
          <w:szCs w:val="18"/>
        </w:rPr>
        <w:t>Psicologia clinica per insegnare,</w:t>
      </w:r>
      <w:r w:rsidRPr="00321C6D">
        <w:rPr>
          <w:rFonts w:ascii="Times New Roman" w:eastAsia="Times New Roman" w:hAnsi="Times New Roman" w:cs="Times New Roman"/>
          <w:i w:val="0"/>
          <w:noProof/>
          <w:color w:val="auto"/>
          <w:spacing w:val="-5"/>
          <w:sz w:val="18"/>
          <w:szCs w:val="18"/>
        </w:rPr>
        <w:t xml:space="preserve"> </w:t>
      </w:r>
      <w:r w:rsidRPr="00321C6D">
        <w:rPr>
          <w:rFonts w:ascii="Times New Roman" w:eastAsia="Times New Roman" w:hAnsi="Times New Roman" w:cs="Times New Roman"/>
          <w:i w:val="0"/>
          <w:iCs w:val="0"/>
          <w:noProof/>
          <w:color w:val="auto"/>
          <w:spacing w:val="-5"/>
          <w:sz w:val="18"/>
          <w:szCs w:val="18"/>
        </w:rPr>
        <w:t>Zanichelli, Bologna,</w:t>
      </w:r>
      <w:r w:rsidRPr="00321C6D">
        <w:rPr>
          <w:rFonts w:ascii="Times New Roman" w:hAnsi="Times New Roman" w:cs="Times New Roman"/>
          <w:b/>
          <w:i w:val="0"/>
          <w:iCs w:val="0"/>
          <w:spacing w:val="-5"/>
          <w:sz w:val="18"/>
          <w:szCs w:val="18"/>
        </w:rPr>
        <w:t xml:space="preserve"> </w:t>
      </w:r>
      <w:r w:rsidRPr="00321C6D">
        <w:rPr>
          <w:rFonts w:ascii="Times New Roman" w:eastAsia="Times New Roman" w:hAnsi="Times New Roman" w:cs="Times New Roman"/>
          <w:i w:val="0"/>
          <w:iCs w:val="0"/>
          <w:noProof/>
          <w:color w:val="auto"/>
          <w:spacing w:val="-5"/>
          <w:sz w:val="18"/>
          <w:szCs w:val="18"/>
        </w:rPr>
        <w:t>2023.</w:t>
      </w:r>
    </w:p>
    <w:p w14:paraId="0294CCE9" w14:textId="77777777" w:rsidR="00875F4F" w:rsidRPr="00321C6D" w:rsidRDefault="00404606" w:rsidP="00900070">
      <w:pPr>
        <w:spacing w:before="240" w:after="120" w:line="220" w:lineRule="exact"/>
      </w:pPr>
      <w:r w:rsidRPr="00321C6D">
        <w:rPr>
          <w:b/>
          <w:i/>
          <w:sz w:val="18"/>
        </w:rPr>
        <w:t>TEACHING METHOD</w:t>
      </w:r>
    </w:p>
    <w:p w14:paraId="5250C415" w14:textId="5D918582" w:rsidR="00F05E77" w:rsidRPr="00321C6D" w:rsidRDefault="00F56207" w:rsidP="00F05E77">
      <w:pPr>
        <w:pStyle w:val="Testo2"/>
        <w:spacing w:before="120" w:line="240" w:lineRule="exact"/>
        <w:ind w:firstLine="0"/>
        <w:rPr>
          <w:rFonts w:ascii="Times New Roman" w:eastAsia="MS Mincho" w:hAnsi="Times New Roman"/>
          <w:szCs w:val="18"/>
          <w:lang w:val="en-GB" w:eastAsia="en-US"/>
        </w:rPr>
      </w:pPr>
      <w:r w:rsidRPr="00321C6D">
        <w:rPr>
          <w:rFonts w:ascii="Times New Roman" w:eastAsia="MS Mincho" w:hAnsi="Times New Roman"/>
          <w:szCs w:val="18"/>
          <w:lang w:val="en-GB" w:eastAsia="en-US"/>
        </w:rPr>
        <w:t>The course includes in-depth theoretical lessons in the classroom, discussions on specific topics, guided practical work with video analysis and case histories; interventions by experts and experienced speakers</w:t>
      </w:r>
      <w:r w:rsidR="00F05E77" w:rsidRPr="00321C6D">
        <w:rPr>
          <w:rFonts w:ascii="Times New Roman" w:eastAsia="MS Mincho" w:hAnsi="Times New Roman"/>
          <w:szCs w:val="18"/>
          <w:lang w:val="en-GB" w:eastAsia="en-US"/>
        </w:rPr>
        <w:t>.</w:t>
      </w:r>
    </w:p>
    <w:p w14:paraId="16DA350E" w14:textId="77777777" w:rsidR="005B2B0E" w:rsidRPr="00321C6D" w:rsidRDefault="005B2B0E" w:rsidP="005B2B0E">
      <w:pPr>
        <w:spacing w:before="240" w:after="120" w:line="220" w:lineRule="exact"/>
        <w:rPr>
          <w:b/>
          <w:i/>
          <w:sz w:val="18"/>
        </w:rPr>
      </w:pPr>
      <w:r w:rsidRPr="00321C6D">
        <w:rPr>
          <w:b/>
          <w:i/>
          <w:sz w:val="18"/>
        </w:rPr>
        <w:t>ASSESSMENT METHOD AND CRITERIA</w:t>
      </w:r>
    </w:p>
    <w:p w14:paraId="2A4453CE" w14:textId="7980A9FB" w:rsidR="00F05E77" w:rsidRPr="00321C6D" w:rsidRDefault="00F05E77" w:rsidP="00F05E77">
      <w:pPr>
        <w:suppressAutoHyphens w:val="0"/>
        <w:spacing w:after="120" w:line="240" w:lineRule="exact"/>
        <w:ind w:firstLine="284"/>
        <w:rPr>
          <w:rFonts w:ascii="Times" w:eastAsia="Times New Roman" w:hAnsi="Times"/>
          <w:b/>
          <w:bCs/>
          <w:i/>
          <w:iCs/>
          <w:noProof/>
          <w:kern w:val="0"/>
          <w:sz w:val="18"/>
          <w:szCs w:val="20"/>
          <w:lang w:eastAsia="it-IT"/>
        </w:rPr>
      </w:pPr>
      <w:r w:rsidRPr="00321C6D">
        <w:rPr>
          <w:rFonts w:ascii="Times" w:eastAsia="Times New Roman" w:hAnsi="Times"/>
          <w:b/>
          <w:bCs/>
          <w:i/>
          <w:iCs/>
          <w:noProof/>
          <w:kern w:val="0"/>
          <w:sz w:val="18"/>
          <w:szCs w:val="20"/>
          <w:lang w:eastAsia="it-IT"/>
        </w:rPr>
        <w:t>Assessment method</w:t>
      </w:r>
    </w:p>
    <w:p w14:paraId="33F47744" w14:textId="57E3B641" w:rsidR="00F05E77" w:rsidRPr="00321C6D" w:rsidRDefault="00F56207" w:rsidP="00F05E77">
      <w:pPr>
        <w:pStyle w:val="Testo2"/>
        <w:spacing w:before="120" w:line="240" w:lineRule="exact"/>
        <w:ind w:firstLine="0"/>
        <w:rPr>
          <w:rFonts w:ascii="Times New Roman" w:eastAsia="MS Mincho" w:hAnsi="Times New Roman"/>
          <w:szCs w:val="18"/>
          <w:lang w:val="en-GB" w:eastAsia="en-US"/>
        </w:rPr>
      </w:pPr>
      <w:r w:rsidRPr="00321C6D">
        <w:rPr>
          <w:rFonts w:ascii="Times New Roman" w:eastAsia="MS Mincho" w:hAnsi="Times New Roman"/>
          <w:lang w:val="en-GB"/>
        </w:rPr>
        <w:t>The assessment consists of a written test, with a possible subsequent oral interview, only in cases in which the examination commission deems it necessary to verify the reliability of the test carried out. The test consists of three open-ended questions with equal weight</w:t>
      </w:r>
      <w:r w:rsidR="00F05E77" w:rsidRPr="00321C6D">
        <w:rPr>
          <w:rFonts w:ascii="Times New Roman" w:eastAsia="MS Mincho" w:hAnsi="Times New Roman"/>
          <w:szCs w:val="18"/>
          <w:lang w:val="en-GB" w:eastAsia="en-US"/>
        </w:rPr>
        <w:t>.</w:t>
      </w:r>
    </w:p>
    <w:p w14:paraId="62DF04F3" w14:textId="77777777" w:rsidR="00F05E77" w:rsidRPr="00321C6D" w:rsidRDefault="00362F6F" w:rsidP="00F05E77">
      <w:pPr>
        <w:suppressAutoHyphens w:val="0"/>
        <w:spacing w:after="120" w:line="240" w:lineRule="exact"/>
        <w:rPr>
          <w:rFonts w:ascii="Times" w:eastAsia="Times New Roman" w:hAnsi="Times"/>
          <w:noProof/>
          <w:kern w:val="0"/>
          <w:sz w:val="18"/>
          <w:szCs w:val="20"/>
          <w:lang w:eastAsia="it-IT"/>
        </w:rPr>
      </w:pPr>
      <w:r w:rsidRPr="00321C6D">
        <w:rPr>
          <w:rFonts w:ascii="Times" w:eastAsia="Times New Roman" w:hAnsi="Times"/>
          <w:b/>
          <w:bCs/>
          <w:i/>
          <w:iCs/>
          <w:noProof/>
          <w:kern w:val="0"/>
          <w:sz w:val="18"/>
          <w:szCs w:val="20"/>
          <w:lang w:eastAsia="it-IT"/>
        </w:rPr>
        <w:lastRenderedPageBreak/>
        <w:t>Assessment criteria</w:t>
      </w:r>
    </w:p>
    <w:p w14:paraId="27D9C27F" w14:textId="1B3F2BDA" w:rsidR="00F05E77" w:rsidRPr="00321C6D" w:rsidRDefault="00F56207" w:rsidP="00F05E77">
      <w:pPr>
        <w:autoSpaceDE w:val="0"/>
        <w:autoSpaceDN w:val="0"/>
        <w:adjustRightInd w:val="0"/>
        <w:spacing w:before="120"/>
        <w:rPr>
          <w:sz w:val="18"/>
          <w:szCs w:val="18"/>
          <w:lang w:eastAsia="en-US"/>
        </w:rPr>
      </w:pPr>
      <w:r w:rsidRPr="00321C6D">
        <w:rPr>
          <w:sz w:val="18"/>
          <w:szCs w:val="18"/>
          <w:lang w:eastAsia="en-US"/>
        </w:rPr>
        <w:t xml:space="preserve">Through the written test, students will have to demonstrate their knowledge of the information, </w:t>
      </w:r>
      <w:r w:rsidR="005F77B2" w:rsidRPr="00321C6D">
        <w:rPr>
          <w:sz w:val="18"/>
          <w:szCs w:val="18"/>
          <w:lang w:eastAsia="en-US"/>
        </w:rPr>
        <w:t xml:space="preserve">distinguishing </w:t>
      </w:r>
      <w:r w:rsidR="009846E6" w:rsidRPr="00321C6D">
        <w:rPr>
          <w:sz w:val="18"/>
          <w:szCs w:val="18"/>
          <w:lang w:eastAsia="en-US"/>
        </w:rPr>
        <w:t>characteristics,</w:t>
      </w:r>
      <w:r w:rsidRPr="00321C6D">
        <w:rPr>
          <w:sz w:val="18"/>
          <w:szCs w:val="18"/>
          <w:lang w:eastAsia="en-US"/>
        </w:rPr>
        <w:t xml:space="preserve"> and key concepts of the discipline, that have been covered in the general part of the course</w:t>
      </w:r>
      <w:r w:rsidR="00F05E77" w:rsidRPr="00321C6D">
        <w:rPr>
          <w:sz w:val="18"/>
          <w:szCs w:val="18"/>
          <w:lang w:eastAsia="en-US"/>
        </w:rPr>
        <w:t xml:space="preserve">. </w:t>
      </w:r>
      <w:r w:rsidRPr="00321C6D">
        <w:rPr>
          <w:sz w:val="18"/>
          <w:szCs w:val="18"/>
          <w:lang w:eastAsia="en-US"/>
        </w:rPr>
        <w:t xml:space="preserve">They will also have to demonstrate their ability to navigate the underlying themes and issues discussed during lectures. In this context, </w:t>
      </w:r>
      <w:r w:rsidR="007A48E7" w:rsidRPr="00321C6D">
        <w:rPr>
          <w:sz w:val="18"/>
          <w:szCs w:val="18"/>
          <w:lang w:eastAsia="en-US"/>
        </w:rPr>
        <w:t xml:space="preserve">special focus will be placed on </w:t>
      </w:r>
      <w:r w:rsidRPr="00321C6D">
        <w:rPr>
          <w:sz w:val="18"/>
          <w:szCs w:val="18"/>
          <w:lang w:eastAsia="en-US"/>
        </w:rPr>
        <w:t xml:space="preserve">the scheduled readings to be carried out in an accurate and complete manner </w:t>
      </w:r>
      <w:r w:rsidR="005F77B2" w:rsidRPr="00321C6D">
        <w:rPr>
          <w:sz w:val="18"/>
          <w:szCs w:val="18"/>
          <w:lang w:eastAsia="en-US"/>
        </w:rPr>
        <w:t>and</w:t>
      </w:r>
      <w:r w:rsidRPr="00321C6D">
        <w:rPr>
          <w:sz w:val="18"/>
          <w:szCs w:val="18"/>
          <w:lang w:eastAsia="en-US"/>
        </w:rPr>
        <w:t xml:space="preserve"> </w:t>
      </w:r>
      <w:r w:rsidR="009846E6" w:rsidRPr="00321C6D">
        <w:rPr>
          <w:sz w:val="18"/>
          <w:szCs w:val="18"/>
          <w:lang w:eastAsia="en-US"/>
        </w:rPr>
        <w:t>supplemented by</w:t>
      </w:r>
      <w:r w:rsidRPr="00321C6D">
        <w:rPr>
          <w:sz w:val="18"/>
          <w:szCs w:val="18"/>
          <w:lang w:eastAsia="en-US"/>
        </w:rPr>
        <w:t xml:space="preserve"> the set of materials proposed and the </w:t>
      </w:r>
      <w:r w:rsidR="007A48E7" w:rsidRPr="00321C6D">
        <w:rPr>
          <w:sz w:val="18"/>
          <w:szCs w:val="18"/>
          <w:lang w:eastAsia="en-US"/>
        </w:rPr>
        <w:t xml:space="preserve">course </w:t>
      </w:r>
      <w:r w:rsidRPr="00321C6D">
        <w:rPr>
          <w:sz w:val="18"/>
          <w:szCs w:val="18"/>
          <w:lang w:eastAsia="en-US"/>
        </w:rPr>
        <w:t>lessons</w:t>
      </w:r>
      <w:r w:rsidR="00F05E77" w:rsidRPr="00321C6D">
        <w:rPr>
          <w:sz w:val="18"/>
          <w:szCs w:val="18"/>
          <w:lang w:eastAsia="en-US"/>
        </w:rPr>
        <w:t>.</w:t>
      </w:r>
    </w:p>
    <w:p w14:paraId="6807578E" w14:textId="6182186B" w:rsidR="00F05E77" w:rsidRPr="00321C6D" w:rsidRDefault="007A48E7" w:rsidP="00F05E77">
      <w:pPr>
        <w:autoSpaceDE w:val="0"/>
        <w:autoSpaceDN w:val="0"/>
        <w:adjustRightInd w:val="0"/>
        <w:spacing w:before="120"/>
        <w:rPr>
          <w:rFonts w:eastAsia="MS Mincho"/>
          <w:sz w:val="18"/>
          <w:szCs w:val="24"/>
        </w:rPr>
      </w:pPr>
      <w:r w:rsidRPr="00321C6D">
        <w:rPr>
          <w:sz w:val="18"/>
          <w:szCs w:val="18"/>
          <w:lang w:eastAsia="en-US"/>
        </w:rPr>
        <w:t>The assessment will be based on the relevance, completeness</w:t>
      </w:r>
      <w:r w:rsidR="005F77B2" w:rsidRPr="00321C6D">
        <w:rPr>
          <w:sz w:val="18"/>
          <w:szCs w:val="18"/>
          <w:lang w:eastAsia="en-US"/>
        </w:rPr>
        <w:t>,</w:t>
      </w:r>
      <w:r w:rsidRPr="00321C6D">
        <w:rPr>
          <w:sz w:val="18"/>
          <w:szCs w:val="18"/>
          <w:lang w:eastAsia="en-US"/>
        </w:rPr>
        <w:t xml:space="preserve"> and correctness of the answers; the understanding of concepts, the appropriate use of specific terminology, the reasoned and consistent structuring of the discourse, and the ability to identify conceptual links and open questions</w:t>
      </w:r>
      <w:r w:rsidR="00F05E77" w:rsidRPr="00321C6D">
        <w:rPr>
          <w:rFonts w:eastAsia="MS Mincho"/>
          <w:color w:val="31859C"/>
          <w:sz w:val="18"/>
          <w:szCs w:val="24"/>
        </w:rPr>
        <w:t>.</w:t>
      </w:r>
    </w:p>
    <w:p w14:paraId="3B2771FB" w14:textId="77777777" w:rsidR="005B2B0E" w:rsidRPr="00321C6D" w:rsidRDefault="005B2B0E" w:rsidP="005B2B0E">
      <w:pPr>
        <w:spacing w:before="240" w:after="120"/>
        <w:rPr>
          <w:b/>
          <w:i/>
          <w:sz w:val="18"/>
        </w:rPr>
      </w:pPr>
      <w:r w:rsidRPr="00321C6D">
        <w:rPr>
          <w:b/>
          <w:i/>
          <w:sz w:val="18"/>
        </w:rPr>
        <w:t>NOTES AND PREREQUISITES</w:t>
      </w:r>
    </w:p>
    <w:p w14:paraId="330E6570" w14:textId="77777777" w:rsidR="00F05E77" w:rsidRPr="00321C6D" w:rsidRDefault="00F05E77" w:rsidP="00247E52">
      <w:pPr>
        <w:suppressAutoHyphens w:val="0"/>
        <w:spacing w:line="220" w:lineRule="exact"/>
        <w:ind w:firstLine="284"/>
        <w:rPr>
          <w:rFonts w:ascii="Times" w:eastAsia="Times New Roman" w:hAnsi="Times"/>
          <w:b/>
          <w:bCs/>
          <w:i/>
          <w:iCs/>
          <w:noProof/>
          <w:kern w:val="0"/>
          <w:sz w:val="18"/>
          <w:szCs w:val="20"/>
          <w:lang w:eastAsia="it-IT"/>
        </w:rPr>
      </w:pPr>
      <w:r w:rsidRPr="00321C6D">
        <w:rPr>
          <w:rFonts w:ascii="Times" w:eastAsia="Times New Roman" w:hAnsi="Times"/>
          <w:b/>
          <w:bCs/>
          <w:i/>
          <w:iCs/>
          <w:noProof/>
          <w:kern w:val="0"/>
          <w:sz w:val="18"/>
          <w:szCs w:val="20"/>
          <w:lang w:eastAsia="it-IT"/>
        </w:rPr>
        <w:t>Notes</w:t>
      </w:r>
    </w:p>
    <w:p w14:paraId="43BDEB8C" w14:textId="3E56083F" w:rsidR="00F05E77" w:rsidRPr="00321C6D" w:rsidRDefault="007A48E7" w:rsidP="00F05E77">
      <w:pPr>
        <w:pStyle w:val="Testo2"/>
        <w:spacing w:before="120" w:line="240" w:lineRule="auto"/>
        <w:ind w:firstLine="0"/>
        <w:rPr>
          <w:rFonts w:ascii="Times New Roman" w:eastAsia="MS Mincho" w:hAnsi="Times New Roman"/>
          <w:szCs w:val="18"/>
          <w:lang w:val="en-GB" w:eastAsia="en-US"/>
        </w:rPr>
      </w:pPr>
      <w:r w:rsidRPr="00321C6D">
        <w:rPr>
          <w:rFonts w:ascii="Times New Roman" w:eastAsia="MS Mincho" w:hAnsi="Times New Roman"/>
          <w:szCs w:val="18"/>
          <w:lang w:val="en-GB" w:eastAsia="en-US"/>
        </w:rPr>
        <w:t>Course attendance, although not mandatory, is strongly recommended</w:t>
      </w:r>
      <w:r w:rsidR="00F05E77" w:rsidRPr="00321C6D">
        <w:rPr>
          <w:rFonts w:ascii="Times New Roman" w:eastAsia="MS Mincho" w:hAnsi="Times New Roman"/>
          <w:szCs w:val="18"/>
          <w:lang w:val="en-GB" w:eastAsia="en-US"/>
        </w:rPr>
        <w:t>.</w:t>
      </w:r>
    </w:p>
    <w:p w14:paraId="68023B7D" w14:textId="7169C795" w:rsidR="00F05E77" w:rsidRPr="00321C6D" w:rsidRDefault="007A48E7" w:rsidP="00F05E77">
      <w:pPr>
        <w:pStyle w:val="Testo2"/>
        <w:spacing w:before="120" w:line="240" w:lineRule="exact"/>
        <w:ind w:firstLine="0"/>
        <w:rPr>
          <w:rFonts w:ascii="Times New Roman" w:eastAsia="MS Mincho" w:hAnsi="Times New Roman"/>
          <w:szCs w:val="18"/>
          <w:lang w:val="en-GB" w:eastAsia="en-US"/>
        </w:rPr>
      </w:pPr>
      <w:r w:rsidRPr="00321C6D">
        <w:rPr>
          <w:rFonts w:ascii="Times New Roman" w:eastAsia="MS Mincho" w:hAnsi="Times New Roman"/>
          <w:szCs w:val="18"/>
          <w:lang w:val="en-GB" w:eastAsia="en-US"/>
        </w:rPr>
        <w:t xml:space="preserve">Reading list and specific in-depth materials, useful for achieving the training objectives, will be provided during </w:t>
      </w:r>
      <w:r w:rsidR="005F77B2" w:rsidRPr="00321C6D">
        <w:rPr>
          <w:rFonts w:ascii="Times New Roman" w:eastAsia="MS Mincho" w:hAnsi="Times New Roman"/>
          <w:szCs w:val="18"/>
          <w:lang w:val="en-GB" w:eastAsia="en-US"/>
        </w:rPr>
        <w:t>lectures</w:t>
      </w:r>
      <w:r w:rsidRPr="00321C6D">
        <w:rPr>
          <w:rFonts w:ascii="Times New Roman" w:eastAsia="MS Mincho" w:hAnsi="Times New Roman"/>
          <w:szCs w:val="18"/>
          <w:lang w:val="en-GB" w:eastAsia="en-US"/>
        </w:rPr>
        <w:t xml:space="preserve"> and made available online on the Blackboard platform</w:t>
      </w:r>
      <w:r w:rsidR="00F05E77" w:rsidRPr="00321C6D">
        <w:rPr>
          <w:rFonts w:ascii="Times New Roman" w:eastAsia="MS Mincho" w:hAnsi="Times New Roman"/>
          <w:szCs w:val="18"/>
          <w:lang w:val="en-GB" w:eastAsia="en-US"/>
        </w:rPr>
        <w:t>.</w:t>
      </w:r>
    </w:p>
    <w:p w14:paraId="38B11E40" w14:textId="021A90F3" w:rsidR="00F05E77" w:rsidRPr="00321C6D" w:rsidRDefault="007A48E7" w:rsidP="00F05E77">
      <w:pPr>
        <w:pStyle w:val="Testo2"/>
        <w:spacing w:before="120" w:line="240" w:lineRule="exact"/>
        <w:ind w:firstLine="0"/>
        <w:rPr>
          <w:rFonts w:ascii="Times New Roman" w:eastAsia="MS Mincho" w:hAnsi="Times New Roman"/>
          <w:szCs w:val="18"/>
          <w:lang w:val="en-GB" w:eastAsia="en-US"/>
        </w:rPr>
      </w:pPr>
      <w:r w:rsidRPr="00321C6D">
        <w:rPr>
          <w:rFonts w:ascii="Times New Roman" w:eastAsia="MS Mincho" w:hAnsi="Times New Roman"/>
          <w:szCs w:val="18"/>
          <w:lang w:val="en-GB" w:eastAsia="en-US"/>
        </w:rPr>
        <w:t>Students who wish to acquire only some ECTS (European Credit Transfer and Accumulation System) due to the recognition of their previous degree, must agree on the programme in advance with the teacher. For them too, the learning assessment will take place on the same dates and in the same way as the other students</w:t>
      </w:r>
      <w:r w:rsidR="00F05E77" w:rsidRPr="00321C6D">
        <w:rPr>
          <w:rFonts w:ascii="Times New Roman" w:eastAsia="MS Mincho" w:hAnsi="Times New Roman"/>
          <w:szCs w:val="18"/>
          <w:lang w:val="en-GB" w:eastAsia="en-US"/>
        </w:rPr>
        <w:t>.</w:t>
      </w:r>
    </w:p>
    <w:p w14:paraId="7734A87C" w14:textId="4AC2E16E" w:rsidR="00F05E77" w:rsidRPr="00321C6D" w:rsidRDefault="00F05E77" w:rsidP="00F05E77">
      <w:pPr>
        <w:pStyle w:val="Testo2"/>
        <w:spacing w:before="120" w:line="240" w:lineRule="auto"/>
        <w:ind w:firstLine="0"/>
        <w:rPr>
          <w:rFonts w:ascii="Times New Roman" w:eastAsia="MS Mincho" w:hAnsi="Times New Roman"/>
          <w:szCs w:val="18"/>
          <w:lang w:val="en-GB" w:eastAsia="en-US"/>
        </w:rPr>
      </w:pPr>
      <w:r w:rsidRPr="00321C6D">
        <w:rPr>
          <w:rFonts w:ascii="Times New Roman" w:hAnsi="Times New Roman"/>
          <w:b/>
          <w:bCs/>
          <w:i/>
          <w:iCs/>
          <w:szCs w:val="18"/>
          <w:lang w:val="en-GB"/>
        </w:rPr>
        <w:t>Prerequisites</w:t>
      </w:r>
    </w:p>
    <w:p w14:paraId="3A309682" w14:textId="71461A38" w:rsidR="00F05E77" w:rsidRPr="00321C6D" w:rsidRDefault="007A48E7" w:rsidP="00F05E77">
      <w:pPr>
        <w:pStyle w:val="Testo2"/>
        <w:spacing w:before="120" w:line="240" w:lineRule="exact"/>
        <w:rPr>
          <w:rFonts w:ascii="Times New Roman" w:eastAsia="MS Mincho" w:hAnsi="Times New Roman"/>
          <w:lang w:val="en-GB"/>
        </w:rPr>
      </w:pPr>
      <w:r w:rsidRPr="00321C6D">
        <w:rPr>
          <w:rFonts w:ascii="Times New Roman" w:eastAsia="MS Mincho" w:hAnsi="Times New Roman"/>
          <w:lang w:val="en-GB"/>
        </w:rPr>
        <w:t xml:space="preserve">Students are required to have preliminary knowledge of some basics of psychology, which can be acquired through courses in general psychology, developmental </w:t>
      </w:r>
      <w:r w:rsidR="005F77B2" w:rsidRPr="00321C6D">
        <w:rPr>
          <w:rFonts w:ascii="Times New Roman" w:eastAsia="MS Mincho" w:hAnsi="Times New Roman"/>
          <w:lang w:val="en-GB"/>
        </w:rPr>
        <w:t>psychology,</w:t>
      </w:r>
      <w:r w:rsidRPr="00321C6D">
        <w:rPr>
          <w:rFonts w:ascii="Times New Roman" w:eastAsia="MS Mincho" w:hAnsi="Times New Roman"/>
          <w:lang w:val="en-GB"/>
        </w:rPr>
        <w:t xml:space="preserve"> or social psychology. </w:t>
      </w:r>
    </w:p>
    <w:p w14:paraId="02C1EF62" w14:textId="77777777" w:rsidR="006216D6" w:rsidRPr="00321C6D" w:rsidRDefault="006216D6" w:rsidP="00CE6F30">
      <w:pPr>
        <w:suppressAutoHyphens w:val="0"/>
        <w:spacing w:line="259" w:lineRule="auto"/>
        <w:rPr>
          <w:i/>
          <w:iCs/>
          <w:kern w:val="0"/>
          <w:sz w:val="18"/>
          <w:szCs w:val="18"/>
          <w:lang w:eastAsia="en-US"/>
        </w:rPr>
      </w:pPr>
    </w:p>
    <w:p w14:paraId="5E3D3529" w14:textId="4B417302" w:rsidR="00875F4F" w:rsidRPr="00306725" w:rsidRDefault="00B30720" w:rsidP="00EE0144">
      <w:pPr>
        <w:pStyle w:val="Testo2"/>
        <w:rPr>
          <w:lang w:val="en-GB"/>
        </w:rPr>
      </w:pPr>
      <w:r w:rsidRPr="00321C6D">
        <w:rPr>
          <w:lang w:val="en-GB"/>
        </w:rPr>
        <w:t xml:space="preserve">Further information can be found on the lecturer's webpage at </w:t>
      </w:r>
      <w:r w:rsidR="00A771B7" w:rsidRPr="00321C6D">
        <w:rPr>
          <w:lang w:val="en-GB"/>
        </w:rPr>
        <w:t>http://docenti.unicatt.it/web/searchByName.do?language=ENG</w:t>
      </w:r>
      <w:r w:rsidRPr="00321C6D">
        <w:rPr>
          <w:lang w:val="en-GB"/>
        </w:rPr>
        <w:t>, or on the Faculty notice board.</w:t>
      </w:r>
    </w:p>
    <w:sectPr w:rsidR="00875F4F" w:rsidRPr="00306725">
      <w:pgSz w:w="11906" w:h="16838"/>
      <w:pgMar w:top="3515" w:right="2608" w:bottom="3515" w:left="260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2712077"/>
    <w:multiLevelType w:val="hybridMultilevel"/>
    <w:tmpl w:val="4C408E2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422792824">
    <w:abstractNumId w:val="0"/>
  </w:num>
  <w:num w:numId="2" w16cid:durableId="21364821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606"/>
    <w:rsid w:val="00035B05"/>
    <w:rsid w:val="000557A3"/>
    <w:rsid w:val="00060BE0"/>
    <w:rsid w:val="001B7186"/>
    <w:rsid w:val="001C681B"/>
    <w:rsid w:val="001D4B70"/>
    <w:rsid w:val="00247E52"/>
    <w:rsid w:val="002513AC"/>
    <w:rsid w:val="00296639"/>
    <w:rsid w:val="002E7D76"/>
    <w:rsid w:val="00306725"/>
    <w:rsid w:val="00321C6D"/>
    <w:rsid w:val="00323CF1"/>
    <w:rsid w:val="00362F6F"/>
    <w:rsid w:val="0038019B"/>
    <w:rsid w:val="0038600F"/>
    <w:rsid w:val="00404606"/>
    <w:rsid w:val="00421771"/>
    <w:rsid w:val="00453A40"/>
    <w:rsid w:val="00456DC2"/>
    <w:rsid w:val="004E1352"/>
    <w:rsid w:val="00552006"/>
    <w:rsid w:val="005B2B0E"/>
    <w:rsid w:val="005C2EDA"/>
    <w:rsid w:val="005F77B2"/>
    <w:rsid w:val="006216D6"/>
    <w:rsid w:val="00684CA0"/>
    <w:rsid w:val="007058EF"/>
    <w:rsid w:val="007646D2"/>
    <w:rsid w:val="007A48E7"/>
    <w:rsid w:val="007D2DCD"/>
    <w:rsid w:val="008274D3"/>
    <w:rsid w:val="00875F4F"/>
    <w:rsid w:val="00900070"/>
    <w:rsid w:val="00911DB2"/>
    <w:rsid w:val="00956055"/>
    <w:rsid w:val="00960629"/>
    <w:rsid w:val="009846E6"/>
    <w:rsid w:val="00A43674"/>
    <w:rsid w:val="00A740A4"/>
    <w:rsid w:val="00A771B7"/>
    <w:rsid w:val="00AD1AC2"/>
    <w:rsid w:val="00B23593"/>
    <w:rsid w:val="00B30720"/>
    <w:rsid w:val="00B56D8E"/>
    <w:rsid w:val="00B7161B"/>
    <w:rsid w:val="00B71961"/>
    <w:rsid w:val="00BE42F4"/>
    <w:rsid w:val="00BF79C7"/>
    <w:rsid w:val="00CE6F30"/>
    <w:rsid w:val="00D22FD1"/>
    <w:rsid w:val="00D5130B"/>
    <w:rsid w:val="00D62ABD"/>
    <w:rsid w:val="00D70D2B"/>
    <w:rsid w:val="00DA3D63"/>
    <w:rsid w:val="00E7454B"/>
    <w:rsid w:val="00EE0144"/>
    <w:rsid w:val="00F05E77"/>
    <w:rsid w:val="00F562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BCCD783"/>
  <w15:docId w15:val="{C0046510-A628-47E3-8C3F-EA244A09B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line="276" w:lineRule="auto"/>
      <w:jc w:val="both"/>
    </w:pPr>
    <w:rPr>
      <w:rFonts w:eastAsia="Calibri"/>
      <w:kern w:val="1"/>
      <w:szCs w:val="22"/>
      <w:lang w:val="en-GB" w:eastAsia="ar-SA"/>
    </w:rPr>
  </w:style>
  <w:style w:type="paragraph" w:styleId="Titolo1">
    <w:name w:val="heading 1"/>
    <w:basedOn w:val="Intestazione1"/>
    <w:next w:val="Corpotesto"/>
    <w:qFormat/>
    <w:pPr>
      <w:spacing w:before="480" w:line="240" w:lineRule="exact"/>
      <w:ind w:left="284" w:hanging="284"/>
      <w:outlineLvl w:val="0"/>
    </w:pPr>
    <w:rPr>
      <w:rFonts w:ascii="Times" w:hAnsi="Times" w:cs="Times"/>
      <w:b/>
    </w:rPr>
  </w:style>
  <w:style w:type="paragraph" w:styleId="Titolo2">
    <w:name w:val="heading 2"/>
    <w:basedOn w:val="Intestazione1"/>
    <w:next w:val="Corpotesto"/>
    <w:qFormat/>
    <w:pPr>
      <w:spacing w:line="240" w:lineRule="exact"/>
      <w:outlineLvl w:val="1"/>
    </w:pPr>
    <w:rPr>
      <w:rFonts w:ascii="Times" w:hAnsi="Times" w:cs="Times"/>
      <w:smallCaps/>
      <w:sz w:val="18"/>
    </w:rPr>
  </w:style>
  <w:style w:type="paragraph" w:styleId="Titolo3">
    <w:name w:val="heading 3"/>
    <w:basedOn w:val="Intestazione1"/>
    <w:next w:val="Corpotesto"/>
    <w:qFormat/>
    <w:pPr>
      <w:numPr>
        <w:ilvl w:val="2"/>
        <w:numId w:val="1"/>
      </w:numPr>
      <w:spacing w:line="240" w:lineRule="exact"/>
      <w:outlineLvl w:val="2"/>
    </w:pPr>
    <w:rPr>
      <w:rFonts w:ascii="Times" w:hAnsi="Times" w:cs="Times"/>
      <w:i/>
      <w:caps/>
      <w:sz w:val="18"/>
    </w:rPr>
  </w:style>
  <w:style w:type="paragraph" w:styleId="Titolo4">
    <w:name w:val="heading 4"/>
    <w:basedOn w:val="Normale"/>
    <w:next w:val="Normale"/>
    <w:link w:val="Titolo4Carattere"/>
    <w:unhideWhenUsed/>
    <w:qFormat/>
    <w:rsid w:val="00F05E77"/>
    <w:pPr>
      <w:keepNext/>
      <w:keepLines/>
      <w:suppressAutoHyphens w:val="0"/>
      <w:spacing w:before="40" w:line="240" w:lineRule="exact"/>
      <w:outlineLvl w:val="3"/>
    </w:pPr>
    <w:rPr>
      <w:rFonts w:asciiTheme="majorHAnsi" w:eastAsiaTheme="majorEastAsia" w:hAnsiTheme="majorHAnsi" w:cstheme="majorBidi"/>
      <w:i/>
      <w:iCs/>
      <w:color w:val="365F91" w:themeColor="accent1" w:themeShade="BF"/>
      <w:kern w:val="0"/>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1">
    <w:name w:val="Car. predefinito paragrafo1"/>
  </w:style>
  <w:style w:type="character" w:styleId="Collegamentoipertestuale">
    <w:name w:val="Hyperlink"/>
    <w:rPr>
      <w:color w:val="0000FF"/>
      <w:u w:val="single"/>
    </w:rPr>
  </w:style>
  <w:style w:type="paragraph" w:customStyle="1" w:styleId="Intestazione1">
    <w:name w:val="Intestazione1"/>
    <w:basedOn w:val="Normale"/>
    <w:next w:val="Corpotesto"/>
    <w:pPr>
      <w:keepNext/>
      <w:spacing w:before="240" w:after="120"/>
    </w:pPr>
    <w:rPr>
      <w:rFonts w:ascii="Arial" w:eastAsia="Arial Unicode MS" w:hAnsi="Arial" w:cs="Arial Unicode MS"/>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sz w:val="24"/>
      <w:szCs w:val="24"/>
    </w:rPr>
  </w:style>
  <w:style w:type="paragraph" w:customStyle="1" w:styleId="Indice">
    <w:name w:val="Indice"/>
    <w:basedOn w:val="Normale"/>
    <w:pPr>
      <w:suppressLineNumbers/>
    </w:pPr>
  </w:style>
  <w:style w:type="paragraph" w:customStyle="1" w:styleId="Testo1">
    <w:name w:val="Testo 1"/>
    <w:pPr>
      <w:suppressAutoHyphens/>
      <w:spacing w:line="220" w:lineRule="exact"/>
      <w:ind w:left="284" w:hanging="284"/>
      <w:jc w:val="both"/>
    </w:pPr>
    <w:rPr>
      <w:rFonts w:ascii="Times" w:hAnsi="Times"/>
      <w:kern w:val="1"/>
      <w:sz w:val="18"/>
      <w:lang w:eastAsia="ar-SA"/>
    </w:rPr>
  </w:style>
  <w:style w:type="paragraph" w:customStyle="1" w:styleId="Testo2">
    <w:name w:val="Testo 2"/>
    <w:link w:val="Testo2Carattere"/>
    <w:uiPriority w:val="99"/>
    <w:pPr>
      <w:suppressAutoHyphens/>
      <w:spacing w:line="220" w:lineRule="exact"/>
      <w:ind w:firstLine="284"/>
      <w:jc w:val="both"/>
    </w:pPr>
    <w:rPr>
      <w:rFonts w:ascii="Times" w:hAnsi="Times"/>
      <w:kern w:val="1"/>
      <w:sz w:val="18"/>
      <w:lang w:eastAsia="ar-SA"/>
    </w:rPr>
  </w:style>
  <w:style w:type="character" w:styleId="Rimandocommento">
    <w:name w:val="annotation reference"/>
    <w:basedOn w:val="Carpredefinitoparagrafo"/>
    <w:uiPriority w:val="99"/>
    <w:semiHidden/>
    <w:unhideWhenUsed/>
    <w:rsid w:val="00BE42F4"/>
    <w:rPr>
      <w:sz w:val="16"/>
      <w:szCs w:val="16"/>
    </w:rPr>
  </w:style>
  <w:style w:type="paragraph" w:styleId="Testocommento">
    <w:name w:val="annotation text"/>
    <w:basedOn w:val="Normale"/>
    <w:link w:val="TestocommentoCarattere"/>
    <w:uiPriority w:val="99"/>
    <w:semiHidden/>
    <w:unhideWhenUsed/>
    <w:rsid w:val="00BE42F4"/>
    <w:pPr>
      <w:spacing w:line="240" w:lineRule="auto"/>
    </w:pPr>
    <w:rPr>
      <w:szCs w:val="20"/>
    </w:rPr>
  </w:style>
  <w:style w:type="character" w:customStyle="1" w:styleId="TestocommentoCarattere">
    <w:name w:val="Testo commento Carattere"/>
    <w:basedOn w:val="Carpredefinitoparagrafo"/>
    <w:link w:val="Testocommento"/>
    <w:uiPriority w:val="99"/>
    <w:semiHidden/>
    <w:rsid w:val="00BE42F4"/>
    <w:rPr>
      <w:rFonts w:eastAsia="Calibri"/>
      <w:kern w:val="1"/>
      <w:lang w:val="en-GB" w:eastAsia="ar-SA"/>
    </w:rPr>
  </w:style>
  <w:style w:type="paragraph" w:styleId="Soggettocommento">
    <w:name w:val="annotation subject"/>
    <w:basedOn w:val="Testocommento"/>
    <w:next w:val="Testocommento"/>
    <w:link w:val="SoggettocommentoCarattere"/>
    <w:uiPriority w:val="99"/>
    <w:semiHidden/>
    <w:unhideWhenUsed/>
    <w:rsid w:val="00BE42F4"/>
    <w:rPr>
      <w:b/>
      <w:bCs/>
    </w:rPr>
  </w:style>
  <w:style w:type="character" w:customStyle="1" w:styleId="SoggettocommentoCarattere">
    <w:name w:val="Soggetto commento Carattere"/>
    <w:basedOn w:val="TestocommentoCarattere"/>
    <w:link w:val="Soggettocommento"/>
    <w:uiPriority w:val="99"/>
    <w:semiHidden/>
    <w:rsid w:val="00BE42F4"/>
    <w:rPr>
      <w:rFonts w:eastAsia="Calibri"/>
      <w:b/>
      <w:bCs/>
      <w:kern w:val="1"/>
      <w:lang w:val="en-GB" w:eastAsia="ar-SA"/>
    </w:rPr>
  </w:style>
  <w:style w:type="paragraph" w:styleId="Testofumetto">
    <w:name w:val="Balloon Text"/>
    <w:basedOn w:val="Normale"/>
    <w:link w:val="TestofumettoCarattere"/>
    <w:uiPriority w:val="99"/>
    <w:semiHidden/>
    <w:unhideWhenUsed/>
    <w:rsid w:val="00BE42F4"/>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E42F4"/>
    <w:rPr>
      <w:rFonts w:ascii="Segoe UI" w:eastAsia="Calibri" w:hAnsi="Segoe UI" w:cs="Segoe UI"/>
      <w:kern w:val="1"/>
      <w:sz w:val="18"/>
      <w:szCs w:val="18"/>
      <w:lang w:val="en-GB" w:eastAsia="ar-SA"/>
    </w:rPr>
  </w:style>
  <w:style w:type="paragraph" w:styleId="Paragrafoelenco">
    <w:name w:val="List Paragraph"/>
    <w:basedOn w:val="Normale"/>
    <w:uiPriority w:val="34"/>
    <w:qFormat/>
    <w:rsid w:val="005B2B0E"/>
    <w:pPr>
      <w:ind w:left="720"/>
      <w:contextualSpacing/>
    </w:pPr>
  </w:style>
  <w:style w:type="character" w:customStyle="1" w:styleId="Testo2Carattere">
    <w:name w:val="Testo 2 Carattere"/>
    <w:link w:val="Testo2"/>
    <w:locked/>
    <w:rsid w:val="00D5130B"/>
    <w:rPr>
      <w:rFonts w:ascii="Times" w:hAnsi="Times"/>
      <w:kern w:val="1"/>
      <w:sz w:val="18"/>
      <w:lang w:eastAsia="ar-SA"/>
    </w:rPr>
  </w:style>
  <w:style w:type="character" w:customStyle="1" w:styleId="Titolo4Carattere">
    <w:name w:val="Titolo 4 Carattere"/>
    <w:basedOn w:val="Carpredefinitoparagrafo"/>
    <w:link w:val="Titolo4"/>
    <w:rsid w:val="00F05E77"/>
    <w:rPr>
      <w:rFonts w:asciiTheme="majorHAnsi" w:eastAsiaTheme="majorEastAsia" w:hAnsiTheme="majorHAnsi" w:cstheme="majorBidi"/>
      <w:i/>
      <w:iCs/>
      <w:color w:val="365F91" w:themeColor="accent1" w:themeShade="B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906887">
      <w:bodyDiv w:val="1"/>
      <w:marLeft w:val="0"/>
      <w:marRight w:val="0"/>
      <w:marTop w:val="0"/>
      <w:marBottom w:val="0"/>
      <w:divBdr>
        <w:top w:val="none" w:sz="0" w:space="0" w:color="auto"/>
        <w:left w:val="none" w:sz="0" w:space="0" w:color="auto"/>
        <w:bottom w:val="none" w:sz="0" w:space="0" w:color="auto"/>
        <w:right w:val="none" w:sz="0" w:space="0" w:color="auto"/>
      </w:divBdr>
    </w:div>
    <w:div w:id="144167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3064</Characters>
  <Application>Microsoft Office Word</Application>
  <DocSecurity>0</DocSecurity>
  <Lines>25</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Mensi Rossella</cp:lastModifiedBy>
  <cp:revision>4</cp:revision>
  <cp:lastPrinted>2015-06-04T05:39:00Z</cp:lastPrinted>
  <dcterms:created xsi:type="dcterms:W3CDTF">2023-12-19T09:43:00Z</dcterms:created>
  <dcterms:modified xsi:type="dcterms:W3CDTF">2024-03-01T08:58:00Z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