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8F7B" w14:textId="77777777" w:rsidR="009B0A42" w:rsidRPr="00EE7331" w:rsidRDefault="009B0A42" w:rsidP="009B0A42">
      <w:pPr>
        <w:pStyle w:val="Titolo1"/>
        <w:rPr>
          <w:noProof w:val="0"/>
          <w:lang w:val="en-GB"/>
        </w:rPr>
      </w:pPr>
      <w:r w:rsidRPr="00762F7D">
        <w:rPr>
          <w:noProof w:val="0"/>
          <w:lang w:val="en-US"/>
        </w:rPr>
        <w:t xml:space="preserve">. – </w:t>
      </w:r>
      <w:r w:rsidRPr="00EE7331">
        <w:rPr>
          <w:noProof w:val="0"/>
          <w:lang w:val="en-GB"/>
        </w:rPr>
        <w:t>Social and Intercultural Education</w:t>
      </w:r>
    </w:p>
    <w:p w14:paraId="028669E3" w14:textId="7F1B2CDA" w:rsidR="0075525E" w:rsidRPr="00EE7331" w:rsidRDefault="008505B8" w:rsidP="0075525E">
      <w:pPr>
        <w:pStyle w:val="Titolo2"/>
        <w:rPr>
          <w:rFonts w:ascii="Times New Roman" w:hAnsi="Times New Roman"/>
          <w:lang w:val="en-GB"/>
        </w:rPr>
      </w:pPr>
      <w:r w:rsidRPr="00EE7331">
        <w:rPr>
          <w:rFonts w:ascii="Times New Roman" w:hAnsi="Times New Roman"/>
          <w:lang w:val="en-GB"/>
        </w:rPr>
        <w:t>Prof.</w:t>
      </w:r>
      <w:r w:rsidR="00E50DEB" w:rsidRPr="00EE7331">
        <w:rPr>
          <w:rFonts w:ascii="Times New Roman" w:hAnsi="Times New Roman"/>
          <w:lang w:val="en-GB"/>
        </w:rPr>
        <w:t xml:space="preserve"> </w:t>
      </w:r>
      <w:r w:rsidR="00AE31AA">
        <w:rPr>
          <w:rFonts w:ascii="Times New Roman" w:hAnsi="Times New Roman"/>
          <w:lang w:val="en-GB"/>
        </w:rPr>
        <w:t>Simona Sandrini</w:t>
      </w:r>
    </w:p>
    <w:p w14:paraId="15526734" w14:textId="77777777" w:rsidR="009B0A42" w:rsidRPr="00EE7331" w:rsidRDefault="009B0A42" w:rsidP="009B0A42">
      <w:pPr>
        <w:spacing w:before="240" w:after="120"/>
        <w:rPr>
          <w:b/>
          <w:sz w:val="18"/>
          <w:szCs w:val="18"/>
          <w:lang w:val="en-GB"/>
        </w:rPr>
      </w:pPr>
      <w:r w:rsidRPr="00EE7331">
        <w:rPr>
          <w:b/>
          <w:i/>
          <w:sz w:val="18"/>
          <w:szCs w:val="18"/>
          <w:lang w:val="en-GB"/>
        </w:rPr>
        <w:t>COURSE AIMS AND INTENDED LEARNING OUTCOMES</w:t>
      </w:r>
    </w:p>
    <w:p w14:paraId="01ED4C56" w14:textId="0CB7E99B" w:rsidR="00A07E5D" w:rsidRPr="00EE7331" w:rsidRDefault="00EE7331" w:rsidP="009B0A42">
      <w:pPr>
        <w:shd w:val="clear" w:color="auto" w:fill="FFFFFF"/>
        <w:textAlignment w:val="baseline"/>
        <w:rPr>
          <w:rFonts w:eastAsia="Times New Roman"/>
          <w:szCs w:val="18"/>
          <w:lang w:val="en-GB"/>
        </w:rPr>
      </w:pPr>
      <w:r>
        <w:rPr>
          <w:rFonts w:eastAsia="Times New Roman"/>
          <w:szCs w:val="18"/>
          <w:lang w:val="en-GB"/>
        </w:rPr>
        <w:t>T</w:t>
      </w:r>
      <w:r w:rsidRPr="00EE7331">
        <w:rPr>
          <w:rFonts w:eastAsia="Times New Roman"/>
          <w:szCs w:val="18"/>
          <w:lang w:val="en-GB"/>
        </w:rPr>
        <w:t>he first part</w:t>
      </w:r>
      <w:r>
        <w:rPr>
          <w:rFonts w:eastAsia="Times New Roman"/>
          <w:szCs w:val="18"/>
          <w:lang w:val="en-GB"/>
        </w:rPr>
        <w:t xml:space="preserve"> of</w:t>
      </w:r>
      <w:r w:rsidRPr="00EE7331">
        <w:rPr>
          <w:rFonts w:eastAsia="Times New Roman"/>
          <w:szCs w:val="18"/>
          <w:lang w:val="en-GB"/>
        </w:rPr>
        <w:t xml:space="preserve"> the course aims to focus on the approach of social pedagogy and some emerging socio-cultural issues related to education and training. The main objective of this part is to approach the complexity of the contexts in which the target figures of th</w:t>
      </w:r>
      <w:r w:rsidR="00E24C41">
        <w:rPr>
          <w:rFonts w:eastAsia="Times New Roman"/>
          <w:szCs w:val="18"/>
          <w:lang w:val="en-GB"/>
        </w:rPr>
        <w:t>is</w:t>
      </w:r>
      <w:r w:rsidRPr="00EE7331">
        <w:rPr>
          <w:rFonts w:eastAsia="Times New Roman"/>
          <w:szCs w:val="18"/>
          <w:lang w:val="en-GB"/>
        </w:rPr>
        <w:t xml:space="preserve"> course of study operate and understand the pedagogical relevance of building a culture open to dialogue and new educational challenges in relation to new needs and poverty</w:t>
      </w:r>
      <w:r w:rsidR="003A5462" w:rsidRPr="00EE7331">
        <w:rPr>
          <w:rFonts w:eastAsia="Times New Roman"/>
          <w:szCs w:val="18"/>
          <w:lang w:val="en-GB"/>
        </w:rPr>
        <w:t>.</w:t>
      </w:r>
    </w:p>
    <w:p w14:paraId="40EF7A8E" w14:textId="46D6E8CA" w:rsidR="00A07E5D" w:rsidRPr="00EE7331" w:rsidRDefault="00E24C41" w:rsidP="009B0A42">
      <w:pPr>
        <w:shd w:val="clear" w:color="auto" w:fill="FFFFFF"/>
        <w:textAlignment w:val="baseline"/>
        <w:rPr>
          <w:rFonts w:eastAsia="Times New Roman"/>
          <w:szCs w:val="18"/>
          <w:lang w:val="en-GB"/>
        </w:rPr>
      </w:pPr>
      <w:r w:rsidRPr="00E24C41">
        <w:rPr>
          <w:rFonts w:eastAsia="Times New Roman"/>
          <w:szCs w:val="18"/>
          <w:lang w:val="en-GB"/>
        </w:rPr>
        <w:t xml:space="preserve">In </w:t>
      </w:r>
      <w:r w:rsidR="0080162A">
        <w:rPr>
          <w:rFonts w:eastAsia="Times New Roman"/>
          <w:szCs w:val="18"/>
          <w:lang w:val="en-GB"/>
        </w:rPr>
        <w:t>its</w:t>
      </w:r>
      <w:r w:rsidRPr="00E24C41">
        <w:rPr>
          <w:rFonts w:eastAsia="Times New Roman"/>
          <w:szCs w:val="18"/>
          <w:lang w:val="en-GB"/>
        </w:rPr>
        <w:t xml:space="preserve"> second part</w:t>
      </w:r>
      <w:r>
        <w:rPr>
          <w:rFonts w:eastAsia="Times New Roman"/>
          <w:szCs w:val="18"/>
          <w:lang w:val="en-GB"/>
        </w:rPr>
        <w:t>,</w:t>
      </w:r>
      <w:r w:rsidRPr="00E24C41">
        <w:rPr>
          <w:rFonts w:eastAsia="Times New Roman"/>
          <w:szCs w:val="18"/>
          <w:lang w:val="en-GB"/>
        </w:rPr>
        <w:t xml:space="preserve"> the course aims to: present the epistemological foundations of intercultural pedagogy; consider the current scenario </w:t>
      </w:r>
      <w:r>
        <w:rPr>
          <w:rFonts w:eastAsia="Times New Roman"/>
          <w:szCs w:val="18"/>
          <w:lang w:val="en-GB"/>
        </w:rPr>
        <w:t>defined</w:t>
      </w:r>
      <w:r w:rsidRPr="00E24C41">
        <w:rPr>
          <w:rFonts w:eastAsia="Times New Roman"/>
          <w:szCs w:val="18"/>
          <w:lang w:val="en-GB"/>
        </w:rPr>
        <w:t xml:space="preserve"> by the National Recovery and Resilience Plan with reference to training, inclusion</w:t>
      </w:r>
      <w:r>
        <w:rPr>
          <w:rFonts w:eastAsia="Times New Roman"/>
          <w:szCs w:val="18"/>
          <w:lang w:val="en-GB"/>
        </w:rPr>
        <w:t>,</w:t>
      </w:r>
      <w:r w:rsidRPr="00E24C41">
        <w:rPr>
          <w:rFonts w:eastAsia="Times New Roman"/>
          <w:szCs w:val="18"/>
          <w:lang w:val="en-GB"/>
        </w:rPr>
        <w:t xml:space="preserve"> and ecological transition; investigate the phenomenon of </w:t>
      </w:r>
      <w:r>
        <w:rPr>
          <w:rFonts w:eastAsia="Times New Roman"/>
          <w:szCs w:val="18"/>
          <w:lang w:val="en-GB"/>
        </w:rPr>
        <w:t>migration</w:t>
      </w:r>
      <w:r w:rsidRPr="00E24C41">
        <w:rPr>
          <w:rFonts w:eastAsia="Times New Roman"/>
          <w:szCs w:val="18"/>
          <w:lang w:val="en-GB"/>
        </w:rPr>
        <w:t xml:space="preserve"> flows, grasping certain pedagogical-educational challenges, also with reference to measures and reforms of the NRR</w:t>
      </w:r>
      <w:r>
        <w:rPr>
          <w:rFonts w:eastAsia="Times New Roman"/>
          <w:szCs w:val="18"/>
          <w:lang w:val="en-GB"/>
        </w:rPr>
        <w:t>P</w:t>
      </w:r>
      <w:r w:rsidRPr="00E24C41">
        <w:rPr>
          <w:rFonts w:eastAsia="Times New Roman"/>
          <w:szCs w:val="18"/>
          <w:lang w:val="en-GB"/>
        </w:rPr>
        <w:t xml:space="preserve">. The aim of this part is to identify educational and training lines of intervention capable of enhancing the </w:t>
      </w:r>
      <w:r w:rsidRPr="00E24C41">
        <w:rPr>
          <w:rFonts w:eastAsia="Times New Roman"/>
          <w:i/>
          <w:iCs/>
          <w:szCs w:val="18"/>
          <w:lang w:val="en-GB"/>
        </w:rPr>
        <w:t>educating community</w:t>
      </w:r>
      <w:r>
        <w:rPr>
          <w:rFonts w:eastAsia="Times New Roman"/>
          <w:szCs w:val="18"/>
          <w:lang w:val="en-GB"/>
        </w:rPr>
        <w:t xml:space="preserve"> </w:t>
      </w:r>
      <w:r w:rsidRPr="00E24C41">
        <w:rPr>
          <w:rFonts w:eastAsia="Times New Roman"/>
          <w:szCs w:val="18"/>
          <w:lang w:val="en-GB"/>
        </w:rPr>
        <w:t>from a socio-environmental and intercultural perspective, for the promotion of inclusive paths</w:t>
      </w:r>
      <w:r w:rsidR="003A5462" w:rsidRPr="00EE7331">
        <w:rPr>
          <w:rFonts w:eastAsia="Times New Roman"/>
          <w:szCs w:val="18"/>
          <w:lang w:val="en-GB"/>
        </w:rPr>
        <w:t>.</w:t>
      </w:r>
    </w:p>
    <w:p w14:paraId="02CD8511" w14:textId="7C97B88D" w:rsidR="00A07E5D" w:rsidRPr="00EE7331" w:rsidRDefault="003A5462" w:rsidP="009B0A42">
      <w:pPr>
        <w:shd w:val="clear" w:color="auto" w:fill="FFFFFF"/>
        <w:textAlignment w:val="baseline"/>
        <w:rPr>
          <w:rFonts w:eastAsia="Times New Roman"/>
          <w:szCs w:val="18"/>
          <w:lang w:val="en-GB"/>
        </w:rPr>
      </w:pPr>
      <w:r w:rsidRPr="00EE7331">
        <w:rPr>
          <w:rFonts w:eastAsia="Times New Roman"/>
          <w:szCs w:val="18"/>
          <w:lang w:val="en-GB"/>
        </w:rPr>
        <w:t>A</w:t>
      </w:r>
      <w:r w:rsidR="00E24C41">
        <w:rPr>
          <w:rFonts w:eastAsia="Times New Roman"/>
          <w:szCs w:val="18"/>
          <w:lang w:val="en-GB"/>
        </w:rPr>
        <w:t>t the end of the course, students will be able to</w:t>
      </w:r>
      <w:r w:rsidRPr="00EE7331">
        <w:rPr>
          <w:rFonts w:eastAsia="Times New Roman"/>
          <w:szCs w:val="18"/>
          <w:lang w:val="en-GB"/>
        </w:rPr>
        <w:t>:</w:t>
      </w:r>
    </w:p>
    <w:p w14:paraId="7275BECB" w14:textId="0AEA1538" w:rsidR="005220C3" w:rsidRPr="00EE7331" w:rsidRDefault="003A5462" w:rsidP="00C25D5C">
      <w:pPr>
        <w:shd w:val="clear" w:color="auto" w:fill="FFFFFF"/>
        <w:textAlignment w:val="baseline"/>
        <w:rPr>
          <w:rFonts w:eastAsia="Times New Roman"/>
          <w:szCs w:val="18"/>
          <w:lang w:val="en-GB"/>
        </w:rPr>
      </w:pPr>
      <w:r w:rsidRPr="00EE7331">
        <w:rPr>
          <w:rFonts w:eastAsia="Times New Roman"/>
          <w:szCs w:val="18"/>
          <w:lang w:val="en-GB"/>
        </w:rPr>
        <w:t xml:space="preserve">- </w:t>
      </w:r>
      <w:r w:rsidR="00C25D5C" w:rsidRPr="00C25D5C">
        <w:rPr>
          <w:rFonts w:eastAsia="Times New Roman"/>
          <w:szCs w:val="18"/>
          <w:lang w:val="en-GB"/>
        </w:rPr>
        <w:t>know and understand some epistemological foundations and some of the most relevant issues of social pedagogy and intercultural pedagogy</w:t>
      </w:r>
      <w:r w:rsidRPr="00EE7331">
        <w:rPr>
          <w:rFonts w:eastAsia="Times New Roman"/>
          <w:szCs w:val="18"/>
          <w:lang w:val="en-GB"/>
        </w:rPr>
        <w:t>;</w:t>
      </w:r>
      <w:r w:rsidRPr="00EE7331">
        <w:rPr>
          <w:rFonts w:eastAsia="Times New Roman"/>
          <w:szCs w:val="18"/>
          <w:lang w:val="en-GB"/>
        </w:rPr>
        <w:br/>
        <w:t xml:space="preserve">- </w:t>
      </w:r>
      <w:r w:rsidR="00C25D5C" w:rsidRPr="00C25D5C">
        <w:rPr>
          <w:rFonts w:eastAsia="Times New Roman"/>
          <w:szCs w:val="18"/>
          <w:lang w:val="en-GB"/>
        </w:rPr>
        <w:t>know and develop a capacity for understanding connected with the implementation of educational interventions, through the awareness of the specificities of the pedagogical</w:t>
      </w:r>
      <w:r w:rsidR="00C25D5C">
        <w:rPr>
          <w:rFonts w:eastAsia="Times New Roman"/>
          <w:szCs w:val="18"/>
          <w:lang w:val="en-GB"/>
        </w:rPr>
        <w:t xml:space="preserve"> </w:t>
      </w:r>
      <w:r w:rsidR="00C25D5C" w:rsidRPr="00C25D5C">
        <w:rPr>
          <w:rFonts w:eastAsia="Times New Roman"/>
          <w:szCs w:val="18"/>
          <w:lang w:val="en-GB"/>
        </w:rPr>
        <w:t>gaze</w:t>
      </w:r>
      <w:r w:rsidRPr="00EE7331">
        <w:rPr>
          <w:rFonts w:eastAsia="Times New Roman"/>
          <w:szCs w:val="18"/>
          <w:lang w:val="en-GB"/>
        </w:rPr>
        <w:t>;</w:t>
      </w:r>
      <w:r w:rsidRPr="00EE7331">
        <w:rPr>
          <w:rFonts w:eastAsia="Times New Roman"/>
          <w:szCs w:val="18"/>
          <w:lang w:val="en-GB"/>
        </w:rPr>
        <w:br/>
        <w:t xml:space="preserve">- </w:t>
      </w:r>
      <w:r w:rsidR="00C25D5C" w:rsidRPr="00C25D5C">
        <w:rPr>
          <w:rFonts w:eastAsia="Times New Roman"/>
          <w:szCs w:val="18"/>
          <w:lang w:val="en-GB"/>
        </w:rPr>
        <w:t xml:space="preserve">know and understand the phenomenon of </w:t>
      </w:r>
      <w:r w:rsidR="00C25D5C">
        <w:rPr>
          <w:rFonts w:eastAsia="Times New Roman"/>
          <w:szCs w:val="18"/>
          <w:lang w:val="en-GB"/>
        </w:rPr>
        <w:t>migration</w:t>
      </w:r>
      <w:r w:rsidR="00C25D5C" w:rsidRPr="00C25D5C">
        <w:rPr>
          <w:rFonts w:eastAsia="Times New Roman"/>
          <w:szCs w:val="18"/>
          <w:lang w:val="en-GB"/>
        </w:rPr>
        <w:t xml:space="preserve"> flows, </w:t>
      </w:r>
      <w:r w:rsidR="00C25D5C">
        <w:rPr>
          <w:rFonts w:eastAsia="Times New Roman"/>
          <w:szCs w:val="18"/>
          <w:lang w:val="en-GB"/>
        </w:rPr>
        <w:t xml:space="preserve">being able </w:t>
      </w:r>
      <w:r w:rsidR="00C25D5C" w:rsidRPr="00C25D5C">
        <w:rPr>
          <w:rFonts w:eastAsia="Times New Roman"/>
          <w:szCs w:val="18"/>
          <w:lang w:val="en-GB"/>
        </w:rPr>
        <w:t xml:space="preserve">to </w:t>
      </w:r>
      <w:r w:rsidR="00C25D5C">
        <w:rPr>
          <w:rFonts w:eastAsia="Times New Roman"/>
          <w:szCs w:val="18"/>
          <w:lang w:val="en-GB"/>
        </w:rPr>
        <w:t>anticipate</w:t>
      </w:r>
      <w:r w:rsidR="00C25D5C" w:rsidRPr="00C25D5C">
        <w:rPr>
          <w:rFonts w:eastAsia="Times New Roman"/>
          <w:szCs w:val="18"/>
          <w:lang w:val="en-GB"/>
        </w:rPr>
        <w:t xml:space="preserve"> a pedagogical-educational and training commitment in an intercultural perspective, with particular relevance to the National Recovery and Resilience Plan</w:t>
      </w:r>
      <w:r w:rsidRPr="00EE7331">
        <w:rPr>
          <w:rFonts w:eastAsia="Times New Roman"/>
          <w:szCs w:val="18"/>
          <w:lang w:val="en-GB"/>
        </w:rPr>
        <w:t>.</w:t>
      </w:r>
    </w:p>
    <w:p w14:paraId="0FC7D1C5" w14:textId="77777777" w:rsidR="009B0A42" w:rsidRPr="00EE7331" w:rsidRDefault="009B0A42" w:rsidP="009B0A42">
      <w:pPr>
        <w:spacing w:before="240" w:after="120"/>
        <w:rPr>
          <w:b/>
          <w:sz w:val="18"/>
          <w:szCs w:val="18"/>
          <w:lang w:val="en-GB"/>
        </w:rPr>
      </w:pPr>
      <w:r w:rsidRPr="00EE7331">
        <w:rPr>
          <w:b/>
          <w:i/>
          <w:sz w:val="18"/>
          <w:szCs w:val="18"/>
          <w:lang w:val="en-GB"/>
        </w:rPr>
        <w:t>COURSE CONTENT</w:t>
      </w:r>
    </w:p>
    <w:p w14:paraId="44882711" w14:textId="2D79C254" w:rsidR="003A5462" w:rsidRPr="00EE7331" w:rsidRDefault="009B0A42" w:rsidP="005220C3">
      <w:pPr>
        <w:spacing w:before="240" w:after="120"/>
        <w:jc w:val="left"/>
        <w:rPr>
          <w:rFonts w:eastAsia="Times New Roman"/>
          <w:sz w:val="24"/>
          <w:lang w:val="en-GB"/>
        </w:rPr>
      </w:pPr>
      <w:r w:rsidRPr="00EE7331">
        <w:rPr>
          <w:lang w:val="en-GB"/>
        </w:rPr>
        <w:t>FIRST PART:</w:t>
      </w:r>
      <w:r w:rsidR="005220C3" w:rsidRPr="00EE7331">
        <w:rPr>
          <w:rFonts w:eastAsia="Times New Roman"/>
          <w:szCs w:val="20"/>
          <w:lang w:val="en-GB"/>
        </w:rPr>
        <w:t xml:space="preserve"> </w:t>
      </w:r>
      <w:r w:rsidR="00C25D5C">
        <w:rPr>
          <w:rFonts w:eastAsia="Times New Roman"/>
          <w:szCs w:val="20"/>
          <w:lang w:val="en-GB"/>
        </w:rPr>
        <w:t>Social education</w:t>
      </w:r>
    </w:p>
    <w:p w14:paraId="48E1A7C0" w14:textId="58F0399D" w:rsidR="00947522" w:rsidRPr="00EE7331" w:rsidRDefault="00C25D5C" w:rsidP="00947522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szCs w:val="18"/>
          <w:lang w:val="en-GB"/>
        </w:rPr>
      </w:pPr>
      <w:r w:rsidRPr="00C25D5C">
        <w:rPr>
          <w:rFonts w:eastAsia="Times New Roman"/>
          <w:szCs w:val="18"/>
          <w:lang w:val="en-GB"/>
        </w:rPr>
        <w:t xml:space="preserve">The main </w:t>
      </w:r>
      <w:r>
        <w:rPr>
          <w:rFonts w:eastAsia="Times New Roman"/>
          <w:szCs w:val="18"/>
          <w:lang w:val="en-GB"/>
        </w:rPr>
        <w:t xml:space="preserve">lecture </w:t>
      </w:r>
      <w:r w:rsidRPr="00C25D5C">
        <w:rPr>
          <w:rFonts w:eastAsia="Times New Roman"/>
          <w:szCs w:val="18"/>
          <w:lang w:val="en-GB"/>
        </w:rPr>
        <w:t>themes will be the following</w:t>
      </w:r>
      <w:r w:rsidR="003A5462" w:rsidRPr="00EE7331">
        <w:rPr>
          <w:rFonts w:eastAsia="Times New Roman"/>
          <w:szCs w:val="18"/>
          <w:lang w:val="en-GB"/>
        </w:rPr>
        <w:t>:</w:t>
      </w:r>
    </w:p>
    <w:p w14:paraId="6DDC271B" w14:textId="77777777" w:rsidR="00947522" w:rsidRPr="00EE7331" w:rsidRDefault="00947522" w:rsidP="00947522">
      <w:pPr>
        <w:shd w:val="clear" w:color="auto" w:fill="FFFFFF"/>
        <w:spacing w:line="240" w:lineRule="auto"/>
        <w:jc w:val="left"/>
        <w:textAlignment w:val="baseline"/>
        <w:rPr>
          <w:rFonts w:eastAsia="Times New Roman"/>
          <w:szCs w:val="18"/>
          <w:lang w:val="en-GB"/>
        </w:rPr>
      </w:pPr>
    </w:p>
    <w:p w14:paraId="2C4DDB3D" w14:textId="71D5BBFF" w:rsidR="00947522" w:rsidRPr="00EE7331" w:rsidRDefault="00C25D5C" w:rsidP="009B0A42">
      <w:pPr>
        <w:pStyle w:val="Paragrafoelenco"/>
        <w:numPr>
          <w:ilvl w:val="0"/>
          <w:numId w:val="15"/>
        </w:numPr>
        <w:shd w:val="clear" w:color="auto" w:fill="FFFFFF"/>
        <w:ind w:left="714" w:hanging="357"/>
        <w:jc w:val="left"/>
        <w:textAlignment w:val="baseline"/>
        <w:rPr>
          <w:rFonts w:eastAsia="Times New Roman"/>
          <w:szCs w:val="18"/>
          <w:lang w:val="en-GB"/>
        </w:rPr>
      </w:pPr>
      <w:r w:rsidRPr="00C25D5C">
        <w:rPr>
          <w:rFonts w:eastAsia="Times New Roman"/>
          <w:szCs w:val="18"/>
          <w:lang w:val="en-GB"/>
        </w:rPr>
        <w:t xml:space="preserve">social </w:t>
      </w:r>
      <w:r>
        <w:rPr>
          <w:rFonts w:eastAsia="Times New Roman"/>
          <w:szCs w:val="18"/>
          <w:lang w:val="en-GB"/>
        </w:rPr>
        <w:t>education</w:t>
      </w:r>
      <w:r w:rsidRPr="00C25D5C">
        <w:rPr>
          <w:rFonts w:eastAsia="Times New Roman"/>
          <w:szCs w:val="18"/>
          <w:lang w:val="en-GB"/>
        </w:rPr>
        <w:t xml:space="preserve"> and education sciences</w:t>
      </w:r>
      <w:r w:rsidR="003109B8" w:rsidRPr="00EE7331">
        <w:rPr>
          <w:rFonts w:eastAsia="Times New Roman"/>
          <w:szCs w:val="18"/>
          <w:lang w:val="en-GB"/>
        </w:rPr>
        <w:t>;</w:t>
      </w:r>
    </w:p>
    <w:p w14:paraId="55EC9910" w14:textId="0B2E07E1" w:rsidR="003A5462" w:rsidRPr="00EE7331" w:rsidRDefault="00C25D5C" w:rsidP="009B0A42">
      <w:pPr>
        <w:pStyle w:val="Paragrafoelenco"/>
        <w:numPr>
          <w:ilvl w:val="0"/>
          <w:numId w:val="15"/>
        </w:numPr>
        <w:shd w:val="clear" w:color="auto" w:fill="FFFFFF"/>
        <w:ind w:left="714" w:hanging="357"/>
        <w:jc w:val="left"/>
        <w:textAlignment w:val="baseline"/>
        <w:rPr>
          <w:rFonts w:eastAsia="Times New Roman"/>
          <w:szCs w:val="18"/>
          <w:lang w:val="en-GB"/>
        </w:rPr>
      </w:pPr>
      <w:r w:rsidRPr="00C25D5C">
        <w:rPr>
          <w:rFonts w:eastAsia="Times New Roman"/>
          <w:szCs w:val="18"/>
          <w:lang w:val="en-GB"/>
        </w:rPr>
        <w:t>socio-cultural changes and new educational challenges</w:t>
      </w:r>
      <w:r w:rsidR="003109B8" w:rsidRPr="00EE7331">
        <w:rPr>
          <w:rFonts w:eastAsia="Times New Roman"/>
          <w:szCs w:val="18"/>
          <w:lang w:val="en-GB"/>
        </w:rPr>
        <w:t>;</w:t>
      </w:r>
    </w:p>
    <w:p w14:paraId="7CBA683C" w14:textId="3B3E7EE6" w:rsidR="003A5462" w:rsidRPr="00EE7331" w:rsidRDefault="002D30F4" w:rsidP="009B0A42">
      <w:pPr>
        <w:pStyle w:val="Paragrafoelenco"/>
        <w:numPr>
          <w:ilvl w:val="0"/>
          <w:numId w:val="15"/>
        </w:numPr>
        <w:shd w:val="clear" w:color="auto" w:fill="FFFFFF"/>
        <w:ind w:left="714" w:hanging="357"/>
        <w:jc w:val="left"/>
        <w:textAlignment w:val="baseline"/>
        <w:rPr>
          <w:rFonts w:eastAsia="Times New Roman"/>
          <w:szCs w:val="18"/>
          <w:lang w:val="en-GB"/>
        </w:rPr>
      </w:pPr>
      <w:r w:rsidRPr="002D30F4">
        <w:rPr>
          <w:rFonts w:eastAsia="Times New Roman"/>
          <w:szCs w:val="18"/>
          <w:lang w:val="en-GB"/>
        </w:rPr>
        <w:lastRenderedPageBreak/>
        <w:t>some educat</w:t>
      </w:r>
      <w:r>
        <w:rPr>
          <w:rFonts w:eastAsia="Times New Roman"/>
          <w:szCs w:val="18"/>
          <w:lang w:val="en-GB"/>
        </w:rPr>
        <w:t>ion</w:t>
      </w:r>
      <w:r w:rsidRPr="002D30F4">
        <w:rPr>
          <w:rFonts w:eastAsia="Times New Roman"/>
          <w:szCs w:val="18"/>
          <w:lang w:val="en-GB"/>
        </w:rPr>
        <w:t xml:space="preserve"> keywords. </w:t>
      </w:r>
      <w:r>
        <w:rPr>
          <w:rFonts w:eastAsia="Times New Roman"/>
          <w:szCs w:val="18"/>
          <w:lang w:val="en-GB"/>
        </w:rPr>
        <w:t>L</w:t>
      </w:r>
      <w:r w:rsidRPr="002D30F4">
        <w:rPr>
          <w:rFonts w:eastAsia="Times New Roman"/>
          <w:szCs w:val="18"/>
          <w:lang w:val="en-GB"/>
        </w:rPr>
        <w:t>isten</w:t>
      </w:r>
      <w:r>
        <w:rPr>
          <w:rFonts w:eastAsia="Times New Roman"/>
          <w:szCs w:val="18"/>
          <w:lang w:val="en-GB"/>
        </w:rPr>
        <w:t>ing</w:t>
      </w:r>
      <w:r w:rsidRPr="002D30F4">
        <w:rPr>
          <w:rFonts w:eastAsia="Times New Roman"/>
          <w:szCs w:val="18"/>
          <w:lang w:val="en-GB"/>
        </w:rPr>
        <w:t>. Community, for an idea of social education. Context. Dialogue. Digital. Happiness. Reading and human formation. Storytelling. Existential planning</w:t>
      </w:r>
      <w:r w:rsidR="003109B8" w:rsidRPr="00EE7331">
        <w:rPr>
          <w:rFonts w:eastAsia="Times New Roman"/>
          <w:szCs w:val="18"/>
          <w:lang w:val="en-GB"/>
        </w:rPr>
        <w:t>;</w:t>
      </w:r>
    </w:p>
    <w:p w14:paraId="2FA66235" w14:textId="77777777" w:rsidR="00FC3CBA" w:rsidRPr="00FC3CBA" w:rsidRDefault="00FC3CBA" w:rsidP="00FC3CBA">
      <w:pPr>
        <w:pStyle w:val="Paragrafoelenco"/>
        <w:numPr>
          <w:ilvl w:val="0"/>
          <w:numId w:val="15"/>
        </w:numPr>
        <w:shd w:val="clear" w:color="auto" w:fill="FFFFFF"/>
        <w:jc w:val="left"/>
        <w:textAlignment w:val="baseline"/>
        <w:rPr>
          <w:rFonts w:eastAsia="Times New Roman"/>
          <w:szCs w:val="18"/>
          <w:lang w:val="en-GB"/>
        </w:rPr>
      </w:pPr>
      <w:r w:rsidRPr="00FC3CBA">
        <w:rPr>
          <w:rFonts w:eastAsia="Times New Roman"/>
          <w:szCs w:val="18"/>
          <w:lang w:val="en-GB"/>
        </w:rPr>
        <w:t>some scenarios of professional action. Environment. Educating community. Adult education. Political commitment. Interculture.</w:t>
      </w:r>
    </w:p>
    <w:p w14:paraId="1D126984" w14:textId="77777777" w:rsidR="00FC3CBA" w:rsidRPr="00FC3CBA" w:rsidRDefault="00FC3CBA" w:rsidP="00FC3CBA">
      <w:pPr>
        <w:pStyle w:val="Paragrafoelenco"/>
        <w:shd w:val="clear" w:color="auto" w:fill="FFFFFF"/>
        <w:jc w:val="left"/>
        <w:textAlignment w:val="baseline"/>
        <w:rPr>
          <w:rFonts w:eastAsia="Times New Roman"/>
          <w:szCs w:val="18"/>
          <w:lang w:val="en-GB"/>
        </w:rPr>
      </w:pPr>
      <w:r w:rsidRPr="00FC3CBA">
        <w:rPr>
          <w:rFonts w:eastAsia="Times New Roman"/>
          <w:szCs w:val="18"/>
          <w:lang w:val="en-GB"/>
        </w:rPr>
        <w:t>Pedagogy of work. School. Integrated training system.</w:t>
      </w:r>
    </w:p>
    <w:p w14:paraId="55447683" w14:textId="13AFA198" w:rsidR="003A5462" w:rsidRPr="00FC3CBA" w:rsidRDefault="00FC3CBA" w:rsidP="00FC3CBA">
      <w:pPr>
        <w:pStyle w:val="Paragrafoelenco"/>
        <w:shd w:val="clear" w:color="auto" w:fill="FFFFFF"/>
        <w:jc w:val="left"/>
        <w:textAlignment w:val="baseline"/>
        <w:rPr>
          <w:rFonts w:eastAsia="Times New Roman"/>
          <w:szCs w:val="18"/>
          <w:lang w:val="en-GB"/>
        </w:rPr>
      </w:pPr>
      <w:r w:rsidRPr="00FC3CBA">
        <w:rPr>
          <w:rFonts w:eastAsia="Times New Roman"/>
          <w:szCs w:val="18"/>
          <w:lang w:val="en-GB"/>
        </w:rPr>
        <w:t>Pedagogical planning</w:t>
      </w:r>
      <w:r w:rsidR="003109B8" w:rsidRPr="00FC3CBA">
        <w:rPr>
          <w:rFonts w:eastAsia="Times New Roman"/>
          <w:szCs w:val="18"/>
          <w:lang w:val="en-GB"/>
        </w:rPr>
        <w:t>.</w:t>
      </w:r>
    </w:p>
    <w:p w14:paraId="42989C86" w14:textId="7412C392" w:rsidR="00947522" w:rsidRPr="00EE7331" w:rsidRDefault="009B0A42" w:rsidP="00947522">
      <w:pPr>
        <w:spacing w:before="240" w:after="120"/>
        <w:jc w:val="left"/>
        <w:rPr>
          <w:rFonts w:eastAsia="Times New Roman"/>
          <w:szCs w:val="20"/>
          <w:lang w:val="en-GB"/>
        </w:rPr>
      </w:pPr>
      <w:r w:rsidRPr="00EE7331">
        <w:rPr>
          <w:szCs w:val="20"/>
          <w:lang w:val="en-GB"/>
        </w:rPr>
        <w:t>SECOND PART</w:t>
      </w:r>
      <w:r w:rsidR="005220C3" w:rsidRPr="00EE7331">
        <w:rPr>
          <w:rFonts w:eastAsia="Times New Roman"/>
          <w:szCs w:val="20"/>
          <w:lang w:val="en-GB"/>
        </w:rPr>
        <w:t xml:space="preserve">: </w:t>
      </w:r>
      <w:r w:rsidR="00FC3CBA">
        <w:rPr>
          <w:rFonts w:eastAsia="Times New Roman"/>
          <w:szCs w:val="20"/>
          <w:lang w:val="en-GB"/>
        </w:rPr>
        <w:t>Intercultural education</w:t>
      </w:r>
    </w:p>
    <w:p w14:paraId="5027A04C" w14:textId="09701321" w:rsidR="00947522" w:rsidRPr="00EE7331" w:rsidRDefault="00FC3CBA" w:rsidP="00947522">
      <w:pPr>
        <w:spacing w:before="240" w:after="120"/>
        <w:contextualSpacing/>
        <w:jc w:val="left"/>
        <w:rPr>
          <w:rFonts w:eastAsia="Times New Roman"/>
          <w:sz w:val="24"/>
          <w:lang w:val="en-GB"/>
        </w:rPr>
      </w:pPr>
      <w:r w:rsidRPr="00C25D5C">
        <w:rPr>
          <w:rFonts w:eastAsia="Times New Roman"/>
          <w:szCs w:val="18"/>
          <w:lang w:val="en-GB"/>
        </w:rPr>
        <w:t xml:space="preserve">The main </w:t>
      </w:r>
      <w:r>
        <w:rPr>
          <w:rFonts w:eastAsia="Times New Roman"/>
          <w:szCs w:val="18"/>
          <w:lang w:val="en-GB"/>
        </w:rPr>
        <w:t xml:space="preserve">lecture </w:t>
      </w:r>
      <w:r w:rsidRPr="00C25D5C">
        <w:rPr>
          <w:rFonts w:eastAsia="Times New Roman"/>
          <w:szCs w:val="18"/>
          <w:lang w:val="en-GB"/>
        </w:rPr>
        <w:t>themes will be the following</w:t>
      </w:r>
      <w:r w:rsidR="003A5462" w:rsidRPr="00EE7331">
        <w:rPr>
          <w:rFonts w:eastAsia="Times New Roman"/>
          <w:szCs w:val="18"/>
          <w:lang w:val="en-GB"/>
        </w:rPr>
        <w:t>:</w:t>
      </w:r>
    </w:p>
    <w:p w14:paraId="7F1C9CE7" w14:textId="54FABBA8" w:rsidR="00947522" w:rsidRPr="00EE7331" w:rsidRDefault="00A12F82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  <w:lang w:val="en-GB"/>
        </w:rPr>
      </w:pPr>
      <w:r w:rsidRPr="00A12F82">
        <w:rPr>
          <w:rFonts w:eastAsia="Times New Roman"/>
          <w:szCs w:val="18"/>
          <w:lang w:val="en-GB"/>
        </w:rPr>
        <w:t>multicultural society and the pedagogical instance of interculturality</w:t>
      </w:r>
      <w:r w:rsidR="003109B8" w:rsidRPr="00EE7331">
        <w:rPr>
          <w:rFonts w:eastAsia="Times New Roman"/>
          <w:szCs w:val="18"/>
          <w:lang w:val="en-GB"/>
        </w:rPr>
        <w:t>;</w:t>
      </w:r>
    </w:p>
    <w:p w14:paraId="67E3130E" w14:textId="4CF0C506" w:rsidR="00947522" w:rsidRPr="00EE7331" w:rsidRDefault="00A12F82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  <w:lang w:val="en-GB"/>
        </w:rPr>
      </w:pPr>
      <w:r w:rsidRPr="00A12F82">
        <w:rPr>
          <w:rFonts w:eastAsia="Times New Roman"/>
          <w:szCs w:val="18"/>
          <w:lang w:val="en-GB"/>
        </w:rPr>
        <w:t xml:space="preserve">the National Recovery and Resilience Plan and training: some emblematic notions for social inclusion and territorial cohesion. </w:t>
      </w:r>
      <w:r>
        <w:rPr>
          <w:rFonts w:eastAsia="Times New Roman"/>
          <w:szCs w:val="18"/>
          <w:lang w:val="en-GB"/>
        </w:rPr>
        <w:t>E</w:t>
      </w:r>
      <w:r w:rsidRPr="00A12F82">
        <w:rPr>
          <w:rFonts w:eastAsia="Times New Roman"/>
          <w:szCs w:val="18"/>
          <w:lang w:val="en-GB"/>
        </w:rPr>
        <w:t>ducational policies and practices, mediation and intercultural training</w:t>
      </w:r>
      <w:r w:rsidR="003109B8" w:rsidRPr="00EE7331">
        <w:rPr>
          <w:rFonts w:eastAsia="Times New Roman"/>
          <w:szCs w:val="18"/>
          <w:lang w:val="en-GB"/>
        </w:rPr>
        <w:t>;</w:t>
      </w:r>
    </w:p>
    <w:p w14:paraId="3216C8EB" w14:textId="718FE326" w:rsidR="00947522" w:rsidRPr="00EE7331" w:rsidRDefault="00A12F82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  <w:lang w:val="en-GB"/>
        </w:rPr>
      </w:pPr>
      <w:r w:rsidRPr="00A12F82">
        <w:rPr>
          <w:rFonts w:eastAsia="Times New Roman"/>
          <w:szCs w:val="18"/>
          <w:lang w:val="en-GB"/>
        </w:rPr>
        <w:t>educational and training approaches from an intercultural perspective</w:t>
      </w:r>
      <w:r w:rsidR="003109B8" w:rsidRPr="00EE7331">
        <w:rPr>
          <w:rFonts w:eastAsia="Times New Roman"/>
          <w:szCs w:val="18"/>
          <w:lang w:val="en-GB"/>
        </w:rPr>
        <w:t>;</w:t>
      </w:r>
    </w:p>
    <w:p w14:paraId="5DDC6C10" w14:textId="2A410338" w:rsidR="005220C3" w:rsidRPr="00EE7331" w:rsidRDefault="00A12F82" w:rsidP="000A53D7">
      <w:pPr>
        <w:pStyle w:val="Paragrafoelenco"/>
        <w:numPr>
          <w:ilvl w:val="0"/>
          <w:numId w:val="19"/>
        </w:numPr>
        <w:spacing w:before="240" w:after="120"/>
        <w:ind w:left="714" w:hanging="357"/>
        <w:jc w:val="left"/>
        <w:rPr>
          <w:rFonts w:eastAsia="Times New Roman"/>
          <w:sz w:val="24"/>
          <w:lang w:val="en-GB"/>
        </w:rPr>
      </w:pPr>
      <w:r w:rsidRPr="00A12F82">
        <w:rPr>
          <w:rFonts w:eastAsia="Times New Roman"/>
          <w:szCs w:val="18"/>
          <w:lang w:val="en-GB"/>
        </w:rPr>
        <w:t>intercultural competences (tested by NRR</w:t>
      </w:r>
      <w:r>
        <w:rPr>
          <w:rFonts w:eastAsia="Times New Roman"/>
          <w:szCs w:val="18"/>
          <w:lang w:val="en-GB"/>
        </w:rPr>
        <w:t>P</w:t>
      </w:r>
      <w:r w:rsidRPr="00A12F82">
        <w:rPr>
          <w:rFonts w:eastAsia="Times New Roman"/>
          <w:szCs w:val="18"/>
          <w:lang w:val="en-GB"/>
        </w:rPr>
        <w:t xml:space="preserve"> measures and reforms). Open questions</w:t>
      </w:r>
      <w:r w:rsidR="003A5462" w:rsidRPr="00EE7331">
        <w:rPr>
          <w:rFonts w:eastAsia="Times New Roman"/>
          <w:szCs w:val="18"/>
          <w:lang w:val="en-GB"/>
        </w:rPr>
        <w:t>.</w:t>
      </w:r>
    </w:p>
    <w:p w14:paraId="5B936E22" w14:textId="77777777" w:rsidR="009B0A42" w:rsidRPr="00EE7331" w:rsidRDefault="009B0A42" w:rsidP="009B0A42">
      <w:pPr>
        <w:keepNext/>
        <w:spacing w:before="240" w:after="120"/>
        <w:rPr>
          <w:b/>
          <w:sz w:val="18"/>
          <w:szCs w:val="18"/>
          <w:lang w:val="en-GB"/>
        </w:rPr>
      </w:pPr>
      <w:r w:rsidRPr="00EE7331">
        <w:rPr>
          <w:b/>
          <w:i/>
          <w:sz w:val="18"/>
          <w:szCs w:val="18"/>
          <w:lang w:val="en-GB"/>
        </w:rPr>
        <w:t>READING LIST</w:t>
      </w:r>
    </w:p>
    <w:p w14:paraId="1843E4BB" w14:textId="1DA1B041" w:rsidR="005057C4" w:rsidRPr="00EE7331" w:rsidRDefault="00A12F82" w:rsidP="000A53D7">
      <w:pPr>
        <w:spacing w:before="240" w:after="120"/>
        <w:rPr>
          <w:b/>
          <w:i/>
          <w:sz w:val="11"/>
          <w:szCs w:val="13"/>
          <w:lang w:val="en-GB" w:eastAsia="en-US"/>
        </w:rPr>
      </w:pPr>
      <w:r>
        <w:rPr>
          <w:rFonts w:eastAsia="Times New Roman"/>
          <w:i/>
          <w:iCs/>
          <w:sz w:val="18"/>
          <w:szCs w:val="18"/>
          <w:lang w:val="en-GB"/>
        </w:rPr>
        <w:t>First part</w:t>
      </w:r>
      <w:r w:rsidR="005057C4" w:rsidRPr="00EE7331">
        <w:rPr>
          <w:rFonts w:eastAsia="Times New Roman"/>
          <w:i/>
          <w:iCs/>
          <w:sz w:val="18"/>
          <w:szCs w:val="18"/>
          <w:lang w:val="en-GB"/>
        </w:rPr>
        <w:t xml:space="preserve"> (</w:t>
      </w:r>
      <w:r>
        <w:rPr>
          <w:rFonts w:eastAsia="Times New Roman"/>
          <w:i/>
          <w:iCs/>
          <w:sz w:val="18"/>
          <w:szCs w:val="18"/>
          <w:lang w:val="en-GB"/>
        </w:rPr>
        <w:t>Social education</w:t>
      </w:r>
      <w:r w:rsidR="005057C4" w:rsidRPr="00EE7331">
        <w:rPr>
          <w:rFonts w:eastAsia="Times New Roman"/>
          <w:i/>
          <w:iCs/>
          <w:sz w:val="18"/>
          <w:szCs w:val="18"/>
          <w:lang w:val="en-GB"/>
        </w:rPr>
        <w:t>)</w:t>
      </w:r>
    </w:p>
    <w:p w14:paraId="62A5CFD9" w14:textId="4D213814" w:rsidR="00210B7D" w:rsidRPr="00EE7331" w:rsidRDefault="005057C4" w:rsidP="009B0A42">
      <w:pPr>
        <w:pStyle w:val="Paragrafoelenco"/>
        <w:numPr>
          <w:ilvl w:val="0"/>
          <w:numId w:val="14"/>
        </w:numPr>
        <w:ind w:left="714" w:hanging="357"/>
        <w:textAlignment w:val="baseline"/>
        <w:rPr>
          <w:rFonts w:eastAsia="Times New Roman"/>
          <w:sz w:val="18"/>
          <w:szCs w:val="18"/>
          <w:lang w:val="en-GB"/>
        </w:rPr>
      </w:pPr>
      <w:r w:rsidRPr="00094078">
        <w:rPr>
          <w:rFonts w:eastAsia="Times New Roman"/>
          <w:smallCaps/>
          <w:sz w:val="16"/>
          <w:szCs w:val="16"/>
        </w:rPr>
        <w:t>M. A</w:t>
      </w:r>
      <w:r w:rsidR="00653869" w:rsidRPr="00094078">
        <w:rPr>
          <w:rFonts w:eastAsia="Times New Roman"/>
          <w:smallCaps/>
          <w:sz w:val="16"/>
          <w:szCs w:val="16"/>
        </w:rPr>
        <w:t>madini</w:t>
      </w:r>
      <w:r w:rsidRPr="00094078">
        <w:rPr>
          <w:rFonts w:eastAsia="Times New Roman"/>
          <w:smallCaps/>
          <w:sz w:val="16"/>
          <w:szCs w:val="16"/>
        </w:rPr>
        <w:t>, L. C</w:t>
      </w:r>
      <w:r w:rsidR="00653869" w:rsidRPr="00094078">
        <w:rPr>
          <w:rFonts w:eastAsia="Times New Roman"/>
          <w:smallCaps/>
          <w:sz w:val="16"/>
          <w:szCs w:val="16"/>
        </w:rPr>
        <w:t>adei</w:t>
      </w:r>
      <w:r w:rsidRPr="00094078">
        <w:rPr>
          <w:rFonts w:eastAsia="Times New Roman"/>
          <w:smallCaps/>
          <w:sz w:val="16"/>
          <w:szCs w:val="16"/>
        </w:rPr>
        <w:t>, P. M</w:t>
      </w:r>
      <w:r w:rsidR="00653869" w:rsidRPr="00094078">
        <w:rPr>
          <w:rFonts w:eastAsia="Times New Roman"/>
          <w:smallCaps/>
          <w:sz w:val="16"/>
          <w:szCs w:val="16"/>
        </w:rPr>
        <w:t>alavasi</w:t>
      </w:r>
      <w:r w:rsidRPr="00094078">
        <w:rPr>
          <w:rFonts w:eastAsia="Times New Roman"/>
          <w:smallCaps/>
          <w:sz w:val="16"/>
          <w:szCs w:val="16"/>
        </w:rPr>
        <w:t>, D. S</w:t>
      </w:r>
      <w:r w:rsidR="00653869" w:rsidRPr="00094078">
        <w:rPr>
          <w:rFonts w:eastAsia="Times New Roman"/>
          <w:smallCaps/>
          <w:sz w:val="16"/>
          <w:szCs w:val="16"/>
        </w:rPr>
        <w:t>imeone</w:t>
      </w:r>
      <w:r w:rsidRPr="00094078">
        <w:rPr>
          <w:rFonts w:eastAsia="Times New Roman"/>
          <w:smallCaps/>
          <w:sz w:val="16"/>
          <w:szCs w:val="16"/>
        </w:rPr>
        <w:t xml:space="preserve"> (</w:t>
      </w:r>
      <w:r w:rsidR="00A12F82" w:rsidRPr="00094078">
        <w:rPr>
          <w:rFonts w:eastAsia="Times New Roman"/>
          <w:smallCaps/>
          <w:sz w:val="16"/>
          <w:szCs w:val="16"/>
        </w:rPr>
        <w:t>edited by</w:t>
      </w:r>
      <w:r w:rsidRPr="00094078">
        <w:rPr>
          <w:rFonts w:eastAsia="Times New Roman"/>
          <w:smallCaps/>
          <w:sz w:val="16"/>
          <w:szCs w:val="16"/>
        </w:rPr>
        <w:t>),</w:t>
      </w:r>
      <w:r w:rsidRPr="00094078">
        <w:rPr>
          <w:rFonts w:eastAsia="Times New Roman"/>
          <w:sz w:val="18"/>
          <w:szCs w:val="18"/>
        </w:rPr>
        <w:t xml:space="preserve"> </w:t>
      </w:r>
      <w:r w:rsidR="00210B7D" w:rsidRPr="00094078">
        <w:rPr>
          <w:rFonts w:eastAsia="Times New Roman"/>
          <w:i/>
          <w:iCs/>
          <w:sz w:val="18"/>
          <w:szCs w:val="18"/>
        </w:rPr>
        <w:t>Le p</w:t>
      </w:r>
      <w:r w:rsidR="00D52C83" w:rsidRPr="00094078">
        <w:rPr>
          <w:rFonts w:eastAsia="Times New Roman"/>
          <w:i/>
          <w:iCs/>
          <w:sz w:val="18"/>
          <w:szCs w:val="18"/>
        </w:rPr>
        <w:t xml:space="preserve">arole per </w:t>
      </w:r>
      <w:r w:rsidR="00210B7D" w:rsidRPr="00094078">
        <w:rPr>
          <w:rFonts w:eastAsia="Times New Roman"/>
          <w:i/>
          <w:iCs/>
          <w:sz w:val="18"/>
          <w:szCs w:val="18"/>
        </w:rPr>
        <w:t>E</w:t>
      </w:r>
      <w:r w:rsidR="00D52C83" w:rsidRPr="00094078">
        <w:rPr>
          <w:rFonts w:eastAsia="Times New Roman"/>
          <w:i/>
          <w:iCs/>
          <w:sz w:val="18"/>
          <w:szCs w:val="18"/>
        </w:rPr>
        <w:t xml:space="preserve">ducare. </w:t>
      </w:r>
      <w:r w:rsidR="00D52C83" w:rsidRPr="00EE7331">
        <w:rPr>
          <w:rFonts w:eastAsia="Times New Roman"/>
          <w:i/>
          <w:iCs/>
          <w:sz w:val="18"/>
          <w:szCs w:val="18"/>
          <w:lang w:val="en-GB"/>
        </w:rPr>
        <w:t>Pedagogia generale e sociale,</w:t>
      </w:r>
      <w:r w:rsidR="00D52C83" w:rsidRPr="00EE7331">
        <w:rPr>
          <w:rFonts w:eastAsia="Times New Roman"/>
          <w:sz w:val="18"/>
          <w:szCs w:val="18"/>
          <w:lang w:val="en-GB"/>
        </w:rPr>
        <w:t xml:space="preserve"> </w:t>
      </w:r>
      <w:r w:rsidRPr="00EE7331">
        <w:rPr>
          <w:rFonts w:eastAsia="Times New Roman"/>
          <w:sz w:val="18"/>
          <w:szCs w:val="18"/>
          <w:lang w:val="en-GB"/>
        </w:rPr>
        <w:t>Vita e Pensiero, Milan 202</w:t>
      </w:r>
      <w:r w:rsidR="00ED79B2" w:rsidRPr="00EE7331">
        <w:rPr>
          <w:rFonts w:eastAsia="Times New Roman"/>
          <w:sz w:val="18"/>
          <w:szCs w:val="18"/>
          <w:lang w:val="en-GB"/>
        </w:rPr>
        <w:t>2</w:t>
      </w:r>
      <w:r w:rsidRPr="00EE7331">
        <w:rPr>
          <w:rFonts w:eastAsia="Times New Roman"/>
          <w:sz w:val="18"/>
          <w:szCs w:val="18"/>
          <w:lang w:val="en-GB"/>
        </w:rPr>
        <w:t xml:space="preserve"> </w:t>
      </w:r>
      <w:r w:rsidR="00210B7D" w:rsidRPr="00EE7331">
        <w:rPr>
          <w:rFonts w:eastAsia="Times New Roman"/>
          <w:sz w:val="18"/>
          <w:szCs w:val="18"/>
          <w:lang w:val="en-GB"/>
        </w:rPr>
        <w:t>(</w:t>
      </w:r>
      <w:r w:rsidR="005926A7" w:rsidRPr="005926A7">
        <w:rPr>
          <w:rFonts w:eastAsia="Times New Roman"/>
          <w:sz w:val="18"/>
          <w:szCs w:val="18"/>
          <w:lang w:val="en-GB"/>
        </w:rPr>
        <w:t>study the entire volume, with particular attention to the following items: Environment. Community. Context. Dialogue. Adult education. Training. Interculture. Storytelling. Pedagogy of work. Pedagogical planning. School. Integrated training system</w:t>
      </w:r>
      <w:r w:rsidR="00210B7D" w:rsidRPr="00EE7331">
        <w:rPr>
          <w:rFonts w:eastAsia="Times New Roman"/>
          <w:sz w:val="18"/>
          <w:szCs w:val="18"/>
          <w:lang w:val="en-GB"/>
        </w:rPr>
        <w:t>).</w:t>
      </w:r>
    </w:p>
    <w:p w14:paraId="71FD5643" w14:textId="5EBF6D65" w:rsidR="00ED79B2" w:rsidRPr="00094078" w:rsidRDefault="00ED79B2" w:rsidP="009B0A42">
      <w:pPr>
        <w:pStyle w:val="Paragrafoelenco"/>
        <w:numPr>
          <w:ilvl w:val="0"/>
          <w:numId w:val="14"/>
        </w:numPr>
        <w:ind w:left="714" w:hanging="357"/>
        <w:jc w:val="left"/>
        <w:textAlignment w:val="baseline"/>
        <w:rPr>
          <w:rFonts w:eastAsia="Times New Roman"/>
          <w:sz w:val="18"/>
          <w:szCs w:val="18"/>
        </w:rPr>
      </w:pPr>
      <w:r w:rsidRPr="00094078">
        <w:rPr>
          <w:rFonts w:eastAsia="Times New Roman"/>
          <w:smallCaps/>
          <w:sz w:val="16"/>
          <w:szCs w:val="16"/>
        </w:rPr>
        <w:t>M. S</w:t>
      </w:r>
      <w:r w:rsidR="00653869" w:rsidRPr="00094078">
        <w:rPr>
          <w:rFonts w:eastAsia="Times New Roman"/>
          <w:smallCaps/>
          <w:sz w:val="16"/>
          <w:szCs w:val="16"/>
        </w:rPr>
        <w:t>anterini</w:t>
      </w:r>
      <w:r w:rsidR="005057C4" w:rsidRPr="00094078">
        <w:rPr>
          <w:rFonts w:eastAsia="Times New Roman"/>
          <w:sz w:val="18"/>
          <w:szCs w:val="18"/>
        </w:rPr>
        <w:t>,</w:t>
      </w:r>
      <w:r w:rsidR="005057C4" w:rsidRPr="00094078">
        <w:rPr>
          <w:rFonts w:eastAsia="Times New Roman"/>
          <w:i/>
          <w:iCs/>
          <w:sz w:val="18"/>
          <w:szCs w:val="18"/>
        </w:rPr>
        <w:t> Pedagogia socio-culturale</w:t>
      </w:r>
      <w:r w:rsidR="005057C4" w:rsidRPr="00094078">
        <w:rPr>
          <w:rFonts w:eastAsia="Times New Roman"/>
          <w:sz w:val="18"/>
          <w:szCs w:val="18"/>
        </w:rPr>
        <w:t>, Mondadori Università, Milan 2019.</w:t>
      </w:r>
    </w:p>
    <w:p w14:paraId="68195317" w14:textId="5082614F" w:rsidR="008033D4" w:rsidRPr="00094078" w:rsidRDefault="008033D4" w:rsidP="009B0A42">
      <w:pPr>
        <w:jc w:val="left"/>
        <w:textAlignment w:val="baseline"/>
        <w:rPr>
          <w:rFonts w:eastAsia="Times New Roman"/>
          <w:i/>
          <w:iCs/>
          <w:sz w:val="18"/>
          <w:szCs w:val="18"/>
        </w:rPr>
      </w:pPr>
    </w:p>
    <w:p w14:paraId="0A8D7A1B" w14:textId="00204E30" w:rsidR="008033D4" w:rsidRPr="00EE7331" w:rsidRDefault="005057C4" w:rsidP="009B0A42">
      <w:pPr>
        <w:jc w:val="left"/>
        <w:textAlignment w:val="baseline"/>
        <w:rPr>
          <w:rFonts w:eastAsia="Times New Roman"/>
          <w:i/>
          <w:iCs/>
          <w:sz w:val="18"/>
          <w:szCs w:val="18"/>
          <w:lang w:val="en-GB"/>
        </w:rPr>
      </w:pPr>
      <w:r w:rsidRPr="00EE7331">
        <w:rPr>
          <w:rFonts w:eastAsia="Times New Roman"/>
          <w:i/>
          <w:iCs/>
          <w:sz w:val="18"/>
          <w:szCs w:val="18"/>
          <w:lang w:val="en-GB"/>
        </w:rPr>
        <w:t>Second part (</w:t>
      </w:r>
      <w:r w:rsidR="00942BF3">
        <w:rPr>
          <w:rFonts w:eastAsia="Times New Roman"/>
          <w:i/>
          <w:iCs/>
          <w:sz w:val="18"/>
          <w:szCs w:val="18"/>
          <w:lang w:val="en-GB"/>
        </w:rPr>
        <w:t>Intercultural education</w:t>
      </w:r>
      <w:r w:rsidRPr="00EE7331">
        <w:rPr>
          <w:rFonts w:eastAsia="Times New Roman"/>
          <w:i/>
          <w:iCs/>
          <w:sz w:val="18"/>
          <w:szCs w:val="18"/>
          <w:lang w:val="en-GB"/>
        </w:rPr>
        <w:t>)</w:t>
      </w:r>
    </w:p>
    <w:p w14:paraId="67EF24F5" w14:textId="5A1EB849" w:rsidR="008033D4" w:rsidRPr="00EE7331" w:rsidRDefault="00AE31AA" w:rsidP="00AE31AA">
      <w:pPr>
        <w:tabs>
          <w:tab w:val="left" w:pos="1275"/>
        </w:tabs>
        <w:ind w:left="426" w:hanging="142"/>
        <w:jc w:val="left"/>
        <w:textAlignment w:val="baseline"/>
        <w:rPr>
          <w:rFonts w:eastAsia="Times New Roman"/>
          <w:i/>
          <w:iCs/>
          <w:sz w:val="18"/>
          <w:szCs w:val="18"/>
          <w:lang w:val="en-GB"/>
        </w:rPr>
      </w:pPr>
      <w:r>
        <w:rPr>
          <w:rFonts w:eastAsia="Times New Roman"/>
          <w:i/>
          <w:iCs/>
          <w:sz w:val="18"/>
          <w:szCs w:val="18"/>
          <w:lang w:val="en-GB"/>
        </w:rPr>
        <w:tab/>
      </w:r>
      <w:r>
        <w:rPr>
          <w:rFonts w:eastAsia="Times New Roman"/>
          <w:i/>
          <w:iCs/>
          <w:sz w:val="18"/>
          <w:szCs w:val="18"/>
          <w:lang w:val="en-GB"/>
        </w:rPr>
        <w:tab/>
      </w:r>
    </w:p>
    <w:p w14:paraId="7B31034F" w14:textId="2AFC41E0" w:rsidR="00ED79B2" w:rsidRPr="00094078" w:rsidRDefault="005057C4" w:rsidP="009B0A42">
      <w:pPr>
        <w:pStyle w:val="Paragrafoelenco"/>
        <w:numPr>
          <w:ilvl w:val="0"/>
          <w:numId w:val="14"/>
        </w:numPr>
        <w:jc w:val="left"/>
        <w:textAlignment w:val="baseline"/>
        <w:rPr>
          <w:rFonts w:eastAsia="Times New Roman"/>
          <w:sz w:val="18"/>
          <w:szCs w:val="18"/>
        </w:rPr>
      </w:pPr>
      <w:r w:rsidRPr="00094078">
        <w:rPr>
          <w:rFonts w:eastAsia="Times New Roman"/>
          <w:smallCaps/>
          <w:sz w:val="16"/>
          <w:szCs w:val="16"/>
        </w:rPr>
        <w:t xml:space="preserve">M. </w:t>
      </w:r>
      <w:r w:rsidR="00ED79B2" w:rsidRPr="00094078">
        <w:rPr>
          <w:rFonts w:eastAsia="Times New Roman"/>
          <w:smallCaps/>
          <w:sz w:val="16"/>
          <w:szCs w:val="16"/>
        </w:rPr>
        <w:t>F</w:t>
      </w:r>
      <w:r w:rsidR="00653869" w:rsidRPr="00094078">
        <w:rPr>
          <w:rFonts w:eastAsia="Times New Roman"/>
          <w:smallCaps/>
          <w:sz w:val="16"/>
          <w:szCs w:val="16"/>
        </w:rPr>
        <w:t>iorucci</w:t>
      </w:r>
      <w:r w:rsidR="00ED79B2" w:rsidRPr="00094078">
        <w:rPr>
          <w:rFonts w:eastAsia="Times New Roman"/>
          <w:sz w:val="18"/>
          <w:szCs w:val="18"/>
        </w:rPr>
        <w:t xml:space="preserve">, </w:t>
      </w:r>
      <w:r w:rsidR="00ED79B2" w:rsidRPr="00094078">
        <w:rPr>
          <w:rFonts w:eastAsia="Times New Roman"/>
          <w:i/>
          <w:iCs/>
          <w:sz w:val="18"/>
          <w:szCs w:val="18"/>
        </w:rPr>
        <w:t>Educazione</w:t>
      </w:r>
      <w:r w:rsidRPr="00094078">
        <w:rPr>
          <w:rFonts w:eastAsia="Times New Roman"/>
          <w:i/>
          <w:iCs/>
          <w:sz w:val="18"/>
          <w:szCs w:val="18"/>
        </w:rPr>
        <w:t>, formazione e pedagogia in prospettiva interculturale</w:t>
      </w:r>
      <w:r w:rsidRPr="00094078">
        <w:rPr>
          <w:rFonts w:eastAsia="Times New Roman"/>
          <w:sz w:val="18"/>
          <w:szCs w:val="18"/>
        </w:rPr>
        <w:t xml:space="preserve">, </w:t>
      </w:r>
      <w:r w:rsidR="00ED79B2" w:rsidRPr="00094078">
        <w:rPr>
          <w:rFonts w:eastAsia="Times New Roman"/>
          <w:sz w:val="18"/>
          <w:szCs w:val="18"/>
        </w:rPr>
        <w:t>FrancoAngeli</w:t>
      </w:r>
      <w:r w:rsidRPr="00094078">
        <w:rPr>
          <w:rFonts w:eastAsia="Times New Roman"/>
          <w:sz w:val="18"/>
          <w:szCs w:val="18"/>
        </w:rPr>
        <w:t>, Milan 2020. </w:t>
      </w:r>
    </w:p>
    <w:p w14:paraId="22036F80" w14:textId="10BA788C" w:rsidR="00653869" w:rsidRPr="00094078" w:rsidRDefault="005057C4" w:rsidP="009B0A42">
      <w:pPr>
        <w:pStyle w:val="Paragrafoelenco"/>
        <w:numPr>
          <w:ilvl w:val="0"/>
          <w:numId w:val="14"/>
        </w:numPr>
        <w:jc w:val="left"/>
        <w:textAlignment w:val="baseline"/>
        <w:rPr>
          <w:rFonts w:eastAsia="Times New Roman"/>
          <w:sz w:val="18"/>
          <w:szCs w:val="18"/>
        </w:rPr>
      </w:pPr>
      <w:r w:rsidRPr="00094078">
        <w:rPr>
          <w:rFonts w:eastAsia="Times New Roman"/>
          <w:smallCaps/>
          <w:sz w:val="16"/>
          <w:szCs w:val="16"/>
        </w:rPr>
        <w:t>P. M</w:t>
      </w:r>
      <w:r w:rsidR="00653869" w:rsidRPr="00094078">
        <w:rPr>
          <w:rFonts w:eastAsia="Times New Roman"/>
          <w:smallCaps/>
          <w:sz w:val="16"/>
          <w:szCs w:val="16"/>
        </w:rPr>
        <w:t>alavasi</w:t>
      </w:r>
      <w:r w:rsidRPr="00094078">
        <w:rPr>
          <w:rFonts w:eastAsia="Times New Roman"/>
          <w:i/>
          <w:iCs/>
          <w:sz w:val="18"/>
          <w:szCs w:val="18"/>
        </w:rPr>
        <w:t>, PNRR e formazione</w:t>
      </w:r>
      <w:r w:rsidRPr="00094078">
        <w:rPr>
          <w:rFonts w:eastAsia="Times New Roman"/>
          <w:sz w:val="18"/>
          <w:szCs w:val="18"/>
        </w:rPr>
        <w:t xml:space="preserve">, Vita e Pensiero, </w:t>
      </w:r>
      <w:r w:rsidR="00424029" w:rsidRPr="00094078">
        <w:rPr>
          <w:rFonts w:eastAsia="Times New Roman"/>
          <w:sz w:val="18"/>
          <w:szCs w:val="18"/>
        </w:rPr>
        <w:t xml:space="preserve">Milan </w:t>
      </w:r>
      <w:r w:rsidRPr="00094078">
        <w:rPr>
          <w:rFonts w:eastAsia="Times New Roman"/>
          <w:sz w:val="18"/>
          <w:szCs w:val="18"/>
        </w:rPr>
        <w:t>2022.</w:t>
      </w:r>
    </w:p>
    <w:p w14:paraId="10CFD09A" w14:textId="77777777" w:rsidR="009B0A42" w:rsidRPr="00EE7331" w:rsidRDefault="009B0A42" w:rsidP="009B0A4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EE7331">
        <w:rPr>
          <w:b/>
          <w:i/>
          <w:sz w:val="18"/>
          <w:szCs w:val="18"/>
          <w:lang w:val="en-GB"/>
        </w:rPr>
        <w:t xml:space="preserve">TEACHING METHOD </w:t>
      </w:r>
    </w:p>
    <w:p w14:paraId="08A57AAC" w14:textId="41D96C21" w:rsidR="00ED79B2" w:rsidRPr="00EE7331" w:rsidRDefault="004C54D6" w:rsidP="00705F68">
      <w:pPr>
        <w:spacing w:after="120"/>
        <w:rPr>
          <w:rFonts w:eastAsia="Times New Roman"/>
          <w:sz w:val="18"/>
          <w:szCs w:val="18"/>
          <w:lang w:val="en-GB"/>
        </w:rPr>
      </w:pPr>
      <w:r w:rsidRPr="004C54D6">
        <w:rPr>
          <w:rFonts w:eastAsia="Times New Roman"/>
          <w:sz w:val="18"/>
          <w:szCs w:val="18"/>
          <w:lang w:val="en-GB"/>
        </w:rPr>
        <w:t xml:space="preserve">The </w:t>
      </w:r>
      <w:r>
        <w:rPr>
          <w:rFonts w:eastAsia="Times New Roman"/>
          <w:sz w:val="18"/>
          <w:szCs w:val="18"/>
          <w:lang w:val="en-GB"/>
        </w:rPr>
        <w:t xml:space="preserve">teaching </w:t>
      </w:r>
      <w:r w:rsidRPr="004C54D6">
        <w:rPr>
          <w:rFonts w:eastAsia="Times New Roman"/>
          <w:sz w:val="18"/>
          <w:szCs w:val="18"/>
          <w:lang w:val="en-GB"/>
        </w:rPr>
        <w:t>method includes lectures, seminars, testimonies of qualified professionals. The teaching material used in class will be made available to students through the Blackboard platform</w:t>
      </w:r>
      <w:bookmarkStart w:id="0" w:name="_Hlk104806959"/>
      <w:r w:rsidR="00210B7D" w:rsidRPr="00EE7331">
        <w:rPr>
          <w:rFonts w:eastAsia="Times New Roman"/>
          <w:sz w:val="18"/>
          <w:szCs w:val="18"/>
          <w:lang w:val="en-GB"/>
        </w:rPr>
        <w:t>.</w:t>
      </w:r>
      <w:bookmarkEnd w:id="0"/>
    </w:p>
    <w:p w14:paraId="0CFC55CE" w14:textId="77777777" w:rsidR="009B0A42" w:rsidRPr="00EE7331" w:rsidRDefault="009B0A42" w:rsidP="009B0A42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EE7331">
        <w:rPr>
          <w:b/>
          <w:i/>
          <w:sz w:val="18"/>
          <w:szCs w:val="18"/>
          <w:lang w:val="en-GB"/>
        </w:rPr>
        <w:lastRenderedPageBreak/>
        <w:t>ASSESSMENT METHOD AND CRITERIA</w:t>
      </w:r>
    </w:p>
    <w:p w14:paraId="4C039C53" w14:textId="2BEEA651" w:rsidR="00210B7D" w:rsidRPr="00EE7331" w:rsidRDefault="00635064" w:rsidP="00653869">
      <w:pPr>
        <w:pStyle w:val="Testo2"/>
        <w:spacing w:line="240" w:lineRule="exact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F16D5C">
        <w:rPr>
          <w:szCs w:val="18"/>
          <w:lang w:val="en-GB"/>
        </w:rPr>
        <w:t xml:space="preserve">The exam </w:t>
      </w:r>
      <w:r>
        <w:rPr>
          <w:szCs w:val="18"/>
          <w:lang w:val="en-GB"/>
        </w:rPr>
        <w:t>is oral</w:t>
      </w:r>
      <w:r w:rsidRPr="00F16D5C">
        <w:rPr>
          <w:szCs w:val="18"/>
          <w:lang w:val="en-GB"/>
        </w:rPr>
        <w:t>. All students can divide it into two parts with an inter</w:t>
      </w:r>
      <w:r>
        <w:rPr>
          <w:szCs w:val="18"/>
          <w:lang w:val="en-GB"/>
        </w:rPr>
        <w:t>im</w:t>
      </w:r>
      <w:r w:rsidRPr="00F16D5C">
        <w:rPr>
          <w:szCs w:val="18"/>
          <w:lang w:val="en-GB"/>
        </w:rPr>
        <w:t xml:space="preserve"> </w:t>
      </w:r>
      <w:r>
        <w:rPr>
          <w:szCs w:val="18"/>
          <w:lang w:val="en-GB"/>
        </w:rPr>
        <w:t>exam</w:t>
      </w:r>
      <w:r w:rsidRPr="00F16D5C">
        <w:rPr>
          <w:szCs w:val="18"/>
          <w:lang w:val="en-GB"/>
        </w:rPr>
        <w:t xml:space="preserve"> (always in the form of an oral interview) </w:t>
      </w:r>
      <w:r>
        <w:rPr>
          <w:szCs w:val="18"/>
          <w:lang w:val="en-GB"/>
        </w:rPr>
        <w:t>to be taken</w:t>
      </w:r>
      <w:r w:rsidRPr="00F16D5C">
        <w:rPr>
          <w:szCs w:val="18"/>
          <w:lang w:val="en-GB"/>
        </w:rPr>
        <w:t xml:space="preserve"> during the extraordinary session of January-February 20</w:t>
      </w:r>
      <w:r w:rsidR="00AE31AA">
        <w:rPr>
          <w:szCs w:val="18"/>
          <w:lang w:val="en-GB"/>
        </w:rPr>
        <w:t>24</w:t>
      </w:r>
      <w:r w:rsidRPr="00F16D5C">
        <w:rPr>
          <w:szCs w:val="18"/>
          <w:lang w:val="en-GB"/>
        </w:rPr>
        <w:t>. The contents of the inter</w:t>
      </w:r>
      <w:r>
        <w:rPr>
          <w:szCs w:val="18"/>
          <w:lang w:val="en-GB"/>
        </w:rPr>
        <w:t>im exam</w:t>
      </w:r>
      <w:r w:rsidRPr="00F16D5C">
        <w:rPr>
          <w:szCs w:val="18"/>
          <w:lang w:val="en-GB"/>
        </w:rPr>
        <w:t xml:space="preserve"> will </w:t>
      </w:r>
      <w:r>
        <w:rPr>
          <w:szCs w:val="18"/>
          <w:lang w:val="en-GB"/>
        </w:rPr>
        <w:t>include</w:t>
      </w:r>
      <w:r w:rsidRPr="00F16D5C">
        <w:rPr>
          <w:szCs w:val="18"/>
          <w:lang w:val="en-GB"/>
        </w:rPr>
        <w:t xml:space="preserve"> the topics </w:t>
      </w:r>
      <w:r>
        <w:rPr>
          <w:szCs w:val="18"/>
          <w:lang w:val="en-GB"/>
        </w:rPr>
        <w:t>addressed</w:t>
      </w:r>
      <w:r w:rsidRPr="00F16D5C">
        <w:rPr>
          <w:szCs w:val="18"/>
          <w:lang w:val="en-GB"/>
        </w:rPr>
        <w:t xml:space="preserve"> in the first </w:t>
      </w:r>
      <w:r w:rsidR="006D33D1">
        <w:rPr>
          <w:szCs w:val="18"/>
          <w:lang w:val="en-GB"/>
        </w:rPr>
        <w:t>part</w:t>
      </w:r>
      <w:r w:rsidRPr="00F16D5C">
        <w:rPr>
          <w:szCs w:val="18"/>
          <w:lang w:val="en-GB"/>
        </w:rPr>
        <w:t xml:space="preserve"> of </w:t>
      </w:r>
      <w:r>
        <w:rPr>
          <w:szCs w:val="18"/>
          <w:lang w:val="en-GB"/>
        </w:rPr>
        <w:t>the course</w:t>
      </w:r>
      <w:r w:rsidRPr="00635064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="006D33D1">
        <w:rPr>
          <w:rFonts w:ascii="Times New Roman" w:hAnsi="Times New Roman"/>
          <w:noProof w:val="0"/>
          <w:szCs w:val="18"/>
          <w:lang w:val="en-GB"/>
        </w:rPr>
        <w:t xml:space="preserve">Students can </w:t>
      </w:r>
      <w:r w:rsidRPr="00635064">
        <w:rPr>
          <w:rFonts w:ascii="Times New Roman" w:hAnsi="Times New Roman"/>
          <w:noProof w:val="0"/>
          <w:szCs w:val="18"/>
          <w:lang w:val="en-GB"/>
        </w:rPr>
        <w:t>register for the inter</w:t>
      </w:r>
      <w:r w:rsidR="006D33D1">
        <w:rPr>
          <w:rFonts w:ascii="Times New Roman" w:hAnsi="Times New Roman"/>
          <w:noProof w:val="0"/>
          <w:szCs w:val="18"/>
          <w:lang w:val="en-GB"/>
        </w:rPr>
        <w:t>im exam</w:t>
      </w:r>
      <w:r w:rsidRPr="00635064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6D33D1">
        <w:rPr>
          <w:rFonts w:ascii="Times New Roman" w:hAnsi="Times New Roman"/>
          <w:noProof w:val="0"/>
          <w:szCs w:val="18"/>
          <w:lang w:val="en-GB"/>
        </w:rPr>
        <w:t>through</w:t>
      </w:r>
      <w:r w:rsidRPr="00635064">
        <w:rPr>
          <w:rFonts w:ascii="Times New Roman" w:hAnsi="Times New Roman"/>
          <w:noProof w:val="0"/>
          <w:szCs w:val="18"/>
          <w:lang w:val="en-GB"/>
        </w:rPr>
        <w:t xml:space="preserve"> the Blackboard platform</w:t>
      </w:r>
      <w:r w:rsidR="00210B7D" w:rsidRPr="00EE7331">
        <w:rPr>
          <w:rFonts w:ascii="Times New Roman" w:hAnsi="Times New Roman"/>
          <w:noProof w:val="0"/>
          <w:szCs w:val="18"/>
          <w:lang w:val="en-GB"/>
        </w:rPr>
        <w:t>.</w:t>
      </w:r>
    </w:p>
    <w:p w14:paraId="21866E2E" w14:textId="5CE71D83" w:rsidR="00D01068" w:rsidRPr="00EE7331" w:rsidRDefault="004B5857" w:rsidP="00653869">
      <w:pPr>
        <w:pStyle w:val="Testo2"/>
        <w:spacing w:line="240" w:lineRule="exact"/>
        <w:ind w:firstLine="0"/>
        <w:rPr>
          <w:rFonts w:ascii="Times New Roman" w:hAnsi="Times New Roman"/>
          <w:szCs w:val="18"/>
          <w:lang w:val="en-GB"/>
        </w:rPr>
      </w:pPr>
      <w:r w:rsidRPr="00AC5AC5">
        <w:rPr>
          <w:lang w:val="en-GB"/>
        </w:rPr>
        <w:t>The completion of the exam will take place starting from the summer exam sessions</w:t>
      </w:r>
      <w:r w:rsidR="00210B7D" w:rsidRPr="00EE7331">
        <w:rPr>
          <w:rFonts w:ascii="Times New Roman" w:hAnsi="Times New Roman"/>
          <w:noProof w:val="0"/>
          <w:szCs w:val="18"/>
          <w:lang w:val="en-GB"/>
        </w:rPr>
        <w:t xml:space="preserve">. </w:t>
      </w:r>
      <w:r w:rsidRPr="004B5857">
        <w:rPr>
          <w:rFonts w:ascii="Times New Roman" w:hAnsi="Times New Roman"/>
          <w:noProof w:val="0"/>
          <w:szCs w:val="18"/>
          <w:lang w:val="en-GB"/>
        </w:rPr>
        <w:t xml:space="preserve">In particular, the oral interview is aimed at </w:t>
      </w:r>
      <w:r>
        <w:rPr>
          <w:rFonts w:ascii="Times New Roman" w:hAnsi="Times New Roman"/>
          <w:noProof w:val="0"/>
          <w:szCs w:val="18"/>
          <w:lang w:val="en-GB"/>
        </w:rPr>
        <w:t>verifying</w:t>
      </w:r>
      <w:r w:rsidRPr="004B5857">
        <w:rPr>
          <w:rFonts w:ascii="Times New Roman" w:hAnsi="Times New Roman"/>
          <w:noProof w:val="0"/>
          <w:szCs w:val="18"/>
          <w:lang w:val="en-GB"/>
        </w:rPr>
        <w:t xml:space="preserve"> the </w:t>
      </w:r>
      <w:r>
        <w:rPr>
          <w:rFonts w:ascii="Times New Roman" w:hAnsi="Times New Roman"/>
          <w:noProof w:val="0"/>
          <w:szCs w:val="18"/>
          <w:lang w:val="en-GB"/>
        </w:rPr>
        <w:t xml:space="preserve">students’ </w:t>
      </w:r>
      <w:r w:rsidRPr="004B5857">
        <w:rPr>
          <w:rFonts w:ascii="Times New Roman" w:hAnsi="Times New Roman"/>
          <w:noProof w:val="0"/>
          <w:szCs w:val="18"/>
          <w:lang w:val="en-GB"/>
        </w:rPr>
        <w:t xml:space="preserve">acquisition of knowledge </w:t>
      </w:r>
      <w:r w:rsidR="00983A64">
        <w:rPr>
          <w:rFonts w:ascii="Times New Roman" w:hAnsi="Times New Roman"/>
          <w:noProof w:val="0"/>
          <w:szCs w:val="18"/>
          <w:lang w:val="en-GB"/>
        </w:rPr>
        <w:t>about</w:t>
      </w:r>
      <w:r w:rsidRPr="004B5857">
        <w:rPr>
          <w:rFonts w:ascii="Times New Roman" w:hAnsi="Times New Roman"/>
          <w:noProof w:val="0"/>
          <w:szCs w:val="18"/>
          <w:lang w:val="en-GB"/>
        </w:rPr>
        <w:t xml:space="preserve"> the topics covered by the course, the</w:t>
      </w:r>
      <w:r>
        <w:rPr>
          <w:rFonts w:ascii="Times New Roman" w:hAnsi="Times New Roman"/>
          <w:noProof w:val="0"/>
          <w:szCs w:val="18"/>
          <w:lang w:val="en-GB"/>
        </w:rPr>
        <w:t>ir</w:t>
      </w:r>
      <w:r w:rsidRPr="004B5857">
        <w:rPr>
          <w:rFonts w:ascii="Times New Roman" w:hAnsi="Times New Roman"/>
          <w:noProof w:val="0"/>
          <w:szCs w:val="18"/>
          <w:lang w:val="en-GB"/>
        </w:rPr>
        <w:t xml:space="preserve"> argumentation</w:t>
      </w:r>
      <w:r>
        <w:rPr>
          <w:rFonts w:ascii="Times New Roman" w:hAnsi="Times New Roman"/>
          <w:noProof w:val="0"/>
          <w:szCs w:val="18"/>
          <w:lang w:val="en-GB"/>
        </w:rPr>
        <w:t xml:space="preserve"> and </w:t>
      </w:r>
      <w:r w:rsidRPr="004B5857">
        <w:rPr>
          <w:rFonts w:ascii="Times New Roman" w:hAnsi="Times New Roman"/>
          <w:noProof w:val="0"/>
          <w:szCs w:val="18"/>
          <w:lang w:val="en-GB"/>
        </w:rPr>
        <w:t>communication skills, as well as the ability to reflexively rework the issues addressed</w:t>
      </w:r>
      <w:r w:rsidR="00210B7D" w:rsidRPr="00EE7331">
        <w:rPr>
          <w:rFonts w:ascii="Times New Roman" w:hAnsi="Times New Roman"/>
          <w:noProof w:val="0"/>
          <w:szCs w:val="18"/>
          <w:lang w:val="en-GB"/>
        </w:rPr>
        <w:t>.</w:t>
      </w:r>
      <w:r w:rsidR="00A31EBC" w:rsidRPr="00EE7331">
        <w:rPr>
          <w:rFonts w:ascii="Times New Roman" w:hAnsi="Times New Roman"/>
          <w:szCs w:val="18"/>
          <w:lang w:val="en-GB"/>
        </w:rPr>
        <w:t xml:space="preserve"> </w:t>
      </w:r>
    </w:p>
    <w:p w14:paraId="5A8C080F" w14:textId="77777777" w:rsidR="009B0A42" w:rsidRPr="00EE7331" w:rsidRDefault="009B0A42" w:rsidP="009B0A42">
      <w:pPr>
        <w:spacing w:before="240" w:after="120"/>
        <w:rPr>
          <w:b/>
          <w:i/>
          <w:sz w:val="18"/>
          <w:szCs w:val="18"/>
          <w:lang w:val="en-GB"/>
        </w:rPr>
      </w:pPr>
      <w:r w:rsidRPr="00EE7331">
        <w:rPr>
          <w:b/>
          <w:i/>
          <w:sz w:val="18"/>
          <w:szCs w:val="18"/>
          <w:lang w:val="en-GB"/>
        </w:rPr>
        <w:t>NOTES AND PREREQUISITES</w:t>
      </w:r>
    </w:p>
    <w:p w14:paraId="2A429B41" w14:textId="5FB72226" w:rsidR="00947522" w:rsidRPr="00EE7331" w:rsidRDefault="00D064B0" w:rsidP="00653869">
      <w:pPr>
        <w:textAlignment w:val="baseline"/>
        <w:rPr>
          <w:rFonts w:eastAsia="Times New Roman"/>
          <w:sz w:val="18"/>
          <w:szCs w:val="18"/>
          <w:lang w:val="en-GB"/>
        </w:rPr>
      </w:pPr>
      <w:r w:rsidRPr="00D064B0">
        <w:rPr>
          <w:rFonts w:eastAsia="Times New Roman"/>
          <w:sz w:val="18"/>
          <w:szCs w:val="18"/>
          <w:lang w:val="en-GB"/>
        </w:rPr>
        <w:t xml:space="preserve">There are no content-related prerequisites for attending </w:t>
      </w:r>
      <w:r>
        <w:rPr>
          <w:rFonts w:eastAsia="Times New Roman"/>
          <w:sz w:val="18"/>
          <w:szCs w:val="18"/>
          <w:lang w:val="en-GB"/>
        </w:rPr>
        <w:t>the course</w:t>
      </w:r>
      <w:r w:rsidR="005220C3" w:rsidRPr="00EE7331">
        <w:rPr>
          <w:rFonts w:eastAsia="Times New Roman"/>
          <w:sz w:val="18"/>
          <w:szCs w:val="18"/>
          <w:lang w:val="en-GB"/>
        </w:rPr>
        <w:t>.</w:t>
      </w:r>
    </w:p>
    <w:p w14:paraId="41EF2321" w14:textId="77777777" w:rsidR="00B929D8" w:rsidRPr="00EE7331" w:rsidRDefault="005220C3" w:rsidP="00D064B0">
      <w:pPr>
        <w:spacing w:after="120"/>
        <w:rPr>
          <w:rFonts w:eastAsia="Times New Roman"/>
          <w:sz w:val="18"/>
          <w:szCs w:val="18"/>
          <w:lang w:val="en-GB"/>
        </w:rPr>
      </w:pPr>
      <w:r w:rsidRPr="00EE7331">
        <w:rPr>
          <w:rFonts w:eastAsia="Times New Roman"/>
          <w:sz w:val="18"/>
          <w:szCs w:val="18"/>
          <w:lang w:val="en-GB"/>
        </w:rPr>
        <w:br/>
      </w:r>
      <w:bookmarkStart w:id="1" w:name="_Hlk120291525"/>
      <w:r w:rsidR="00B929D8" w:rsidRPr="00EE7331">
        <w:rPr>
          <w:rFonts w:eastAsia="Times New Roman"/>
          <w:sz w:val="18"/>
          <w:szCs w:val="18"/>
          <w:lang w:val="en-GB"/>
        </w:rPr>
        <w:t xml:space="preserve">Further information can be found on the lecturer's webpage at </w:t>
      </w:r>
      <w:hyperlink r:id="rId7" w:history="1">
        <w:r w:rsidR="00B929D8" w:rsidRPr="00EE7331">
          <w:rPr>
            <w:rFonts w:eastAsia="Times New Roman"/>
            <w:sz w:val="18"/>
            <w:szCs w:val="18"/>
            <w:lang w:val="en-GB"/>
          </w:rPr>
          <w:t>http://docenti.unicatt.it/web/searchByName.do?language=ENG</w:t>
        </w:r>
      </w:hyperlink>
      <w:r w:rsidR="00B929D8" w:rsidRPr="00EE7331">
        <w:rPr>
          <w:rFonts w:eastAsia="Times New Roman"/>
          <w:sz w:val="18"/>
          <w:szCs w:val="18"/>
          <w:lang w:val="en-GB"/>
        </w:rPr>
        <w:t xml:space="preserve"> or on the Faculty notice board</w:t>
      </w:r>
    </w:p>
    <w:bookmarkEnd w:id="1"/>
    <w:p w14:paraId="765C2CFF" w14:textId="0E238108" w:rsidR="00E659FF" w:rsidRPr="00EE7331" w:rsidRDefault="00E659FF" w:rsidP="00B929D8">
      <w:pPr>
        <w:spacing w:line="240" w:lineRule="auto"/>
        <w:textAlignment w:val="baseline"/>
        <w:rPr>
          <w:rFonts w:eastAsia="Times New Roman"/>
          <w:sz w:val="18"/>
          <w:szCs w:val="18"/>
          <w:lang w:val="en-GB"/>
        </w:rPr>
      </w:pPr>
    </w:p>
    <w:sectPr w:rsidR="00E659FF" w:rsidRPr="00EE73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C481" w14:textId="77777777" w:rsidR="00C20E50" w:rsidRDefault="00C20E50" w:rsidP="007E29C3">
      <w:pPr>
        <w:spacing w:line="240" w:lineRule="auto"/>
      </w:pPr>
      <w:r>
        <w:separator/>
      </w:r>
    </w:p>
  </w:endnote>
  <w:endnote w:type="continuationSeparator" w:id="0">
    <w:p w14:paraId="0EE3660B" w14:textId="77777777" w:rsidR="00C20E50" w:rsidRDefault="00C20E50" w:rsidP="007E2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97FB" w14:textId="77777777" w:rsidR="00C20E50" w:rsidRDefault="00C20E50" w:rsidP="007E29C3">
      <w:pPr>
        <w:spacing w:line="240" w:lineRule="auto"/>
      </w:pPr>
      <w:r>
        <w:separator/>
      </w:r>
    </w:p>
  </w:footnote>
  <w:footnote w:type="continuationSeparator" w:id="0">
    <w:p w14:paraId="786183F9" w14:textId="77777777" w:rsidR="00C20E50" w:rsidRDefault="00C20E50" w:rsidP="007E29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01C39"/>
    <w:multiLevelType w:val="hybridMultilevel"/>
    <w:tmpl w:val="BB507168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ED5"/>
    <w:multiLevelType w:val="hybridMultilevel"/>
    <w:tmpl w:val="B9C8B90E"/>
    <w:lvl w:ilvl="0" w:tplc="FEAA5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D96"/>
    <w:multiLevelType w:val="hybridMultilevel"/>
    <w:tmpl w:val="565C900E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F77"/>
    <w:multiLevelType w:val="hybridMultilevel"/>
    <w:tmpl w:val="B83C888A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B64"/>
    <w:multiLevelType w:val="hybridMultilevel"/>
    <w:tmpl w:val="E88CE970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4C5"/>
    <w:multiLevelType w:val="hybridMultilevel"/>
    <w:tmpl w:val="18EECE3C"/>
    <w:lvl w:ilvl="0" w:tplc="3086EE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436900">
    <w:abstractNumId w:val="13"/>
  </w:num>
  <w:num w:numId="2" w16cid:durableId="560873875">
    <w:abstractNumId w:val="7"/>
  </w:num>
  <w:num w:numId="3" w16cid:durableId="287589693">
    <w:abstractNumId w:val="1"/>
  </w:num>
  <w:num w:numId="4" w16cid:durableId="1236282641">
    <w:abstractNumId w:val="5"/>
  </w:num>
  <w:num w:numId="5" w16cid:durableId="788084184">
    <w:abstractNumId w:val="6"/>
  </w:num>
  <w:num w:numId="6" w16cid:durableId="360398138">
    <w:abstractNumId w:val="11"/>
  </w:num>
  <w:num w:numId="7" w16cid:durableId="932709511">
    <w:abstractNumId w:val="0"/>
  </w:num>
  <w:num w:numId="8" w16cid:durableId="409469783">
    <w:abstractNumId w:val="15"/>
  </w:num>
  <w:num w:numId="9" w16cid:durableId="4022159">
    <w:abstractNumId w:val="12"/>
  </w:num>
  <w:num w:numId="10" w16cid:durableId="1321276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8448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21625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3080134">
    <w:abstractNumId w:val="10"/>
  </w:num>
  <w:num w:numId="14" w16cid:durableId="1917086421">
    <w:abstractNumId w:val="3"/>
  </w:num>
  <w:num w:numId="15" w16cid:durableId="1105537193">
    <w:abstractNumId w:val="4"/>
  </w:num>
  <w:num w:numId="16" w16cid:durableId="350689211">
    <w:abstractNumId w:val="2"/>
  </w:num>
  <w:num w:numId="17" w16cid:durableId="100028812">
    <w:abstractNumId w:val="9"/>
  </w:num>
  <w:num w:numId="18" w16cid:durableId="79645318">
    <w:abstractNumId w:val="8"/>
  </w:num>
  <w:num w:numId="19" w16cid:durableId="18460195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A7"/>
    <w:rsid w:val="00006053"/>
    <w:rsid w:val="00010BD4"/>
    <w:rsid w:val="00035177"/>
    <w:rsid w:val="000400B4"/>
    <w:rsid w:val="00090AA1"/>
    <w:rsid w:val="00094078"/>
    <w:rsid w:val="000A53D7"/>
    <w:rsid w:val="000B3B8B"/>
    <w:rsid w:val="000E4576"/>
    <w:rsid w:val="00133C65"/>
    <w:rsid w:val="00182891"/>
    <w:rsid w:val="001963AF"/>
    <w:rsid w:val="00197FED"/>
    <w:rsid w:val="001D756A"/>
    <w:rsid w:val="001F5E26"/>
    <w:rsid w:val="00210B7D"/>
    <w:rsid w:val="00253AAD"/>
    <w:rsid w:val="00260A61"/>
    <w:rsid w:val="002865E2"/>
    <w:rsid w:val="00294895"/>
    <w:rsid w:val="002D30F4"/>
    <w:rsid w:val="002D3424"/>
    <w:rsid w:val="003109B8"/>
    <w:rsid w:val="00370D22"/>
    <w:rsid w:val="0037328F"/>
    <w:rsid w:val="003A15C9"/>
    <w:rsid w:val="003A2919"/>
    <w:rsid w:val="003A5462"/>
    <w:rsid w:val="00420E93"/>
    <w:rsid w:val="00424029"/>
    <w:rsid w:val="004358DF"/>
    <w:rsid w:val="00467B79"/>
    <w:rsid w:val="004B5857"/>
    <w:rsid w:val="004C0E9D"/>
    <w:rsid w:val="004C54D6"/>
    <w:rsid w:val="004D1217"/>
    <w:rsid w:val="004D6008"/>
    <w:rsid w:val="005057C4"/>
    <w:rsid w:val="00507824"/>
    <w:rsid w:val="005220C3"/>
    <w:rsid w:val="00556718"/>
    <w:rsid w:val="005926A7"/>
    <w:rsid w:val="00603C32"/>
    <w:rsid w:val="00623E45"/>
    <w:rsid w:val="00635064"/>
    <w:rsid w:val="00653869"/>
    <w:rsid w:val="00670037"/>
    <w:rsid w:val="006A6A6F"/>
    <w:rsid w:val="006D33D1"/>
    <w:rsid w:val="006F1772"/>
    <w:rsid w:val="006F720C"/>
    <w:rsid w:val="00705F68"/>
    <w:rsid w:val="00716642"/>
    <w:rsid w:val="00723636"/>
    <w:rsid w:val="00734CA7"/>
    <w:rsid w:val="0075525E"/>
    <w:rsid w:val="00760109"/>
    <w:rsid w:val="007B2E28"/>
    <w:rsid w:val="007D6387"/>
    <w:rsid w:val="007E29C3"/>
    <w:rsid w:val="0080162A"/>
    <w:rsid w:val="008033D4"/>
    <w:rsid w:val="008505B8"/>
    <w:rsid w:val="00887BAF"/>
    <w:rsid w:val="00905945"/>
    <w:rsid w:val="00911DCE"/>
    <w:rsid w:val="00936B06"/>
    <w:rsid w:val="00940DA2"/>
    <w:rsid w:val="00942BF3"/>
    <w:rsid w:val="00947522"/>
    <w:rsid w:val="00983A64"/>
    <w:rsid w:val="00994BDB"/>
    <w:rsid w:val="009B0A42"/>
    <w:rsid w:val="00A07E5D"/>
    <w:rsid w:val="00A12F82"/>
    <w:rsid w:val="00A25850"/>
    <w:rsid w:val="00A31EBC"/>
    <w:rsid w:val="00A90A4B"/>
    <w:rsid w:val="00AC4A2D"/>
    <w:rsid w:val="00AE31AA"/>
    <w:rsid w:val="00B41BB1"/>
    <w:rsid w:val="00B41F93"/>
    <w:rsid w:val="00B71859"/>
    <w:rsid w:val="00B929D8"/>
    <w:rsid w:val="00C03036"/>
    <w:rsid w:val="00C20E50"/>
    <w:rsid w:val="00C22586"/>
    <w:rsid w:val="00C25D5C"/>
    <w:rsid w:val="00C74177"/>
    <w:rsid w:val="00CE1D57"/>
    <w:rsid w:val="00CE454B"/>
    <w:rsid w:val="00CE6623"/>
    <w:rsid w:val="00D01068"/>
    <w:rsid w:val="00D064B0"/>
    <w:rsid w:val="00D07827"/>
    <w:rsid w:val="00D13CA0"/>
    <w:rsid w:val="00D52C83"/>
    <w:rsid w:val="00D80ED0"/>
    <w:rsid w:val="00D87452"/>
    <w:rsid w:val="00D90AA7"/>
    <w:rsid w:val="00DA6DE2"/>
    <w:rsid w:val="00DC6F11"/>
    <w:rsid w:val="00DE23C4"/>
    <w:rsid w:val="00DF0A0A"/>
    <w:rsid w:val="00E01B69"/>
    <w:rsid w:val="00E24C41"/>
    <w:rsid w:val="00E25575"/>
    <w:rsid w:val="00E3561E"/>
    <w:rsid w:val="00E500EF"/>
    <w:rsid w:val="00E50DEB"/>
    <w:rsid w:val="00E659FF"/>
    <w:rsid w:val="00EB417B"/>
    <w:rsid w:val="00ED79B2"/>
    <w:rsid w:val="00EE6E9B"/>
    <w:rsid w:val="00EE7331"/>
    <w:rsid w:val="00F948F0"/>
    <w:rsid w:val="00FB27A3"/>
    <w:rsid w:val="00FC3CBA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93D65"/>
  <w15:docId w15:val="{7601FC95-3467-464D-8689-85F11B95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29C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7E29C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29C3"/>
    <w:rPr>
      <w:rFonts w:eastAsia="MS Mincho"/>
      <w:szCs w:val="24"/>
    </w:rPr>
  </w:style>
  <w:style w:type="character" w:styleId="Collegamentoipertestuale">
    <w:name w:val="Hyperlink"/>
    <w:basedOn w:val="Carpredefinitoparagrafo"/>
    <w:unhideWhenUsed/>
    <w:rsid w:val="00A31EB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31EB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33C6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133C6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33C65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3C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3C65"/>
    <w:rPr>
      <w:rFonts w:eastAsia="MS 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web/searchByName.do?language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673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2</cp:revision>
  <cp:lastPrinted>2003-03-27T09:42:00Z</cp:lastPrinted>
  <dcterms:created xsi:type="dcterms:W3CDTF">2023-10-18T12:30:00Z</dcterms:created>
  <dcterms:modified xsi:type="dcterms:W3CDTF">2023-10-18T12:30:00Z</dcterms:modified>
</cp:coreProperties>
</file>