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9D79" w14:textId="77777777" w:rsidR="00CD46C7" w:rsidRPr="00FC72E6" w:rsidRDefault="00CD46C7" w:rsidP="00CD46C7">
      <w:pPr>
        <w:rPr>
          <w:rFonts w:ascii="Times" w:hAnsi="Times" w:cs="Times"/>
          <w:b/>
          <w:bCs/>
          <w:lang w:val="en-GB"/>
        </w:rPr>
      </w:pPr>
      <w:bookmarkStart w:id="0" w:name="_Hlk117840640"/>
      <w:r w:rsidRPr="00FC72E6">
        <w:rPr>
          <w:rFonts w:ascii="Times" w:hAnsi="Times" w:cs="Times"/>
          <w:b/>
          <w:bCs/>
          <w:lang w:val="en-GB"/>
        </w:rPr>
        <w:t xml:space="preserve">Workshop: Educational Relations Management </w:t>
      </w:r>
    </w:p>
    <w:bookmarkEnd w:id="0"/>
    <w:p w14:paraId="2C5156B9" w14:textId="552505F1" w:rsidR="00C001AF" w:rsidRPr="00FC72E6" w:rsidRDefault="00395C1F" w:rsidP="00C001AF">
      <w:pPr>
        <w:pStyle w:val="Titolo2"/>
        <w:rPr>
          <w:lang w:val="en-GB"/>
        </w:rPr>
      </w:pPr>
      <w:r w:rsidRPr="00FC72E6">
        <w:rPr>
          <w:lang w:val="en-GB"/>
        </w:rPr>
        <w:t>Silvia Ziletti</w:t>
      </w:r>
    </w:p>
    <w:p w14:paraId="7B09F269" w14:textId="77777777" w:rsidR="00CD46C7" w:rsidRPr="00FC72E6" w:rsidRDefault="00CD46C7" w:rsidP="00CD46C7">
      <w:pPr>
        <w:spacing w:before="240" w:after="120"/>
        <w:rPr>
          <w:b/>
          <w:i/>
          <w:sz w:val="18"/>
          <w:lang w:val="en-GB"/>
        </w:rPr>
      </w:pPr>
      <w:bookmarkStart w:id="1" w:name="_Hlk76557115"/>
      <w:bookmarkStart w:id="2" w:name="_Hlk77762951"/>
      <w:r w:rsidRPr="00FC72E6">
        <w:rPr>
          <w:b/>
          <w:i/>
          <w:sz w:val="18"/>
          <w:lang w:val="en-GB"/>
        </w:rPr>
        <w:t xml:space="preserve">WORKSHOP AIMS AND INTENDED LEARNING OUTCOMES </w:t>
      </w:r>
      <w:bookmarkEnd w:id="1"/>
    </w:p>
    <w:bookmarkEnd w:id="2"/>
    <w:p w14:paraId="4D1565C1" w14:textId="7ECC7589" w:rsidR="00833416" w:rsidRPr="00FC72E6" w:rsidRDefault="005A63A3" w:rsidP="00833416">
      <w:pPr>
        <w:spacing w:line="240" w:lineRule="exact"/>
        <w:rPr>
          <w:rFonts w:ascii="Times" w:hAnsi="Times"/>
          <w:noProof/>
          <w:szCs w:val="20"/>
          <w:lang w:val="en-GB"/>
        </w:rPr>
      </w:pPr>
      <w:r w:rsidRPr="00FC72E6">
        <w:rPr>
          <w:rFonts w:ascii="Times" w:hAnsi="Times"/>
          <w:noProof/>
          <w:szCs w:val="20"/>
          <w:lang w:val="en-GB"/>
        </w:rPr>
        <w:t>The workshop pursues the following main objectives:</w:t>
      </w:r>
    </w:p>
    <w:p w14:paraId="5CF381BD" w14:textId="77777777" w:rsidR="005A63A3" w:rsidRPr="00FC72E6" w:rsidRDefault="005A63A3" w:rsidP="005A63A3">
      <w:pPr>
        <w:numPr>
          <w:ilvl w:val="0"/>
          <w:numId w:val="3"/>
        </w:numPr>
        <w:spacing w:before="120" w:line="240" w:lineRule="exact"/>
        <w:rPr>
          <w:rFonts w:ascii="Times" w:hAnsi="Times"/>
          <w:noProof/>
          <w:szCs w:val="20"/>
          <w:lang w:val="en-GB"/>
        </w:rPr>
      </w:pPr>
      <w:r w:rsidRPr="00FC72E6">
        <w:rPr>
          <w:lang w:val="en-GB"/>
        </w:rPr>
        <w:t>Understand and recognise the modalities (verbal/non-verbal) and communication processes, with particular attention to children aged 0 to 3 years (at individual and group level).</w:t>
      </w:r>
    </w:p>
    <w:p w14:paraId="04C5229B" w14:textId="77777777" w:rsidR="005A63A3" w:rsidRPr="00FC72E6" w:rsidRDefault="005A63A3" w:rsidP="005A63A3">
      <w:pPr>
        <w:numPr>
          <w:ilvl w:val="0"/>
          <w:numId w:val="3"/>
        </w:numPr>
        <w:spacing w:line="240" w:lineRule="exact"/>
        <w:rPr>
          <w:rFonts w:ascii="Times" w:hAnsi="Times"/>
          <w:noProof/>
          <w:szCs w:val="20"/>
          <w:lang w:val="en-GB"/>
        </w:rPr>
      </w:pPr>
      <w:r w:rsidRPr="00FC72E6">
        <w:rPr>
          <w:lang w:val="en-GB"/>
        </w:rPr>
        <w:t>Understand and develop awareness of the most effective communication approaches, with particular attention to children aged 0 to 3 years (at individual and group level).</w:t>
      </w:r>
    </w:p>
    <w:p w14:paraId="19CD39DA" w14:textId="77777777" w:rsidR="005A63A3" w:rsidRPr="00FC72E6" w:rsidRDefault="005A63A3" w:rsidP="005A63A3">
      <w:pPr>
        <w:numPr>
          <w:ilvl w:val="0"/>
          <w:numId w:val="3"/>
        </w:numPr>
        <w:spacing w:line="240" w:lineRule="exact"/>
        <w:rPr>
          <w:rFonts w:ascii="Times" w:hAnsi="Times"/>
          <w:noProof/>
          <w:szCs w:val="20"/>
          <w:lang w:val="en-GB"/>
        </w:rPr>
      </w:pPr>
      <w:r w:rsidRPr="00FC72E6">
        <w:rPr>
          <w:lang w:val="en-GB"/>
        </w:rPr>
        <w:t xml:space="preserve">Be able to recognise and interpret the meanings and forms of verbal and non-verbal communication in the relationship with adults (at individual and group level). </w:t>
      </w:r>
    </w:p>
    <w:p w14:paraId="713113BE" w14:textId="77777777" w:rsidR="005A63A3" w:rsidRPr="00FC72E6" w:rsidRDefault="005A63A3" w:rsidP="005A63A3">
      <w:pPr>
        <w:numPr>
          <w:ilvl w:val="0"/>
          <w:numId w:val="3"/>
        </w:numPr>
        <w:spacing w:line="240" w:lineRule="exact"/>
        <w:rPr>
          <w:rFonts w:ascii="Times" w:hAnsi="Times"/>
          <w:noProof/>
          <w:szCs w:val="20"/>
          <w:lang w:val="en-GB"/>
        </w:rPr>
      </w:pPr>
      <w:r w:rsidRPr="00FC72E6">
        <w:rPr>
          <w:lang w:val="en-GB"/>
        </w:rPr>
        <w:t>Activate processes of critical reflection and problematisation on the educational relationship.</w:t>
      </w:r>
    </w:p>
    <w:p w14:paraId="62983B04" w14:textId="77777777" w:rsidR="00561839" w:rsidRPr="00FC72E6" w:rsidRDefault="00561839" w:rsidP="00561839">
      <w:pPr>
        <w:rPr>
          <w:b/>
          <w:lang w:val="en-GB"/>
        </w:rPr>
      </w:pPr>
    </w:p>
    <w:p w14:paraId="55573E56" w14:textId="77777777" w:rsidR="005A63A3" w:rsidRPr="00FC72E6" w:rsidRDefault="005A63A3" w:rsidP="005A63A3">
      <w:pPr>
        <w:rPr>
          <w:bCs/>
          <w:lang w:val="en-GB"/>
        </w:rPr>
      </w:pPr>
      <w:r w:rsidRPr="00FC72E6">
        <w:rPr>
          <w:lang w:val="en-GB"/>
        </w:rPr>
        <w:t>Intended learning outcomes:</w:t>
      </w:r>
    </w:p>
    <w:p w14:paraId="0EFF5897" w14:textId="77777777" w:rsidR="005A63A3" w:rsidRPr="00FC72E6" w:rsidRDefault="005A63A3" w:rsidP="005A63A3">
      <w:pPr>
        <w:numPr>
          <w:ilvl w:val="0"/>
          <w:numId w:val="4"/>
        </w:numPr>
        <w:spacing w:before="120" w:line="240" w:lineRule="exact"/>
        <w:ind w:left="714" w:hanging="357"/>
        <w:rPr>
          <w:rFonts w:ascii="Times" w:hAnsi="Times"/>
          <w:bCs/>
          <w:noProof/>
          <w:szCs w:val="20"/>
          <w:lang w:val="en-GB"/>
        </w:rPr>
      </w:pPr>
      <w:r w:rsidRPr="00FC72E6">
        <w:rPr>
          <w:lang w:val="en-GB"/>
        </w:rPr>
        <w:t>ability to create effective forms and communication processes of verbal and non-verbal type, especially with children aged 0 to 3 years</w:t>
      </w:r>
    </w:p>
    <w:p w14:paraId="74F6492E" w14:textId="77777777" w:rsidR="005A63A3" w:rsidRPr="00FC72E6" w:rsidRDefault="005A63A3" w:rsidP="005A63A3">
      <w:pPr>
        <w:numPr>
          <w:ilvl w:val="0"/>
          <w:numId w:val="4"/>
        </w:numPr>
        <w:spacing w:line="240" w:lineRule="exact"/>
        <w:ind w:left="714" w:hanging="357"/>
        <w:rPr>
          <w:rFonts w:ascii="Times" w:hAnsi="Times"/>
          <w:bCs/>
          <w:noProof/>
          <w:szCs w:val="20"/>
          <w:lang w:val="en-GB"/>
        </w:rPr>
      </w:pPr>
      <w:r w:rsidRPr="00FC72E6">
        <w:rPr>
          <w:lang w:val="en-GB"/>
        </w:rPr>
        <w:t>ability to activate effective communication processes in the group</w:t>
      </w:r>
    </w:p>
    <w:p w14:paraId="27626FFC" w14:textId="77777777" w:rsidR="005A63A3" w:rsidRPr="00FC72E6" w:rsidRDefault="005A63A3" w:rsidP="005A63A3">
      <w:pPr>
        <w:numPr>
          <w:ilvl w:val="0"/>
          <w:numId w:val="4"/>
        </w:numPr>
        <w:spacing w:line="240" w:lineRule="exact"/>
        <w:ind w:left="714" w:hanging="357"/>
        <w:rPr>
          <w:rFonts w:ascii="Times" w:hAnsi="Times"/>
          <w:bCs/>
          <w:noProof/>
          <w:szCs w:val="20"/>
          <w:lang w:val="en-GB"/>
        </w:rPr>
      </w:pPr>
      <w:r w:rsidRPr="00FC72E6">
        <w:rPr>
          <w:lang w:val="en-GB"/>
        </w:rPr>
        <w:t>ability to build educational alliances with other adults (parents, family members, colleagues), through effective relational approaches</w:t>
      </w:r>
    </w:p>
    <w:p w14:paraId="6B714339" w14:textId="066EDD35" w:rsidR="00833416" w:rsidRPr="00CC49A3" w:rsidRDefault="005A63A3" w:rsidP="005A63A3">
      <w:pPr>
        <w:numPr>
          <w:ilvl w:val="0"/>
          <w:numId w:val="4"/>
        </w:numPr>
        <w:spacing w:line="240" w:lineRule="exact"/>
        <w:ind w:left="714" w:hanging="357"/>
        <w:rPr>
          <w:rFonts w:ascii="Times" w:hAnsi="Times"/>
          <w:bCs/>
          <w:noProof/>
          <w:szCs w:val="20"/>
          <w:lang w:val="en-GB"/>
        </w:rPr>
      </w:pPr>
      <w:r w:rsidRPr="00FC72E6">
        <w:rPr>
          <w:lang w:val="en-GB"/>
        </w:rPr>
        <w:t>ability to implement active listening strategies</w:t>
      </w:r>
    </w:p>
    <w:p w14:paraId="3EB725BD" w14:textId="2008F800" w:rsidR="00CC49A3" w:rsidRPr="00FC72E6" w:rsidRDefault="00CC49A3" w:rsidP="005A63A3">
      <w:pPr>
        <w:numPr>
          <w:ilvl w:val="0"/>
          <w:numId w:val="4"/>
        </w:numPr>
        <w:spacing w:line="240" w:lineRule="exact"/>
        <w:ind w:left="714" w:hanging="357"/>
        <w:rPr>
          <w:rFonts w:ascii="Times" w:hAnsi="Times"/>
          <w:bCs/>
          <w:noProof/>
          <w:szCs w:val="20"/>
          <w:lang w:val="en-GB"/>
        </w:rPr>
      </w:pPr>
      <w:r w:rsidRPr="00CC49A3">
        <w:rPr>
          <w:rFonts w:ascii="Times" w:hAnsi="Times"/>
          <w:bCs/>
          <w:noProof/>
          <w:szCs w:val="20"/>
          <w:lang w:val="en-GB"/>
        </w:rPr>
        <w:t>Know how to plan the setting of an interview</w:t>
      </w:r>
      <w:r>
        <w:rPr>
          <w:rFonts w:ascii="Times" w:hAnsi="Times"/>
          <w:bCs/>
          <w:noProof/>
          <w:szCs w:val="20"/>
          <w:lang w:val="en-GB"/>
        </w:rPr>
        <w:t>.</w:t>
      </w:r>
    </w:p>
    <w:p w14:paraId="0F06BCC0" w14:textId="77777777" w:rsidR="00CD46C7" w:rsidRPr="00FC72E6" w:rsidRDefault="00CD46C7" w:rsidP="00CD46C7">
      <w:pPr>
        <w:spacing w:before="240" w:after="120"/>
        <w:rPr>
          <w:rFonts w:ascii="Times" w:hAnsi="Times" w:cs="Times"/>
          <w:b/>
          <w:bCs/>
          <w:i/>
          <w:iCs/>
          <w:sz w:val="18"/>
          <w:szCs w:val="18"/>
          <w:lang w:val="en-GB"/>
        </w:rPr>
      </w:pPr>
      <w:bookmarkStart w:id="3" w:name="_Hlk117840662"/>
      <w:r w:rsidRPr="00FC72E6">
        <w:rPr>
          <w:rFonts w:ascii="Times" w:hAnsi="Times" w:cs="Times"/>
          <w:b/>
          <w:bCs/>
          <w:i/>
          <w:iCs/>
          <w:sz w:val="18"/>
          <w:szCs w:val="18"/>
          <w:lang w:val="en-GB"/>
        </w:rPr>
        <w:t>DESCRIPTION OF THE ACTIVITIES</w:t>
      </w:r>
    </w:p>
    <w:bookmarkEnd w:id="3"/>
    <w:p w14:paraId="7D3D3875" w14:textId="01A7994D" w:rsidR="00395C1F" w:rsidRPr="00FC72E6" w:rsidRDefault="005A63A3" w:rsidP="00395C1F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FC72E6">
        <w:rPr>
          <w:szCs w:val="20"/>
          <w:lang w:val="en-GB"/>
        </w:rPr>
        <w:t>Workshop activities include:</w:t>
      </w:r>
    </w:p>
    <w:p w14:paraId="4BA1DF78" w14:textId="2312218D" w:rsidR="00395C1F" w:rsidRPr="00FC72E6" w:rsidRDefault="00FC72E6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FC72E6">
        <w:rPr>
          <w:szCs w:val="20"/>
          <w:lang w:val="en-GB"/>
        </w:rPr>
        <w:t xml:space="preserve">the subdivision of students into fixed groups for the entire duration of the </w:t>
      </w:r>
      <w:r>
        <w:rPr>
          <w:szCs w:val="20"/>
          <w:lang w:val="en-GB"/>
        </w:rPr>
        <w:t>workshop</w:t>
      </w:r>
      <w:r w:rsidRPr="00FC72E6">
        <w:rPr>
          <w:szCs w:val="20"/>
          <w:lang w:val="en-GB"/>
        </w:rPr>
        <w:t xml:space="preserve"> (both for reflections/exercises in the classroom and for the </w:t>
      </w:r>
      <w:r>
        <w:rPr>
          <w:szCs w:val="20"/>
          <w:lang w:val="en-GB"/>
        </w:rPr>
        <w:t>development</w:t>
      </w:r>
      <w:r w:rsidRPr="00FC72E6">
        <w:rPr>
          <w:szCs w:val="20"/>
          <w:lang w:val="en-GB"/>
        </w:rPr>
        <w:t xml:space="preserve"> of the final mandate, which is facilitated by the fact </w:t>
      </w:r>
      <w:r>
        <w:rPr>
          <w:szCs w:val="20"/>
          <w:lang w:val="en-GB"/>
        </w:rPr>
        <w:t>that the</w:t>
      </w:r>
      <w:r w:rsidRPr="00FC72E6">
        <w:rPr>
          <w:szCs w:val="20"/>
          <w:lang w:val="en-GB"/>
        </w:rPr>
        <w:t xml:space="preserve"> group has collaborated on a permanent basis</w:t>
      </w:r>
      <w:r w:rsidR="00395C1F" w:rsidRPr="00FC72E6">
        <w:rPr>
          <w:szCs w:val="20"/>
          <w:lang w:val="en-GB"/>
        </w:rPr>
        <w:t>;</w:t>
      </w:r>
    </w:p>
    <w:p w14:paraId="1C06CFAB" w14:textId="63B33A0E" w:rsidR="00395C1F" w:rsidRPr="00FC72E6" w:rsidRDefault="00222844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>
        <w:rPr>
          <w:szCs w:val="20"/>
          <w:lang w:val="en-GB"/>
        </w:rPr>
        <w:t>an</w:t>
      </w:r>
      <w:r w:rsidRPr="00222844">
        <w:rPr>
          <w:szCs w:val="20"/>
          <w:lang w:val="en-GB"/>
        </w:rPr>
        <w:t xml:space="preserve"> analysis of different relational contexts: educator-child, educator-educator; educator-coordinator, educator-parent, educator- external professional, etc ...</w:t>
      </w:r>
      <w:r>
        <w:rPr>
          <w:szCs w:val="20"/>
          <w:lang w:val="en-GB"/>
        </w:rPr>
        <w:t xml:space="preserve"> </w:t>
      </w:r>
    </w:p>
    <w:p w14:paraId="4C599B20" w14:textId="400B8294" w:rsidR="00395C1F" w:rsidRPr="00FC72E6" w:rsidRDefault="00E47038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E47038">
        <w:rPr>
          <w:szCs w:val="20"/>
          <w:lang w:val="en-GB"/>
        </w:rPr>
        <w:t>the presentation of the different communication styles. Each professional context requires a different communication style</w:t>
      </w:r>
      <w:r w:rsidR="00395C1F" w:rsidRPr="00FC72E6">
        <w:rPr>
          <w:szCs w:val="20"/>
          <w:lang w:val="en-GB"/>
        </w:rPr>
        <w:t>;</w:t>
      </w:r>
    </w:p>
    <w:p w14:paraId="24A109D2" w14:textId="227C8EA5" w:rsidR="00395C1F" w:rsidRPr="00FC72E6" w:rsidRDefault="00875164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875164">
        <w:rPr>
          <w:szCs w:val="20"/>
          <w:lang w:val="en-GB"/>
        </w:rPr>
        <w:t>understanding the most effective communication approaches with children aged 0 to 3</w:t>
      </w:r>
      <w:r>
        <w:rPr>
          <w:szCs w:val="20"/>
          <w:lang w:val="en-GB"/>
        </w:rPr>
        <w:t>;</w:t>
      </w:r>
    </w:p>
    <w:p w14:paraId="5102860B" w14:textId="0AA1823D" w:rsidR="00395C1F" w:rsidRPr="00FC72E6" w:rsidRDefault="00875164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>
        <w:rPr>
          <w:szCs w:val="20"/>
          <w:lang w:val="en-GB"/>
        </w:rPr>
        <w:lastRenderedPageBreak/>
        <w:t xml:space="preserve">being able </w:t>
      </w:r>
      <w:r w:rsidRPr="00875164">
        <w:rPr>
          <w:szCs w:val="20"/>
          <w:lang w:val="en-GB"/>
        </w:rPr>
        <w:t>to recogni</w:t>
      </w:r>
      <w:r>
        <w:rPr>
          <w:szCs w:val="20"/>
          <w:lang w:val="en-GB"/>
        </w:rPr>
        <w:t>s</w:t>
      </w:r>
      <w:r w:rsidRPr="00875164">
        <w:rPr>
          <w:szCs w:val="20"/>
          <w:lang w:val="en-GB"/>
        </w:rPr>
        <w:t>e and interpret the meanings and forms of verbal and non-verbal communication in the relationship with adult</w:t>
      </w:r>
      <w:r w:rsidR="00A46DEF">
        <w:rPr>
          <w:szCs w:val="20"/>
          <w:lang w:val="en-GB"/>
        </w:rPr>
        <w:t>s</w:t>
      </w:r>
      <w:r>
        <w:rPr>
          <w:szCs w:val="20"/>
          <w:lang w:val="en-GB"/>
        </w:rPr>
        <w:t xml:space="preserve">;  </w:t>
      </w:r>
    </w:p>
    <w:p w14:paraId="68DD3C25" w14:textId="3F87EB43" w:rsidR="00395C1F" w:rsidRPr="00FC72E6" w:rsidRDefault="00875164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875164">
        <w:rPr>
          <w:szCs w:val="20"/>
          <w:lang w:val="en-GB"/>
        </w:rPr>
        <w:t>the presentation of the characteristics of a working group. The enhancement of individual skills</w:t>
      </w:r>
      <w:r>
        <w:rPr>
          <w:szCs w:val="20"/>
          <w:lang w:val="en-GB"/>
        </w:rPr>
        <w:t>;</w:t>
      </w:r>
      <w:r w:rsidR="00395C1F" w:rsidRPr="00FC72E6">
        <w:rPr>
          <w:szCs w:val="20"/>
          <w:lang w:val="en-GB"/>
        </w:rPr>
        <w:t xml:space="preserve"> </w:t>
      </w:r>
    </w:p>
    <w:p w14:paraId="0A5943B7" w14:textId="0519CC3F" w:rsidR="00395C1F" w:rsidRPr="00FC72E6" w:rsidRDefault="00875164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875164">
        <w:rPr>
          <w:szCs w:val="20"/>
          <w:lang w:val="en-GB"/>
        </w:rPr>
        <w:t>how to support and accompany the group in its evolutionary phases</w:t>
      </w:r>
      <w:r w:rsidR="00395C1F" w:rsidRPr="00FC72E6">
        <w:rPr>
          <w:szCs w:val="20"/>
          <w:lang w:val="en-GB"/>
        </w:rPr>
        <w:t>;</w:t>
      </w:r>
    </w:p>
    <w:p w14:paraId="1D878904" w14:textId="3E1F3465" w:rsidR="00395C1F" w:rsidRPr="00FC72E6" w:rsidRDefault="00875164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875164">
        <w:rPr>
          <w:szCs w:val="20"/>
          <w:lang w:val="en-GB"/>
        </w:rPr>
        <w:t>which leadership facilitates relationships and empowers them</w:t>
      </w:r>
      <w:r w:rsidR="00395C1F" w:rsidRPr="00FC72E6">
        <w:rPr>
          <w:szCs w:val="20"/>
          <w:lang w:val="en-GB"/>
        </w:rPr>
        <w:t>;</w:t>
      </w:r>
    </w:p>
    <w:p w14:paraId="73A02781" w14:textId="637578B2" w:rsidR="00395C1F" w:rsidRPr="00FC72E6" w:rsidRDefault="00875164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875164">
        <w:rPr>
          <w:szCs w:val="20"/>
          <w:lang w:val="en-GB"/>
        </w:rPr>
        <w:t xml:space="preserve">the presentation and simulation of the different types of interviews (first job interview, verification of a </w:t>
      </w:r>
      <w:r>
        <w:rPr>
          <w:szCs w:val="20"/>
          <w:lang w:val="en-GB"/>
        </w:rPr>
        <w:t>planning</w:t>
      </w:r>
      <w:r w:rsidRPr="00875164">
        <w:rPr>
          <w:szCs w:val="20"/>
          <w:lang w:val="en-GB"/>
        </w:rPr>
        <w:t>, inter</w:t>
      </w:r>
      <w:r>
        <w:rPr>
          <w:szCs w:val="20"/>
          <w:lang w:val="en-GB"/>
        </w:rPr>
        <w:t>im</w:t>
      </w:r>
      <w:r w:rsidRPr="00875164">
        <w:rPr>
          <w:szCs w:val="20"/>
          <w:lang w:val="en-GB"/>
        </w:rPr>
        <w:t xml:space="preserve"> verification of a project, a preliminary interview, etc ...</w:t>
      </w:r>
      <w:r w:rsidR="00395C1F" w:rsidRPr="00FC72E6">
        <w:rPr>
          <w:szCs w:val="20"/>
          <w:lang w:val="en-GB"/>
        </w:rPr>
        <w:t xml:space="preserve"> </w:t>
      </w:r>
    </w:p>
    <w:p w14:paraId="621883E3" w14:textId="435F0DE1" w:rsidR="00395C1F" w:rsidRPr="00FC72E6" w:rsidRDefault="009A58D3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9A58D3">
        <w:rPr>
          <w:szCs w:val="20"/>
          <w:lang w:val="en-GB"/>
        </w:rPr>
        <w:t xml:space="preserve">attention to the </w:t>
      </w:r>
      <w:r w:rsidR="00A46DEF" w:rsidRPr="009A58D3">
        <w:rPr>
          <w:szCs w:val="20"/>
          <w:lang w:val="en-GB"/>
        </w:rPr>
        <w:t xml:space="preserve">setting </w:t>
      </w:r>
      <w:r w:rsidRPr="009A58D3">
        <w:rPr>
          <w:szCs w:val="20"/>
          <w:lang w:val="en-GB"/>
        </w:rPr>
        <w:t>preparation, the preparation of the contents to be addressed, the communicated style that will be used, the verification of the outcome of the interview</w:t>
      </w:r>
      <w:r w:rsidR="00395C1F" w:rsidRPr="00FC72E6">
        <w:rPr>
          <w:szCs w:val="20"/>
          <w:lang w:val="en-GB"/>
        </w:rPr>
        <w:t xml:space="preserve">. </w:t>
      </w:r>
    </w:p>
    <w:p w14:paraId="61887766" w14:textId="24D58890" w:rsidR="00395C1F" w:rsidRPr="00FC72E6" w:rsidRDefault="0020628C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>
        <w:rPr>
          <w:szCs w:val="20"/>
          <w:lang w:val="en-GB"/>
        </w:rPr>
        <w:t>Being able</w:t>
      </w:r>
      <w:r w:rsidRPr="0020628C">
        <w:rPr>
          <w:szCs w:val="20"/>
          <w:lang w:val="en-GB"/>
        </w:rPr>
        <w:t xml:space="preserve"> to recogni</w:t>
      </w:r>
      <w:r>
        <w:rPr>
          <w:szCs w:val="20"/>
          <w:lang w:val="en-GB"/>
        </w:rPr>
        <w:t>s</w:t>
      </w:r>
      <w:r w:rsidRPr="0020628C">
        <w:rPr>
          <w:szCs w:val="20"/>
          <w:lang w:val="en-GB"/>
        </w:rPr>
        <w:t>e needs and activate empowerment;</w:t>
      </w:r>
    </w:p>
    <w:p w14:paraId="4B597F63" w14:textId="2F6257D5" w:rsidR="00395C1F" w:rsidRPr="00FC72E6" w:rsidRDefault="0020628C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20628C">
        <w:rPr>
          <w:szCs w:val="20"/>
          <w:lang w:val="en-GB"/>
        </w:rPr>
        <w:t>the activation and importance of the sense of belonging to the team;</w:t>
      </w:r>
      <w:r>
        <w:rPr>
          <w:szCs w:val="20"/>
          <w:lang w:val="en-GB"/>
        </w:rPr>
        <w:t xml:space="preserve"> </w:t>
      </w:r>
    </w:p>
    <w:p w14:paraId="4378D20E" w14:textId="3886D01C" w:rsidR="00395C1F" w:rsidRPr="00FC72E6" w:rsidRDefault="00582553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582553">
        <w:rPr>
          <w:szCs w:val="20"/>
          <w:lang w:val="en-GB"/>
        </w:rPr>
        <w:t xml:space="preserve">the promotion of a continuous professional growth path for the educator </w:t>
      </w:r>
      <w:r>
        <w:rPr>
          <w:szCs w:val="20"/>
          <w:lang w:val="en-GB"/>
        </w:rPr>
        <w:t xml:space="preserve"> </w:t>
      </w:r>
    </w:p>
    <w:p w14:paraId="0D1F3BCE" w14:textId="7A64BD51" w:rsidR="00395C1F" w:rsidRPr="00FC72E6" w:rsidRDefault="00113417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113417">
        <w:rPr>
          <w:szCs w:val="20"/>
          <w:lang w:val="en-GB"/>
        </w:rPr>
        <w:t>the activation of processes of critical reflection and problemati</w:t>
      </w:r>
      <w:r>
        <w:rPr>
          <w:szCs w:val="20"/>
          <w:lang w:val="en-GB"/>
        </w:rPr>
        <w:t>s</w:t>
      </w:r>
      <w:r w:rsidRPr="00113417">
        <w:rPr>
          <w:szCs w:val="20"/>
          <w:lang w:val="en-GB"/>
        </w:rPr>
        <w:t xml:space="preserve">ation </w:t>
      </w:r>
      <w:r>
        <w:rPr>
          <w:szCs w:val="20"/>
          <w:lang w:val="en-GB"/>
        </w:rPr>
        <w:t>concerning</w:t>
      </w:r>
      <w:r w:rsidRPr="00113417">
        <w:rPr>
          <w:szCs w:val="20"/>
          <w:lang w:val="en-GB"/>
        </w:rPr>
        <w:t xml:space="preserve"> the educational relationship </w:t>
      </w:r>
    </w:p>
    <w:p w14:paraId="024603B7" w14:textId="6B3A4C49" w:rsidR="00395C1F" w:rsidRDefault="00113417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113417">
        <w:rPr>
          <w:szCs w:val="20"/>
          <w:lang w:val="en-GB"/>
        </w:rPr>
        <w:t>small group design exercises</w:t>
      </w:r>
    </w:p>
    <w:p w14:paraId="6B93B29C" w14:textId="2EF7A001" w:rsidR="00CC49A3" w:rsidRPr="00FC72E6" w:rsidRDefault="00CC49A3" w:rsidP="00395C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CC49A3">
        <w:rPr>
          <w:szCs w:val="20"/>
          <w:lang w:val="en-GB"/>
        </w:rPr>
        <w:t>problem solving exercises</w:t>
      </w:r>
      <w:r>
        <w:rPr>
          <w:szCs w:val="20"/>
          <w:lang w:val="en-GB"/>
        </w:rPr>
        <w:t>.</w:t>
      </w:r>
    </w:p>
    <w:p w14:paraId="53092798" w14:textId="77777777" w:rsidR="00395C1F" w:rsidRPr="00FC72E6" w:rsidRDefault="00395C1F" w:rsidP="00395C1F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</w:p>
    <w:p w14:paraId="2140E131" w14:textId="4F474B1B" w:rsidR="00395C1F" w:rsidRPr="00FC72E6" w:rsidRDefault="00E1197B" w:rsidP="00395C1F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szCs w:val="20"/>
          <w:lang w:val="en-GB"/>
        </w:rPr>
      </w:pPr>
      <w:r w:rsidRPr="00E1197B">
        <w:rPr>
          <w:szCs w:val="20"/>
          <w:lang w:val="en-GB"/>
        </w:rPr>
        <w:t>1</w:t>
      </w:r>
      <w:r w:rsidRPr="00E1197B">
        <w:rPr>
          <w:szCs w:val="20"/>
          <w:vertAlign w:val="superscript"/>
          <w:lang w:val="en-GB"/>
        </w:rPr>
        <w:t>st</w:t>
      </w:r>
      <w:r>
        <w:rPr>
          <w:szCs w:val="20"/>
          <w:lang w:val="en-GB"/>
        </w:rPr>
        <w:t xml:space="preserve"> </w:t>
      </w:r>
      <w:r w:rsidRPr="00E1197B">
        <w:rPr>
          <w:szCs w:val="20"/>
          <w:lang w:val="en-GB"/>
        </w:rPr>
        <w:t>meeting: the relationship with the child and with the group of children (0-3)</w:t>
      </w:r>
      <w:r>
        <w:rPr>
          <w:szCs w:val="20"/>
          <w:lang w:val="en-GB"/>
        </w:rPr>
        <w:t xml:space="preserve"> </w:t>
      </w:r>
    </w:p>
    <w:p w14:paraId="4F8FF51D" w14:textId="4B5B138A" w:rsidR="00395C1F" w:rsidRPr="00FC72E6" w:rsidRDefault="00E1197B" w:rsidP="00C37E6B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szCs w:val="20"/>
          <w:lang w:val="en-GB"/>
        </w:rPr>
      </w:pPr>
      <w:r w:rsidRPr="00E1197B">
        <w:rPr>
          <w:szCs w:val="20"/>
          <w:lang w:val="en-GB"/>
        </w:rPr>
        <w:t>2</w:t>
      </w:r>
      <w:r w:rsidRPr="00E1197B">
        <w:rPr>
          <w:szCs w:val="20"/>
          <w:vertAlign w:val="superscript"/>
          <w:lang w:val="en-GB"/>
        </w:rPr>
        <w:t>nd</w:t>
      </w:r>
      <w:r>
        <w:rPr>
          <w:szCs w:val="20"/>
          <w:lang w:val="en-GB"/>
        </w:rPr>
        <w:t xml:space="preserve"> </w:t>
      </w:r>
      <w:r w:rsidRPr="00E1197B">
        <w:rPr>
          <w:szCs w:val="20"/>
          <w:lang w:val="en-GB"/>
        </w:rPr>
        <w:t>meeting: the relationship with the adult (parents, experts, local representatives)</w:t>
      </w:r>
      <w:r>
        <w:rPr>
          <w:szCs w:val="20"/>
          <w:lang w:val="en-GB"/>
        </w:rPr>
        <w:t xml:space="preserve"> </w:t>
      </w:r>
    </w:p>
    <w:p w14:paraId="0B665C41" w14:textId="6DECD443" w:rsidR="00395C1F" w:rsidRPr="00FC72E6" w:rsidRDefault="00E1197B" w:rsidP="00C37E6B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szCs w:val="20"/>
          <w:lang w:val="en-GB"/>
        </w:rPr>
      </w:pPr>
      <w:r w:rsidRPr="00E1197B">
        <w:rPr>
          <w:szCs w:val="20"/>
          <w:lang w:val="en-GB"/>
        </w:rPr>
        <w:t>3</w:t>
      </w:r>
      <w:r w:rsidRPr="00E1197B">
        <w:rPr>
          <w:szCs w:val="20"/>
          <w:vertAlign w:val="superscript"/>
          <w:lang w:val="en-GB"/>
        </w:rPr>
        <w:t>rd</w:t>
      </w:r>
      <w:r>
        <w:rPr>
          <w:szCs w:val="20"/>
          <w:lang w:val="en-GB"/>
        </w:rPr>
        <w:t xml:space="preserve"> </w:t>
      </w:r>
      <w:r w:rsidRPr="00E1197B">
        <w:rPr>
          <w:szCs w:val="20"/>
          <w:lang w:val="en-GB"/>
        </w:rPr>
        <w:t xml:space="preserve">meeting: the relationship with the work team </w:t>
      </w:r>
      <w:r>
        <w:rPr>
          <w:szCs w:val="20"/>
          <w:lang w:val="en-GB"/>
        </w:rPr>
        <w:t xml:space="preserve"> </w:t>
      </w:r>
    </w:p>
    <w:p w14:paraId="703C0D8B" w14:textId="5D2417CB" w:rsidR="00395C1F" w:rsidRPr="00FC72E6" w:rsidRDefault="0042675D" w:rsidP="00C37E6B">
      <w:pPr>
        <w:pBdr>
          <w:top w:val="nil"/>
          <w:left w:val="nil"/>
          <w:bottom w:val="nil"/>
          <w:right w:val="nil"/>
          <w:between w:val="nil"/>
        </w:pBdr>
        <w:spacing w:before="120" w:line="240" w:lineRule="exact"/>
        <w:rPr>
          <w:szCs w:val="20"/>
          <w:lang w:val="en-GB"/>
        </w:rPr>
      </w:pPr>
      <w:r w:rsidRPr="0042675D">
        <w:rPr>
          <w:szCs w:val="20"/>
          <w:lang w:val="en-GB"/>
        </w:rPr>
        <w:t>4</w:t>
      </w:r>
      <w:r w:rsidRPr="0042675D">
        <w:rPr>
          <w:szCs w:val="20"/>
          <w:vertAlign w:val="superscript"/>
          <w:lang w:val="en-GB"/>
        </w:rPr>
        <w:t>th</w:t>
      </w:r>
      <w:r>
        <w:rPr>
          <w:szCs w:val="20"/>
          <w:lang w:val="en-GB"/>
        </w:rPr>
        <w:t xml:space="preserve"> </w:t>
      </w:r>
      <w:r w:rsidRPr="0042675D">
        <w:rPr>
          <w:szCs w:val="20"/>
          <w:lang w:val="en-GB"/>
        </w:rPr>
        <w:t xml:space="preserve">meeting: the meaning of the educational relationship </w:t>
      </w:r>
      <w:r>
        <w:rPr>
          <w:szCs w:val="20"/>
          <w:lang w:val="en-GB"/>
        </w:rPr>
        <w:t xml:space="preserve"> </w:t>
      </w:r>
    </w:p>
    <w:p w14:paraId="6ED8AE8E" w14:textId="77777777" w:rsidR="00CD46C7" w:rsidRPr="00FC72E6" w:rsidRDefault="00CD46C7" w:rsidP="00CD46C7">
      <w:pPr>
        <w:spacing w:before="240" w:after="120"/>
        <w:rPr>
          <w:b/>
          <w:i/>
          <w:sz w:val="18"/>
          <w:lang w:val="en-GB"/>
        </w:rPr>
      </w:pPr>
      <w:bookmarkStart w:id="4" w:name="_Hlk76557191"/>
      <w:bookmarkStart w:id="5" w:name="_Hlk77763458"/>
      <w:r w:rsidRPr="00FC72E6">
        <w:rPr>
          <w:b/>
          <w:i/>
          <w:sz w:val="18"/>
          <w:lang w:val="en-GB"/>
        </w:rPr>
        <w:t>TEACHING METHOD</w:t>
      </w:r>
      <w:bookmarkEnd w:id="4"/>
    </w:p>
    <w:bookmarkEnd w:id="5"/>
    <w:p w14:paraId="2A5D0AE4" w14:textId="48738CF9" w:rsidR="00395C1F" w:rsidRPr="00FC72E6" w:rsidRDefault="00576FD2" w:rsidP="00395C1F">
      <w:pPr>
        <w:spacing w:before="120" w:after="120" w:line="240" w:lineRule="exact"/>
        <w:contextualSpacing/>
        <w:rPr>
          <w:szCs w:val="20"/>
          <w:lang w:val="en-GB"/>
        </w:rPr>
      </w:pPr>
      <w:r w:rsidRPr="00576FD2">
        <w:rPr>
          <w:szCs w:val="20"/>
          <w:lang w:val="en-GB"/>
        </w:rPr>
        <w:t>The workshop favo</w:t>
      </w:r>
      <w:r>
        <w:rPr>
          <w:szCs w:val="20"/>
          <w:lang w:val="en-GB"/>
        </w:rPr>
        <w:t>u</w:t>
      </w:r>
      <w:r w:rsidRPr="00576FD2">
        <w:rPr>
          <w:szCs w:val="20"/>
          <w:lang w:val="en-GB"/>
        </w:rPr>
        <w:t xml:space="preserve">rs a form of active learning and engages the participants in the direct practical experience of the theoretical concepts and skills taught. This method will </w:t>
      </w:r>
      <w:r>
        <w:rPr>
          <w:szCs w:val="20"/>
          <w:lang w:val="en-GB"/>
        </w:rPr>
        <w:t>include the</w:t>
      </w:r>
      <w:r w:rsidRPr="00576FD2">
        <w:rPr>
          <w:szCs w:val="20"/>
          <w:lang w:val="en-GB"/>
        </w:rPr>
        <w:t xml:space="preserve"> alternati</w:t>
      </w:r>
      <w:r>
        <w:rPr>
          <w:szCs w:val="20"/>
          <w:lang w:val="en-GB"/>
        </w:rPr>
        <w:t>on</w:t>
      </w:r>
      <w:r w:rsidRPr="00576FD2">
        <w:rPr>
          <w:szCs w:val="20"/>
          <w:lang w:val="en-GB"/>
        </w:rPr>
        <w:t xml:space="preserve"> between group in-depth study and </w:t>
      </w:r>
      <w:r>
        <w:rPr>
          <w:szCs w:val="20"/>
          <w:lang w:val="en-GB"/>
        </w:rPr>
        <w:t>practical</w:t>
      </w:r>
      <w:r w:rsidRPr="00576FD2">
        <w:rPr>
          <w:szCs w:val="20"/>
          <w:lang w:val="en-GB"/>
        </w:rPr>
        <w:t xml:space="preserve"> exercises, in relation to the different possible areas of exercise of </w:t>
      </w:r>
      <w:r w:rsidR="00DA4299">
        <w:rPr>
          <w:szCs w:val="20"/>
          <w:lang w:val="en-GB"/>
        </w:rPr>
        <w:t xml:space="preserve">the </w:t>
      </w:r>
      <w:r w:rsidRPr="00576FD2">
        <w:rPr>
          <w:szCs w:val="20"/>
          <w:lang w:val="en-GB"/>
        </w:rPr>
        <w:t>education profession</w:t>
      </w:r>
      <w:r>
        <w:rPr>
          <w:szCs w:val="20"/>
          <w:lang w:val="en-GB"/>
        </w:rPr>
        <w:t xml:space="preserve">.  </w:t>
      </w:r>
      <w:r w:rsidRPr="00576FD2">
        <w:rPr>
          <w:szCs w:val="20"/>
          <w:lang w:val="en-GB"/>
        </w:rPr>
        <w:t xml:space="preserve">Particular attention will be paid to the relational aspect </w:t>
      </w:r>
      <w:r>
        <w:rPr>
          <w:szCs w:val="20"/>
          <w:lang w:val="en-GB"/>
        </w:rPr>
        <w:t>among</w:t>
      </w:r>
      <w:r w:rsidRPr="00576FD2">
        <w:rPr>
          <w:szCs w:val="20"/>
          <w:lang w:val="en-GB"/>
        </w:rPr>
        <w:t xml:space="preserve"> the different actors involved in the educational relationship. </w:t>
      </w:r>
      <w:r>
        <w:rPr>
          <w:szCs w:val="20"/>
          <w:lang w:val="en-GB"/>
        </w:rPr>
        <w:t>During</w:t>
      </w:r>
      <w:r w:rsidRPr="00576FD2">
        <w:rPr>
          <w:szCs w:val="20"/>
          <w:lang w:val="en-GB"/>
        </w:rPr>
        <w:t xml:space="preserve"> each meeting, after a theoretical introductory part, films, images</w:t>
      </w:r>
      <w:r>
        <w:rPr>
          <w:szCs w:val="20"/>
          <w:lang w:val="en-GB"/>
        </w:rPr>
        <w:t>,</w:t>
      </w:r>
      <w:r w:rsidRPr="00576FD2">
        <w:rPr>
          <w:szCs w:val="20"/>
          <w:lang w:val="en-GB"/>
        </w:rPr>
        <w:t xml:space="preserve"> and concrete cases will be presented</w:t>
      </w:r>
      <w:r w:rsidR="005054D7">
        <w:rPr>
          <w:szCs w:val="20"/>
          <w:lang w:val="en-GB"/>
        </w:rPr>
        <w:t xml:space="preserve">, </w:t>
      </w:r>
      <w:r w:rsidRPr="00576FD2">
        <w:rPr>
          <w:szCs w:val="20"/>
          <w:lang w:val="en-GB"/>
        </w:rPr>
        <w:t>“read” and analy</w:t>
      </w:r>
      <w:r>
        <w:rPr>
          <w:szCs w:val="20"/>
          <w:lang w:val="en-GB"/>
        </w:rPr>
        <w:t>s</w:t>
      </w:r>
      <w:r w:rsidRPr="00576FD2">
        <w:rPr>
          <w:szCs w:val="20"/>
          <w:lang w:val="en-GB"/>
        </w:rPr>
        <w:t>e</w:t>
      </w:r>
      <w:r w:rsidR="005054D7">
        <w:rPr>
          <w:szCs w:val="20"/>
          <w:lang w:val="en-GB"/>
        </w:rPr>
        <w:t>d</w:t>
      </w:r>
      <w:r w:rsidRPr="00576FD2">
        <w:rPr>
          <w:szCs w:val="20"/>
          <w:lang w:val="en-GB"/>
        </w:rPr>
        <w:t xml:space="preserve"> in a small group</w:t>
      </w:r>
      <w:r w:rsidR="005054D7">
        <w:rPr>
          <w:szCs w:val="20"/>
          <w:lang w:val="en-GB"/>
        </w:rPr>
        <w:t>,</w:t>
      </w:r>
      <w:r w:rsidRPr="00576FD2">
        <w:rPr>
          <w:szCs w:val="20"/>
          <w:lang w:val="en-GB"/>
        </w:rPr>
        <w:t xml:space="preserve"> whose reflections will then be </w:t>
      </w:r>
      <w:r w:rsidR="005054D7">
        <w:rPr>
          <w:szCs w:val="20"/>
          <w:lang w:val="en-GB"/>
        </w:rPr>
        <w:t>discussed</w:t>
      </w:r>
      <w:r w:rsidR="005054D7" w:rsidRPr="005054D7">
        <w:rPr>
          <w:szCs w:val="20"/>
          <w:lang w:val="en-GB"/>
        </w:rPr>
        <w:t xml:space="preserve"> </w:t>
      </w:r>
      <w:r w:rsidR="005054D7">
        <w:rPr>
          <w:szCs w:val="20"/>
          <w:lang w:val="en-GB"/>
        </w:rPr>
        <w:t xml:space="preserve">in </w:t>
      </w:r>
      <w:r w:rsidR="005054D7" w:rsidRPr="00576FD2">
        <w:rPr>
          <w:szCs w:val="20"/>
          <w:lang w:val="en-GB"/>
        </w:rPr>
        <w:t>plenary</w:t>
      </w:r>
      <w:r w:rsidRPr="00576FD2">
        <w:rPr>
          <w:szCs w:val="20"/>
          <w:lang w:val="en-GB"/>
        </w:rPr>
        <w:t>.</w:t>
      </w:r>
      <w:r>
        <w:rPr>
          <w:szCs w:val="20"/>
          <w:lang w:val="en-GB"/>
        </w:rPr>
        <w:t xml:space="preserve"> </w:t>
      </w:r>
      <w:r w:rsidR="005054D7" w:rsidRPr="005054D7">
        <w:rPr>
          <w:szCs w:val="20"/>
          <w:lang w:val="en-GB"/>
        </w:rPr>
        <w:t xml:space="preserve">The spokesperson will be alternated </w:t>
      </w:r>
      <w:r w:rsidR="005054D7">
        <w:rPr>
          <w:szCs w:val="20"/>
          <w:lang w:val="en-GB"/>
        </w:rPr>
        <w:t>in each group discussion</w:t>
      </w:r>
      <w:r w:rsidR="005054D7" w:rsidRPr="005054D7">
        <w:rPr>
          <w:szCs w:val="20"/>
          <w:lang w:val="en-GB"/>
        </w:rPr>
        <w:t xml:space="preserve"> in the class</w:t>
      </w:r>
      <w:r w:rsidR="005054D7">
        <w:rPr>
          <w:szCs w:val="20"/>
          <w:lang w:val="en-GB"/>
        </w:rPr>
        <w:t>room</w:t>
      </w:r>
      <w:r w:rsidR="005054D7" w:rsidRPr="005054D7">
        <w:rPr>
          <w:szCs w:val="20"/>
          <w:lang w:val="en-GB"/>
        </w:rPr>
        <w:t xml:space="preserve"> </w:t>
      </w:r>
      <w:proofErr w:type="gramStart"/>
      <w:r w:rsidR="005054D7" w:rsidRPr="005054D7">
        <w:rPr>
          <w:szCs w:val="20"/>
          <w:lang w:val="en-GB"/>
        </w:rPr>
        <w:t>in order to</w:t>
      </w:r>
      <w:proofErr w:type="gramEnd"/>
      <w:r w:rsidR="005054D7" w:rsidRPr="005054D7">
        <w:rPr>
          <w:szCs w:val="20"/>
          <w:lang w:val="en-GB"/>
        </w:rPr>
        <w:t xml:space="preserve"> activate the involvement and sense of belonging of each student.</w:t>
      </w:r>
      <w:r w:rsidR="005054D7">
        <w:rPr>
          <w:szCs w:val="20"/>
          <w:lang w:val="en-GB"/>
        </w:rPr>
        <w:t xml:space="preserve"> </w:t>
      </w:r>
      <w:r w:rsidR="005054D7" w:rsidRPr="005054D7">
        <w:rPr>
          <w:szCs w:val="20"/>
          <w:lang w:val="en-GB"/>
        </w:rPr>
        <w:t xml:space="preserve">Collaborating in fixed groups for the entire duration of the workshop facilitates knowledge and </w:t>
      </w:r>
      <w:r w:rsidR="005054D7" w:rsidRPr="005054D7">
        <w:rPr>
          <w:szCs w:val="20"/>
          <w:lang w:val="en-GB"/>
        </w:rPr>
        <w:lastRenderedPageBreak/>
        <w:t>relationships within the subgroup, the dynamics of a work group are experimented and team building strategies are activated: collaboration, sharing of objectives, enhancement of diversity and circular relationship</w:t>
      </w:r>
      <w:r w:rsidR="005054D7">
        <w:rPr>
          <w:szCs w:val="20"/>
          <w:lang w:val="en-GB"/>
        </w:rPr>
        <w:t>s</w:t>
      </w:r>
      <w:r w:rsidR="005054D7" w:rsidRPr="005054D7">
        <w:rPr>
          <w:szCs w:val="20"/>
          <w:lang w:val="en-GB"/>
        </w:rPr>
        <w:t>.</w:t>
      </w:r>
      <w:r w:rsidR="005054D7">
        <w:rPr>
          <w:szCs w:val="20"/>
          <w:lang w:val="en-GB"/>
        </w:rPr>
        <w:t xml:space="preserve"> </w:t>
      </w:r>
      <w:r w:rsidR="005054D7" w:rsidRPr="005054D7">
        <w:rPr>
          <w:szCs w:val="20"/>
          <w:lang w:val="en-GB"/>
        </w:rPr>
        <w:t>The groups are formed spontaneously and are composed of 5/6 students paying attention to create different groupings compared to the previous workshops.</w:t>
      </w:r>
      <w:r w:rsidR="005054D7">
        <w:rPr>
          <w:szCs w:val="20"/>
          <w:lang w:val="en-GB"/>
        </w:rPr>
        <w:t xml:space="preserve"> </w:t>
      </w:r>
    </w:p>
    <w:p w14:paraId="60FB4A5C" w14:textId="78B384DB" w:rsidR="00C33329" w:rsidRPr="00FC72E6" w:rsidRDefault="005054D7" w:rsidP="00395C1F">
      <w:pPr>
        <w:spacing w:before="120" w:after="120" w:line="240" w:lineRule="exact"/>
        <w:contextualSpacing/>
        <w:rPr>
          <w:szCs w:val="20"/>
          <w:lang w:val="en-GB"/>
        </w:rPr>
      </w:pPr>
      <w:r>
        <w:rPr>
          <w:szCs w:val="20"/>
          <w:lang w:val="en-GB"/>
        </w:rPr>
        <w:t>E</w:t>
      </w:r>
      <w:r w:rsidRPr="005054D7">
        <w:rPr>
          <w:szCs w:val="20"/>
          <w:lang w:val="en-GB"/>
        </w:rPr>
        <w:t>ach meeting</w:t>
      </w:r>
      <w:r>
        <w:rPr>
          <w:szCs w:val="20"/>
          <w:lang w:val="en-GB"/>
        </w:rPr>
        <w:t xml:space="preserve"> will allow</w:t>
      </w:r>
      <w:r w:rsidRPr="005054D7">
        <w:rPr>
          <w:szCs w:val="20"/>
          <w:lang w:val="en-GB"/>
        </w:rPr>
        <w:t xml:space="preserve"> students </w:t>
      </w:r>
      <w:r w:rsidR="00443000">
        <w:rPr>
          <w:szCs w:val="20"/>
          <w:lang w:val="en-GB"/>
        </w:rPr>
        <w:t xml:space="preserve">some time </w:t>
      </w:r>
      <w:r w:rsidRPr="005054D7">
        <w:rPr>
          <w:szCs w:val="20"/>
          <w:lang w:val="en-GB"/>
        </w:rPr>
        <w:t xml:space="preserve">to share any </w:t>
      </w:r>
      <w:r w:rsidRPr="00FC72E6">
        <w:rPr>
          <w:szCs w:val="20"/>
          <w:lang w:val="en-GB"/>
        </w:rPr>
        <w:t>“</w:t>
      </w:r>
      <w:r>
        <w:rPr>
          <w:szCs w:val="20"/>
          <w:lang w:val="en-GB"/>
        </w:rPr>
        <w:t>effort”</w:t>
      </w:r>
      <w:r w:rsidRPr="005054D7">
        <w:rPr>
          <w:szCs w:val="20"/>
          <w:lang w:val="en-GB"/>
        </w:rPr>
        <w:t xml:space="preserve"> or need for sharing/</w:t>
      </w:r>
      <w:r>
        <w:rPr>
          <w:szCs w:val="20"/>
          <w:lang w:val="en-GB"/>
        </w:rPr>
        <w:t>discussion</w:t>
      </w:r>
      <w:r w:rsidR="00CC49A3">
        <w:rPr>
          <w:szCs w:val="20"/>
          <w:lang w:val="en-GB"/>
        </w:rPr>
        <w:t>, f</w:t>
      </w:r>
      <w:r w:rsidR="00CC49A3" w:rsidRPr="00CC49A3">
        <w:rPr>
          <w:szCs w:val="20"/>
          <w:lang w:val="en-GB"/>
        </w:rPr>
        <w:t>ostering learning through the experience gained by fellow students</w:t>
      </w:r>
    </w:p>
    <w:p w14:paraId="09293EF0" w14:textId="77777777" w:rsidR="00CD46C7" w:rsidRPr="00FC72E6" w:rsidRDefault="00CD46C7" w:rsidP="00CD46C7">
      <w:pPr>
        <w:spacing w:before="240" w:after="120"/>
        <w:rPr>
          <w:b/>
          <w:i/>
          <w:sz w:val="18"/>
          <w:lang w:val="en-GB"/>
        </w:rPr>
      </w:pPr>
      <w:bookmarkStart w:id="6" w:name="_Hlk76557213"/>
      <w:bookmarkStart w:id="7" w:name="_Hlk117840679"/>
      <w:r w:rsidRPr="00FC72E6">
        <w:rPr>
          <w:b/>
          <w:i/>
          <w:sz w:val="18"/>
          <w:lang w:val="en-GB"/>
        </w:rPr>
        <w:t>ASSESSMENT METHOD AND CRITERIA</w:t>
      </w:r>
      <w:bookmarkEnd w:id="6"/>
    </w:p>
    <w:bookmarkEnd w:id="7"/>
    <w:p w14:paraId="76974043" w14:textId="3D5DCABF" w:rsidR="00395C1F" w:rsidRPr="00FC72E6" w:rsidRDefault="005A63A3" w:rsidP="00395C1F">
      <w:pPr>
        <w:spacing w:before="240" w:after="120" w:line="240" w:lineRule="exact"/>
        <w:rPr>
          <w:szCs w:val="20"/>
          <w:lang w:val="en-GB"/>
        </w:rPr>
      </w:pPr>
      <w:r w:rsidRPr="00FC72E6">
        <w:rPr>
          <w:szCs w:val="20"/>
          <w:lang w:val="en-GB"/>
        </w:rPr>
        <w:t xml:space="preserve">The assessment will </w:t>
      </w:r>
      <w:proofErr w:type="gramStart"/>
      <w:r w:rsidRPr="00FC72E6">
        <w:rPr>
          <w:szCs w:val="20"/>
          <w:lang w:val="en-GB"/>
        </w:rPr>
        <w:t>take into account</w:t>
      </w:r>
      <w:proofErr w:type="gramEnd"/>
      <w:r w:rsidRPr="00FC72E6">
        <w:rPr>
          <w:szCs w:val="20"/>
          <w:lang w:val="en-GB"/>
        </w:rPr>
        <w:t xml:space="preserve"> the students’ active participation in the workshop and contribution to the accomplishment of the task (individual and/or group), with particular reference to the following aspects: collaboration, ability to work in a team, leadership and conflict management, processes of reflexivity starting from the workshop experience.</w:t>
      </w:r>
    </w:p>
    <w:p w14:paraId="120E7ECD" w14:textId="108B248F" w:rsidR="00C33329" w:rsidRPr="00FC72E6" w:rsidRDefault="005A63A3" w:rsidP="00395C1F">
      <w:pPr>
        <w:spacing w:before="240" w:after="120" w:line="240" w:lineRule="exact"/>
        <w:rPr>
          <w:szCs w:val="20"/>
          <w:lang w:val="en-GB"/>
        </w:rPr>
      </w:pPr>
      <w:r w:rsidRPr="00FC72E6">
        <w:rPr>
          <w:szCs w:val="20"/>
          <w:lang w:val="en-GB"/>
        </w:rPr>
        <w:t>The workshop can be validated after checking the student's attendance at classroom activities for the total number of hours provided.</w:t>
      </w:r>
    </w:p>
    <w:p w14:paraId="69B481FA" w14:textId="77777777" w:rsidR="00CD46C7" w:rsidRPr="00FC72E6" w:rsidRDefault="00CD46C7" w:rsidP="00CD46C7">
      <w:pPr>
        <w:spacing w:before="240" w:after="120"/>
        <w:rPr>
          <w:b/>
          <w:i/>
          <w:sz w:val="18"/>
          <w:lang w:val="en-GB"/>
        </w:rPr>
      </w:pPr>
      <w:r w:rsidRPr="00FC72E6">
        <w:rPr>
          <w:b/>
          <w:i/>
          <w:sz w:val="18"/>
          <w:lang w:val="en-GB"/>
        </w:rPr>
        <w:t>NOTES</w:t>
      </w:r>
    </w:p>
    <w:p w14:paraId="119FC2DC" w14:textId="61519A4E" w:rsidR="0092595D" w:rsidRPr="00FC72E6" w:rsidRDefault="005A63A3" w:rsidP="005A63A3">
      <w:pPr>
        <w:spacing w:before="240" w:after="120" w:line="240" w:lineRule="exact"/>
        <w:rPr>
          <w:szCs w:val="20"/>
          <w:lang w:val="en-GB"/>
        </w:rPr>
      </w:pPr>
      <w:r w:rsidRPr="00FC72E6">
        <w:rPr>
          <w:rFonts w:eastAsiaTheme="minorHAnsi" w:cs="Times"/>
          <w:color w:val="000000"/>
          <w:szCs w:val="18"/>
          <w:lang w:val="en-GB" w:eastAsia="en-US"/>
        </w:rPr>
        <w:t xml:space="preserve">Further information can be found on the lecturer's webpage at </w:t>
      </w:r>
      <w:hyperlink r:id="rId8" w:history="1">
        <w:r w:rsidRPr="00FC72E6">
          <w:rPr>
            <w:rStyle w:val="Collegamentoipertestuale"/>
            <w:rFonts w:eastAsiaTheme="minorHAnsi" w:cs="Times"/>
            <w:szCs w:val="18"/>
            <w:lang w:val="en-GB" w:eastAsia="en-US"/>
          </w:rPr>
          <w:t>http://docenti.unicatt.it/web/searchByName.do?language=ENG</w:t>
        </w:r>
      </w:hyperlink>
      <w:r w:rsidRPr="00FC72E6">
        <w:rPr>
          <w:rFonts w:eastAsiaTheme="minorHAnsi" w:cs="Times"/>
          <w:szCs w:val="18"/>
          <w:lang w:val="en-GB" w:eastAsia="en-US"/>
        </w:rPr>
        <w:t xml:space="preserve"> or on the Faculty notice board.</w:t>
      </w:r>
    </w:p>
    <w:sectPr w:rsidR="0092595D" w:rsidRPr="00FC72E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5C25" w14:textId="77777777" w:rsidR="006E30D2" w:rsidRDefault="006E30D2" w:rsidP="00DD2790">
      <w:pPr>
        <w:spacing w:line="240" w:lineRule="auto"/>
      </w:pPr>
      <w:r>
        <w:separator/>
      </w:r>
    </w:p>
  </w:endnote>
  <w:endnote w:type="continuationSeparator" w:id="0">
    <w:p w14:paraId="546917C6" w14:textId="77777777" w:rsidR="006E30D2" w:rsidRDefault="006E30D2" w:rsidP="00DD2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7D99" w14:textId="77777777" w:rsidR="006E30D2" w:rsidRDefault="006E30D2" w:rsidP="00DD2790">
      <w:pPr>
        <w:spacing w:line="240" w:lineRule="auto"/>
      </w:pPr>
      <w:r>
        <w:separator/>
      </w:r>
    </w:p>
  </w:footnote>
  <w:footnote w:type="continuationSeparator" w:id="0">
    <w:p w14:paraId="122BA38C" w14:textId="77777777" w:rsidR="006E30D2" w:rsidRDefault="006E30D2" w:rsidP="00DD2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7F1"/>
    <w:multiLevelType w:val="multilevel"/>
    <w:tmpl w:val="B15A66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7D1228"/>
    <w:multiLevelType w:val="hybridMultilevel"/>
    <w:tmpl w:val="9E4C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4069"/>
    <w:multiLevelType w:val="multilevel"/>
    <w:tmpl w:val="7F6CBC8E"/>
    <w:lvl w:ilvl="0">
      <w:start w:val="1"/>
      <w:numFmt w:val="bullet"/>
      <w:lvlText w:val="-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A263DC"/>
    <w:multiLevelType w:val="multilevel"/>
    <w:tmpl w:val="9C46D5B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FC3B67"/>
    <w:multiLevelType w:val="hybridMultilevel"/>
    <w:tmpl w:val="19367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433A6"/>
    <w:multiLevelType w:val="hybridMultilevel"/>
    <w:tmpl w:val="358E0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254993">
    <w:abstractNumId w:val="3"/>
  </w:num>
  <w:num w:numId="2" w16cid:durableId="909776146">
    <w:abstractNumId w:val="0"/>
  </w:num>
  <w:num w:numId="3" w16cid:durableId="386073205">
    <w:abstractNumId w:val="5"/>
  </w:num>
  <w:num w:numId="4" w16cid:durableId="217985013">
    <w:abstractNumId w:val="1"/>
  </w:num>
  <w:num w:numId="5" w16cid:durableId="1204446715">
    <w:abstractNumId w:val="4"/>
  </w:num>
  <w:num w:numId="6" w16cid:durableId="947395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75"/>
    <w:rsid w:val="00081E36"/>
    <w:rsid w:val="000C4DCB"/>
    <w:rsid w:val="000E38C6"/>
    <w:rsid w:val="00113417"/>
    <w:rsid w:val="00116C51"/>
    <w:rsid w:val="00146361"/>
    <w:rsid w:val="00187B99"/>
    <w:rsid w:val="00196AD5"/>
    <w:rsid w:val="002014DD"/>
    <w:rsid w:val="0020628C"/>
    <w:rsid w:val="00222844"/>
    <w:rsid w:val="002912E5"/>
    <w:rsid w:val="002D5E17"/>
    <w:rsid w:val="002D643C"/>
    <w:rsid w:val="003035EB"/>
    <w:rsid w:val="00384950"/>
    <w:rsid w:val="00395C1F"/>
    <w:rsid w:val="003A7337"/>
    <w:rsid w:val="003D16EA"/>
    <w:rsid w:val="0040149A"/>
    <w:rsid w:val="0042675D"/>
    <w:rsid w:val="00433B30"/>
    <w:rsid w:val="00443000"/>
    <w:rsid w:val="00472923"/>
    <w:rsid w:val="004C192E"/>
    <w:rsid w:val="004D1217"/>
    <w:rsid w:val="004D6008"/>
    <w:rsid w:val="004F0389"/>
    <w:rsid w:val="004F4EF3"/>
    <w:rsid w:val="005054D7"/>
    <w:rsid w:val="00505AC4"/>
    <w:rsid w:val="00553009"/>
    <w:rsid w:val="00561839"/>
    <w:rsid w:val="00576FD2"/>
    <w:rsid w:val="00582553"/>
    <w:rsid w:val="00592EB0"/>
    <w:rsid w:val="005A63A3"/>
    <w:rsid w:val="005D419F"/>
    <w:rsid w:val="005F12AE"/>
    <w:rsid w:val="005F6097"/>
    <w:rsid w:val="00605D8B"/>
    <w:rsid w:val="00640794"/>
    <w:rsid w:val="006731F5"/>
    <w:rsid w:val="006A68AE"/>
    <w:rsid w:val="006E30D2"/>
    <w:rsid w:val="006F1772"/>
    <w:rsid w:val="006F5E22"/>
    <w:rsid w:val="007071FA"/>
    <w:rsid w:val="00731EBD"/>
    <w:rsid w:val="00732C10"/>
    <w:rsid w:val="00755FDF"/>
    <w:rsid w:val="007F4C81"/>
    <w:rsid w:val="00800893"/>
    <w:rsid w:val="008026E7"/>
    <w:rsid w:val="00816F49"/>
    <w:rsid w:val="00831683"/>
    <w:rsid w:val="00833416"/>
    <w:rsid w:val="0087211F"/>
    <w:rsid w:val="00875164"/>
    <w:rsid w:val="00890230"/>
    <w:rsid w:val="008942E7"/>
    <w:rsid w:val="008A1204"/>
    <w:rsid w:val="008A3FA8"/>
    <w:rsid w:val="008B4CB8"/>
    <w:rsid w:val="00900CCA"/>
    <w:rsid w:val="00910922"/>
    <w:rsid w:val="00924B77"/>
    <w:rsid w:val="0092595D"/>
    <w:rsid w:val="00940DA2"/>
    <w:rsid w:val="009A58D3"/>
    <w:rsid w:val="009A6944"/>
    <w:rsid w:val="009E055C"/>
    <w:rsid w:val="00A304EA"/>
    <w:rsid w:val="00A46DEF"/>
    <w:rsid w:val="00A72BB6"/>
    <w:rsid w:val="00A74F6F"/>
    <w:rsid w:val="00A96592"/>
    <w:rsid w:val="00AD3258"/>
    <w:rsid w:val="00AD7557"/>
    <w:rsid w:val="00B50C5D"/>
    <w:rsid w:val="00B51253"/>
    <w:rsid w:val="00B525CC"/>
    <w:rsid w:val="00B80443"/>
    <w:rsid w:val="00BA4E9A"/>
    <w:rsid w:val="00C001AF"/>
    <w:rsid w:val="00C015E9"/>
    <w:rsid w:val="00C22D77"/>
    <w:rsid w:val="00C33329"/>
    <w:rsid w:val="00C37E6B"/>
    <w:rsid w:val="00C93194"/>
    <w:rsid w:val="00CC49A3"/>
    <w:rsid w:val="00CD46C7"/>
    <w:rsid w:val="00CE1ADF"/>
    <w:rsid w:val="00CE417C"/>
    <w:rsid w:val="00D27A4B"/>
    <w:rsid w:val="00D35143"/>
    <w:rsid w:val="00D373AD"/>
    <w:rsid w:val="00D404F2"/>
    <w:rsid w:val="00D75344"/>
    <w:rsid w:val="00DA4299"/>
    <w:rsid w:val="00DB7D8E"/>
    <w:rsid w:val="00DD2790"/>
    <w:rsid w:val="00DE6445"/>
    <w:rsid w:val="00E1197B"/>
    <w:rsid w:val="00E47038"/>
    <w:rsid w:val="00E607E6"/>
    <w:rsid w:val="00E86D7A"/>
    <w:rsid w:val="00EF3C75"/>
    <w:rsid w:val="00F92575"/>
    <w:rsid w:val="00FC72E6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39327"/>
  <w15:docId w15:val="{6F796F90-E4CD-4637-878B-95452ADA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9259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rsid w:val="00505AC4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rsid w:val="00DD27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D2790"/>
  </w:style>
  <w:style w:type="character" w:styleId="Rimandonotaapidipagina">
    <w:name w:val="footnote reference"/>
    <w:basedOn w:val="Carpredefinitoparagrafo"/>
    <w:rsid w:val="00DD27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web/searchByName.do?language=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140F-1D39-4653-9466-5F0A35B9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781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2</cp:revision>
  <cp:lastPrinted>2003-03-27T10:42:00Z</cp:lastPrinted>
  <dcterms:created xsi:type="dcterms:W3CDTF">2023-10-13T13:00:00Z</dcterms:created>
  <dcterms:modified xsi:type="dcterms:W3CDTF">2023-10-13T13:00:00Z</dcterms:modified>
</cp:coreProperties>
</file>