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309B" w14:textId="5A804D73" w:rsidR="004666C3" w:rsidRPr="00FC5110" w:rsidRDefault="00FC5110">
      <w:pPr>
        <w:pStyle w:val="Titolo1"/>
        <w:rPr>
          <w:rFonts w:ascii="Times New Roman" w:hAnsi="Times New Roman"/>
          <w:noProof w:val="0"/>
          <w:lang w:val="en-GB"/>
        </w:rPr>
      </w:pPr>
      <w:r w:rsidRPr="00FC5110">
        <w:rPr>
          <w:rFonts w:ascii="Times New Roman" w:hAnsi="Times New Roman"/>
          <w:noProof w:val="0"/>
          <w:lang w:val="en-GB"/>
        </w:rPr>
        <w:t xml:space="preserve">Elements of </w:t>
      </w:r>
      <w:r w:rsidR="00E249FE">
        <w:rPr>
          <w:rFonts w:ascii="Times New Roman" w:hAnsi="Times New Roman"/>
          <w:noProof w:val="0"/>
          <w:lang w:val="en-GB"/>
        </w:rPr>
        <w:t>D</w:t>
      </w:r>
      <w:r w:rsidRPr="00FC5110">
        <w:rPr>
          <w:rFonts w:ascii="Times New Roman" w:hAnsi="Times New Roman"/>
          <w:noProof w:val="0"/>
          <w:lang w:val="en-GB"/>
        </w:rPr>
        <w:t xml:space="preserve">idactics and </w:t>
      </w:r>
      <w:r w:rsidR="00A74D3C">
        <w:rPr>
          <w:rFonts w:ascii="Times New Roman" w:hAnsi="Times New Roman"/>
          <w:noProof w:val="0"/>
          <w:lang w:val="en-GB"/>
        </w:rPr>
        <w:t xml:space="preserve">of </w:t>
      </w:r>
      <w:r w:rsidR="00E249FE">
        <w:rPr>
          <w:rFonts w:ascii="Times New Roman" w:hAnsi="Times New Roman"/>
          <w:noProof w:val="0"/>
          <w:lang w:val="en-GB"/>
        </w:rPr>
        <w:t>S</w:t>
      </w:r>
      <w:r w:rsidRPr="00FC5110">
        <w:rPr>
          <w:rFonts w:ascii="Times New Roman" w:hAnsi="Times New Roman"/>
          <w:noProof w:val="0"/>
          <w:lang w:val="en-GB"/>
        </w:rPr>
        <w:t xml:space="preserve">pecial </w:t>
      </w:r>
      <w:r w:rsidR="00A74D3C">
        <w:rPr>
          <w:rFonts w:ascii="Times New Roman" w:hAnsi="Times New Roman"/>
          <w:noProof w:val="0"/>
          <w:lang w:val="en-GB"/>
        </w:rPr>
        <w:t>Pedagogy</w:t>
      </w:r>
      <w:r w:rsidR="00A74D3C">
        <w:rPr>
          <w:rFonts w:ascii="Times New Roman" w:hAnsi="Times New Roman"/>
          <w:noProof w:val="0"/>
          <w:lang w:val="en-GB"/>
        </w:rPr>
        <w:tab/>
      </w:r>
    </w:p>
    <w:p w14:paraId="23634AD2" w14:textId="7C18238C" w:rsidR="006A4E05" w:rsidRPr="00E249FE" w:rsidRDefault="00644AB4" w:rsidP="006A4E05">
      <w:pPr>
        <w:pStyle w:val="Titolo2"/>
        <w:rPr>
          <w:rFonts w:ascii="Times New Roman" w:hAnsi="Times New Roman"/>
          <w:noProof w:val="0"/>
          <w:szCs w:val="18"/>
        </w:rPr>
      </w:pPr>
      <w:r w:rsidRPr="00E249FE">
        <w:rPr>
          <w:rFonts w:ascii="Times New Roman" w:hAnsi="Times New Roman"/>
          <w:noProof w:val="0"/>
          <w:szCs w:val="18"/>
        </w:rPr>
        <w:t>Prof.</w:t>
      </w:r>
      <w:r w:rsidR="004666C3" w:rsidRPr="00E249FE">
        <w:rPr>
          <w:rFonts w:ascii="Times New Roman" w:hAnsi="Times New Roman"/>
          <w:noProof w:val="0"/>
          <w:szCs w:val="18"/>
        </w:rPr>
        <w:t xml:space="preserve"> </w:t>
      </w:r>
      <w:r w:rsidR="006F41B4">
        <w:rPr>
          <w:rFonts w:ascii="Times New Roman" w:hAnsi="Times New Roman"/>
          <w:noProof w:val="0"/>
          <w:szCs w:val="18"/>
        </w:rPr>
        <w:t>Gerolamo Spreafico</w:t>
      </w:r>
      <w:r w:rsidR="00005132" w:rsidRPr="00E249FE">
        <w:rPr>
          <w:rFonts w:ascii="Times New Roman" w:hAnsi="Times New Roman"/>
          <w:noProof w:val="0"/>
          <w:szCs w:val="18"/>
        </w:rPr>
        <w:t xml:space="preserve">, </w:t>
      </w:r>
      <w:r w:rsidRPr="00E249FE">
        <w:rPr>
          <w:rFonts w:ascii="Times New Roman" w:hAnsi="Times New Roman"/>
          <w:noProof w:val="0"/>
          <w:szCs w:val="18"/>
        </w:rPr>
        <w:t xml:space="preserve">Prof. </w:t>
      </w:r>
      <w:r w:rsidR="00005132" w:rsidRPr="00E249FE">
        <w:rPr>
          <w:rFonts w:ascii="Times New Roman" w:hAnsi="Times New Roman"/>
          <w:noProof w:val="0"/>
          <w:szCs w:val="18"/>
        </w:rPr>
        <w:t>Ilaria Folci</w:t>
      </w:r>
    </w:p>
    <w:p w14:paraId="78F9F8FF" w14:textId="410ABA4C" w:rsidR="00F159AE" w:rsidRPr="006F41B4" w:rsidRDefault="00F159AE" w:rsidP="004666C3">
      <w:pPr>
        <w:spacing w:before="240" w:after="120"/>
        <w:rPr>
          <w:rFonts w:ascii="Times New Roman" w:hAnsi="Times New Roman"/>
          <w:b/>
          <w:i/>
        </w:rPr>
      </w:pPr>
      <w:r w:rsidRPr="006F41B4">
        <w:rPr>
          <w:rFonts w:ascii="Times New Roman" w:hAnsi="Times New Roman"/>
          <w:smallCaps/>
          <w:color w:val="000000" w:themeColor="text1"/>
        </w:rPr>
        <w:t>Modul</w:t>
      </w:r>
      <w:r w:rsidR="006A4E05" w:rsidRPr="006F41B4">
        <w:rPr>
          <w:rFonts w:ascii="Times New Roman" w:hAnsi="Times New Roman"/>
          <w:smallCaps/>
          <w:color w:val="000000" w:themeColor="text1"/>
        </w:rPr>
        <w:t>e</w:t>
      </w:r>
      <w:r w:rsidR="009473B1" w:rsidRPr="006F41B4">
        <w:rPr>
          <w:rFonts w:ascii="Times New Roman" w:hAnsi="Times New Roman"/>
          <w:smallCaps/>
          <w:color w:val="000000" w:themeColor="text1"/>
        </w:rPr>
        <w:t xml:space="preserve"> 1</w:t>
      </w:r>
      <w:r w:rsidRPr="006F41B4">
        <w:rPr>
          <w:rFonts w:ascii="Times New Roman" w:hAnsi="Times New Roman"/>
          <w:smallCaps/>
          <w:color w:val="000000" w:themeColor="text1"/>
        </w:rPr>
        <w:t>:</w:t>
      </w:r>
      <w:r w:rsidRPr="006F41B4">
        <w:rPr>
          <w:rFonts w:ascii="Times New Roman" w:hAnsi="Times New Roman"/>
        </w:rPr>
        <w:t xml:space="preserve"> </w:t>
      </w:r>
      <w:r w:rsidRPr="006F41B4">
        <w:rPr>
          <w:rFonts w:ascii="Times New Roman" w:hAnsi="Times New Roman"/>
          <w:i/>
          <w:color w:val="000000" w:themeColor="text1"/>
        </w:rPr>
        <w:t xml:space="preserve">Prof. </w:t>
      </w:r>
      <w:r w:rsidR="006F41B4">
        <w:rPr>
          <w:rFonts w:ascii="Times New Roman" w:hAnsi="Times New Roman"/>
          <w:i/>
          <w:color w:val="000000" w:themeColor="text1"/>
        </w:rPr>
        <w:t>Gerolamo Spreafico</w:t>
      </w:r>
    </w:p>
    <w:p w14:paraId="55D6979C" w14:textId="77777777" w:rsidR="00245448" w:rsidRPr="00FC5110" w:rsidRDefault="00245448" w:rsidP="00245448">
      <w:pPr>
        <w:spacing w:before="240" w:after="120"/>
        <w:rPr>
          <w:b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COURSE AIMS AND INTENDED LEARNING OUTCOMES</w:t>
      </w:r>
    </w:p>
    <w:p w14:paraId="27697CF4" w14:textId="3B72B8A2" w:rsidR="00103BE8" w:rsidRPr="00FC5110" w:rsidRDefault="006A4E05" w:rsidP="00103BE8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course aims to provide students with a general understanding of the conceptual frameworks and methodological tools </w:t>
      </w:r>
      <w:r w:rsidR="009473B1">
        <w:rPr>
          <w:rFonts w:ascii="Times New Roman" w:hAnsi="Times New Roman"/>
          <w:lang w:val="en-GB"/>
        </w:rPr>
        <w:t>for</w:t>
      </w:r>
      <w:r w:rsidRPr="00FC5110">
        <w:rPr>
          <w:rFonts w:ascii="Times New Roman" w:hAnsi="Times New Roman"/>
          <w:lang w:val="en-GB"/>
        </w:rPr>
        <w:t xml:space="preserve"> educati</w:t>
      </w:r>
      <w:r w:rsidR="009473B1">
        <w:rPr>
          <w:rFonts w:ascii="Times New Roman" w:hAnsi="Times New Roman"/>
          <w:lang w:val="en-GB"/>
        </w:rPr>
        <w:t>ng</w:t>
      </w:r>
      <w:r w:rsidRPr="00FC5110">
        <w:rPr>
          <w:rFonts w:ascii="Times New Roman" w:hAnsi="Times New Roman"/>
          <w:lang w:val="en-GB"/>
        </w:rPr>
        <w:t xml:space="preserve"> of educator</w:t>
      </w:r>
      <w:r w:rsidR="009473B1">
        <w:rPr>
          <w:rFonts w:ascii="Times New Roman" w:hAnsi="Times New Roman"/>
          <w:lang w:val="en-GB"/>
        </w:rPr>
        <w:t>s</w:t>
      </w:r>
      <w:r w:rsidRPr="00FC5110">
        <w:rPr>
          <w:rFonts w:ascii="Times New Roman" w:hAnsi="Times New Roman"/>
          <w:lang w:val="en-GB"/>
        </w:rPr>
        <w:t xml:space="preserve"> and trainer</w:t>
      </w:r>
      <w:r w:rsidR="009473B1">
        <w:rPr>
          <w:rFonts w:ascii="Times New Roman" w:hAnsi="Times New Roman"/>
          <w:lang w:val="en-GB"/>
        </w:rPr>
        <w:t>s</w:t>
      </w:r>
      <w:r w:rsidRPr="00FC5110">
        <w:rPr>
          <w:rFonts w:ascii="Times New Roman" w:hAnsi="Times New Roman"/>
          <w:lang w:val="en-GB"/>
        </w:rPr>
        <w:t xml:space="preserve">. The </w:t>
      </w:r>
      <w:r w:rsidR="009473B1">
        <w:rPr>
          <w:rFonts w:ascii="Times New Roman" w:hAnsi="Times New Roman"/>
          <w:lang w:val="en-GB"/>
        </w:rPr>
        <w:t xml:space="preserve">aim of the course </w:t>
      </w:r>
      <w:r w:rsidRPr="00FC5110">
        <w:rPr>
          <w:rFonts w:ascii="Times New Roman" w:hAnsi="Times New Roman"/>
          <w:lang w:val="en-GB"/>
        </w:rPr>
        <w:t>is to promote knowledge of the key elements of teaching</w:t>
      </w:r>
      <w:r w:rsidR="00874599" w:rsidRPr="00FC5110">
        <w:rPr>
          <w:rFonts w:ascii="Times New Roman" w:hAnsi="Times New Roman"/>
          <w:lang w:val="en-GB"/>
        </w:rPr>
        <w:t>.</w:t>
      </w:r>
      <w:r w:rsidR="00103BE8" w:rsidRPr="00FC5110">
        <w:rPr>
          <w:rFonts w:ascii="Times New Roman" w:hAnsi="Times New Roman"/>
          <w:lang w:val="en-GB"/>
        </w:rPr>
        <w:t xml:space="preserve"> </w:t>
      </w:r>
    </w:p>
    <w:p w14:paraId="14EB71E9" w14:textId="77777777" w:rsidR="00103BE8" w:rsidRPr="00FC5110" w:rsidRDefault="00103BE8" w:rsidP="00103BE8">
      <w:pPr>
        <w:rPr>
          <w:rFonts w:ascii="Times New Roman" w:hAnsi="Times New Roman"/>
          <w:lang w:val="en-GB"/>
        </w:rPr>
      </w:pPr>
    </w:p>
    <w:p w14:paraId="277DC63F" w14:textId="7170B484" w:rsidR="00DB2B53" w:rsidRPr="00FC5110" w:rsidRDefault="006A4E05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KNOWLEDGE AND UNDERSTANDING</w:t>
      </w:r>
      <w:r w:rsidR="00DB2B53" w:rsidRPr="00FC5110">
        <w:rPr>
          <w:rFonts w:ascii="Times New Roman" w:hAnsi="Times New Roman"/>
          <w:lang w:val="en-GB"/>
        </w:rPr>
        <w:t>:</w:t>
      </w:r>
    </w:p>
    <w:p w14:paraId="1F2B271F" w14:textId="57BC4F32" w:rsidR="00530284" w:rsidRPr="00FC5110" w:rsidRDefault="00530284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A</w:t>
      </w:r>
      <w:r w:rsidR="006A4E05" w:rsidRPr="00FC5110">
        <w:rPr>
          <w:rFonts w:ascii="Times New Roman" w:hAnsi="Times New Roman"/>
          <w:lang w:val="en-GB"/>
        </w:rPr>
        <w:t>t the end of the course, students will be able to</w:t>
      </w:r>
      <w:r w:rsidRPr="00FC5110">
        <w:rPr>
          <w:rFonts w:ascii="Times New Roman" w:hAnsi="Times New Roman"/>
          <w:lang w:val="en-GB"/>
        </w:rPr>
        <w:t>:</w:t>
      </w:r>
    </w:p>
    <w:p w14:paraId="1AD1C68C" w14:textId="7CBA9729" w:rsidR="009473B1" w:rsidRPr="00FC5110" w:rsidRDefault="00DB2B53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>recogni</w:t>
      </w:r>
      <w:r w:rsidR="009473B1">
        <w:rPr>
          <w:rFonts w:ascii="Times New Roman" w:hAnsi="Times New Roman"/>
          <w:lang w:val="en-GB"/>
        </w:rPr>
        <w:t>s</w:t>
      </w:r>
      <w:r w:rsidR="006A4E05" w:rsidRPr="00FC5110">
        <w:rPr>
          <w:rFonts w:ascii="Times New Roman" w:hAnsi="Times New Roman"/>
          <w:lang w:val="en-GB"/>
        </w:rPr>
        <w:t>e the basic constructs of teaching</w:t>
      </w:r>
      <w:r w:rsidRPr="00FC5110">
        <w:rPr>
          <w:rFonts w:ascii="Times New Roman" w:hAnsi="Times New Roman"/>
          <w:lang w:val="en-GB"/>
        </w:rPr>
        <w:t>;</w:t>
      </w:r>
    </w:p>
    <w:p w14:paraId="71C8349B" w14:textId="54D0D528" w:rsidR="00DB2B53" w:rsidRPr="00FC5110" w:rsidRDefault="00DB2B53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>identify criteria, models and theories of teaching: instructionism, activism, constructivism, post</w:t>
      </w:r>
      <w:r w:rsidR="00E976B2">
        <w:rPr>
          <w:rFonts w:ascii="Times New Roman" w:hAnsi="Times New Roman"/>
          <w:lang w:val="en-GB"/>
        </w:rPr>
        <w:t>-</w:t>
      </w:r>
      <w:r w:rsidR="006A4E05" w:rsidRPr="00FC5110">
        <w:rPr>
          <w:rFonts w:ascii="Times New Roman" w:hAnsi="Times New Roman"/>
          <w:lang w:val="en-GB"/>
        </w:rPr>
        <w:t>constructivism</w:t>
      </w:r>
      <w:r w:rsidRPr="00FC5110">
        <w:rPr>
          <w:rFonts w:ascii="Times New Roman" w:hAnsi="Times New Roman"/>
          <w:lang w:val="en-GB"/>
        </w:rPr>
        <w:t>;</w:t>
      </w:r>
    </w:p>
    <w:p w14:paraId="28970796" w14:textId="24115A0F" w:rsidR="00D275DD" w:rsidRPr="00FC5110" w:rsidRDefault="00DB2B53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>recogni</w:t>
      </w:r>
      <w:r w:rsidR="00E976B2">
        <w:rPr>
          <w:rFonts w:ascii="Times New Roman" w:hAnsi="Times New Roman"/>
          <w:lang w:val="en-GB"/>
        </w:rPr>
        <w:t>s</w:t>
      </w:r>
      <w:r w:rsidR="006A4E05" w:rsidRPr="00FC5110">
        <w:rPr>
          <w:rFonts w:ascii="Times New Roman" w:hAnsi="Times New Roman"/>
          <w:lang w:val="en-GB"/>
        </w:rPr>
        <w:t xml:space="preserve">e the main educational mediators, describe their specificities and possible </w:t>
      </w:r>
      <w:r w:rsidR="00E976B2">
        <w:rPr>
          <w:rFonts w:ascii="Times New Roman" w:hAnsi="Times New Roman"/>
          <w:lang w:val="en-GB"/>
        </w:rPr>
        <w:t>applications</w:t>
      </w:r>
      <w:r w:rsidR="00874599" w:rsidRPr="00FC5110">
        <w:rPr>
          <w:rFonts w:ascii="Times New Roman" w:hAnsi="Times New Roman"/>
          <w:lang w:val="en-GB"/>
        </w:rPr>
        <w:t>;</w:t>
      </w:r>
    </w:p>
    <w:p w14:paraId="450AC0E9" w14:textId="2997AA2F" w:rsidR="00874599" w:rsidRPr="00FC5110" w:rsidRDefault="00D275DD" w:rsidP="00874599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-</w:t>
      </w:r>
      <w:r w:rsidR="00103BE8" w:rsidRPr="00FC5110">
        <w:rPr>
          <w:rFonts w:ascii="Times New Roman" w:hAnsi="Times New Roman"/>
          <w:lang w:val="en-GB"/>
        </w:rPr>
        <w:t xml:space="preserve"> </w:t>
      </w:r>
      <w:r w:rsidR="006A4E05" w:rsidRPr="00FC5110">
        <w:rPr>
          <w:rFonts w:ascii="Times New Roman" w:hAnsi="Times New Roman"/>
          <w:lang w:val="en-GB"/>
        </w:rPr>
        <w:t>describe methods and forms of didactic planning and assessment of learning</w:t>
      </w:r>
      <w:r w:rsidR="00874599" w:rsidRPr="00FC5110">
        <w:rPr>
          <w:rFonts w:ascii="Times New Roman" w:hAnsi="Times New Roman"/>
          <w:lang w:val="en-GB"/>
        </w:rPr>
        <w:t>;</w:t>
      </w:r>
    </w:p>
    <w:p w14:paraId="4897860F" w14:textId="510AE386" w:rsidR="00874599" w:rsidRPr="00FC5110" w:rsidRDefault="00874599" w:rsidP="00874599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 xml:space="preserve">know and develop applied understanding </w:t>
      </w:r>
      <w:r w:rsidR="00E976B2" w:rsidRPr="00FC5110">
        <w:rPr>
          <w:rFonts w:ascii="Times New Roman" w:hAnsi="Times New Roman"/>
          <w:lang w:val="en-GB"/>
        </w:rPr>
        <w:t xml:space="preserve">skills </w:t>
      </w:r>
      <w:r w:rsidR="006A4E05" w:rsidRPr="00FC5110">
        <w:rPr>
          <w:rFonts w:ascii="Times New Roman" w:hAnsi="Times New Roman"/>
          <w:lang w:val="en-GB"/>
        </w:rPr>
        <w:t xml:space="preserve">to carry out educational and training interventions </w:t>
      </w:r>
      <w:r w:rsidR="00E249FE">
        <w:rPr>
          <w:rFonts w:ascii="Times New Roman" w:hAnsi="Times New Roman"/>
          <w:lang w:val="en-GB"/>
        </w:rPr>
        <w:t>working with</w:t>
      </w:r>
      <w:r w:rsidR="006A4E05" w:rsidRPr="00FC5110">
        <w:rPr>
          <w:rFonts w:ascii="Times New Roman" w:hAnsi="Times New Roman"/>
          <w:lang w:val="en-GB"/>
        </w:rPr>
        <w:t xml:space="preserve"> media and screens as a weighted and critical choice</w:t>
      </w:r>
      <w:r w:rsidRPr="00FC5110">
        <w:rPr>
          <w:rFonts w:ascii="Times New Roman" w:hAnsi="Times New Roman"/>
          <w:lang w:val="en-GB"/>
        </w:rPr>
        <w:t>.</w:t>
      </w:r>
    </w:p>
    <w:p w14:paraId="77FEB800" w14:textId="77777777" w:rsidR="00D275DD" w:rsidRPr="00FC5110" w:rsidRDefault="00D275DD" w:rsidP="00DB2B53">
      <w:pPr>
        <w:rPr>
          <w:rFonts w:ascii="Times New Roman" w:hAnsi="Times New Roman"/>
          <w:lang w:val="en-GB"/>
        </w:rPr>
      </w:pPr>
    </w:p>
    <w:p w14:paraId="01E5CDF1" w14:textId="5ADD310F" w:rsidR="00530284" w:rsidRPr="00FC5110" w:rsidRDefault="006A4E05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ABILITY TO APPLY KNOWLEDGE AND UNDERSTANDING</w:t>
      </w:r>
      <w:r w:rsidR="00530284" w:rsidRPr="00FC5110">
        <w:rPr>
          <w:rFonts w:ascii="Times New Roman" w:hAnsi="Times New Roman"/>
          <w:lang w:val="en-GB"/>
        </w:rPr>
        <w:t>:</w:t>
      </w:r>
    </w:p>
    <w:p w14:paraId="681A466E" w14:textId="1D335296" w:rsidR="00530284" w:rsidRPr="00FC5110" w:rsidRDefault="00530284" w:rsidP="00530284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A</w:t>
      </w:r>
      <w:r w:rsidR="006A4E05" w:rsidRPr="00FC5110">
        <w:rPr>
          <w:rFonts w:ascii="Times New Roman" w:hAnsi="Times New Roman"/>
          <w:lang w:val="en-GB"/>
        </w:rPr>
        <w:t>t the end of the course, students will be able to</w:t>
      </w:r>
      <w:r w:rsidRPr="00FC5110">
        <w:rPr>
          <w:rFonts w:ascii="Times New Roman" w:hAnsi="Times New Roman"/>
          <w:lang w:val="en-GB"/>
        </w:rPr>
        <w:t>:</w:t>
      </w:r>
    </w:p>
    <w:p w14:paraId="530CC66D" w14:textId="3661E5B9" w:rsidR="00DB2B53" w:rsidRPr="00FC5110" w:rsidRDefault="00DB2B53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 xml:space="preserve">choose and apply the most appropriate design model for different contexts and in relation to the different </w:t>
      </w:r>
      <w:r w:rsidR="00E976B2">
        <w:rPr>
          <w:rFonts w:ascii="Times New Roman" w:hAnsi="Times New Roman"/>
          <w:lang w:val="en-GB"/>
        </w:rPr>
        <w:t>targets</w:t>
      </w:r>
      <w:r w:rsidR="006A4E05" w:rsidRPr="00FC5110">
        <w:rPr>
          <w:rFonts w:ascii="Times New Roman" w:hAnsi="Times New Roman"/>
          <w:lang w:val="en-GB"/>
        </w:rPr>
        <w:t xml:space="preserve"> (childhood 0-6, adults) and educational needs</w:t>
      </w:r>
      <w:r w:rsidR="00874599" w:rsidRPr="00FC5110">
        <w:rPr>
          <w:rFonts w:ascii="Times New Roman" w:hAnsi="Times New Roman"/>
          <w:lang w:val="en-GB"/>
        </w:rPr>
        <w:t>;</w:t>
      </w:r>
    </w:p>
    <w:p w14:paraId="2C25139F" w14:textId="29C77A0D" w:rsidR="00103BE8" w:rsidRPr="00FC5110" w:rsidRDefault="00DB2B53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 xml:space="preserve">apply and manage different didactic mediators in relation to different </w:t>
      </w:r>
      <w:r w:rsidR="00E976B2">
        <w:rPr>
          <w:rFonts w:ascii="Times New Roman" w:hAnsi="Times New Roman"/>
          <w:lang w:val="en-GB"/>
        </w:rPr>
        <w:t>targets</w:t>
      </w:r>
      <w:r w:rsidR="006A4E05" w:rsidRPr="00FC5110">
        <w:rPr>
          <w:rFonts w:ascii="Times New Roman" w:hAnsi="Times New Roman"/>
          <w:lang w:val="en-GB"/>
        </w:rPr>
        <w:t xml:space="preserve"> (childhood 0-6, adults) and educational needs</w:t>
      </w:r>
      <w:r w:rsidR="00874599" w:rsidRPr="00FC5110">
        <w:rPr>
          <w:rFonts w:ascii="Times New Roman" w:hAnsi="Times New Roman"/>
          <w:lang w:val="en-GB"/>
        </w:rPr>
        <w:t>;</w:t>
      </w:r>
    </w:p>
    <w:p w14:paraId="256E944E" w14:textId="53811C49" w:rsidR="0071363A" w:rsidRPr="00FC5110" w:rsidRDefault="00DB2B53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 xml:space="preserve">manage training communication in relation to the various </w:t>
      </w:r>
      <w:r w:rsidR="00E976B2">
        <w:rPr>
          <w:rFonts w:ascii="Times New Roman" w:hAnsi="Times New Roman"/>
          <w:lang w:val="en-GB"/>
        </w:rPr>
        <w:t>targets</w:t>
      </w:r>
      <w:r w:rsidR="006A4E05" w:rsidRPr="00FC5110">
        <w:rPr>
          <w:rFonts w:ascii="Times New Roman" w:hAnsi="Times New Roman"/>
          <w:lang w:val="en-GB"/>
        </w:rPr>
        <w:t xml:space="preserve"> (infancy 0-6); </w:t>
      </w:r>
    </w:p>
    <w:p w14:paraId="52BAC153" w14:textId="77777777" w:rsidR="00245448" w:rsidRPr="00FC5110" w:rsidRDefault="00245448" w:rsidP="00245448">
      <w:pPr>
        <w:spacing w:before="240" w:after="120"/>
        <w:rPr>
          <w:b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COURSE CONTENT</w:t>
      </w:r>
    </w:p>
    <w:p w14:paraId="755D7A26" w14:textId="3916AC8E" w:rsidR="006A4E05" w:rsidRPr="00FC5110" w:rsidRDefault="006A4E05" w:rsidP="006A4E05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first module is structured </w:t>
      </w:r>
      <w:r w:rsidR="00E249FE">
        <w:rPr>
          <w:rFonts w:ascii="Times New Roman" w:hAnsi="Times New Roman"/>
          <w:lang w:val="en-GB"/>
        </w:rPr>
        <w:t>along</w:t>
      </w:r>
      <w:r w:rsidRPr="00FC5110">
        <w:rPr>
          <w:rFonts w:ascii="Times New Roman" w:hAnsi="Times New Roman"/>
          <w:lang w:val="en-GB"/>
        </w:rPr>
        <w:t xml:space="preserve"> the </w:t>
      </w:r>
      <w:r w:rsidR="00A75FCB">
        <w:rPr>
          <w:rFonts w:ascii="Times New Roman" w:hAnsi="Times New Roman"/>
          <w:lang w:val="en-GB"/>
        </w:rPr>
        <w:t>analysis</w:t>
      </w:r>
      <w:r w:rsidRPr="00FC5110">
        <w:rPr>
          <w:rFonts w:ascii="Times New Roman" w:hAnsi="Times New Roman"/>
          <w:lang w:val="en-GB"/>
        </w:rPr>
        <w:t xml:space="preserve"> of five key words: </w:t>
      </w:r>
      <w:r w:rsidR="00A75FCB">
        <w:rPr>
          <w:rFonts w:ascii="Times New Roman" w:hAnsi="Times New Roman"/>
          <w:lang w:val="en-GB"/>
        </w:rPr>
        <w:t>didactics</w:t>
      </w:r>
      <w:r w:rsidRPr="00FC5110">
        <w:rPr>
          <w:rFonts w:ascii="Times New Roman" w:hAnsi="Times New Roman"/>
          <w:lang w:val="en-GB"/>
        </w:rPr>
        <w:t>, planning, communication, mediators</w:t>
      </w:r>
      <w:r w:rsidR="00A75FCB">
        <w:rPr>
          <w:rFonts w:ascii="Times New Roman" w:hAnsi="Times New Roman"/>
          <w:lang w:val="en-GB"/>
        </w:rPr>
        <w:t>,</w:t>
      </w:r>
      <w:r w:rsidRPr="00FC5110">
        <w:rPr>
          <w:rFonts w:ascii="Times New Roman" w:hAnsi="Times New Roman"/>
          <w:lang w:val="en-GB"/>
        </w:rPr>
        <w:t xml:space="preserve"> and evaluation.</w:t>
      </w:r>
    </w:p>
    <w:p w14:paraId="1E23F89F" w14:textId="3D75D364" w:rsidR="006A4E05" w:rsidRPr="00FC5110" w:rsidRDefault="006A4E05" w:rsidP="006A4E05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Didactics: focuses on the general theory of teaching: disciplinary statu</w:t>
      </w:r>
      <w:r w:rsidR="00A75FCB">
        <w:rPr>
          <w:rFonts w:ascii="Times New Roman" w:hAnsi="Times New Roman"/>
          <w:lang w:val="en-GB"/>
        </w:rPr>
        <w:t>te</w:t>
      </w:r>
      <w:r w:rsidRPr="00FC5110">
        <w:rPr>
          <w:rFonts w:ascii="Times New Roman" w:hAnsi="Times New Roman"/>
          <w:lang w:val="en-GB"/>
        </w:rPr>
        <w:t xml:space="preserve"> and characteristics of teaching; teaching theories.</w:t>
      </w:r>
    </w:p>
    <w:p w14:paraId="0529443B" w14:textId="29DFE7B9" w:rsidR="004666C3" w:rsidRPr="00FC5110" w:rsidRDefault="006A4E05" w:rsidP="006A4E05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second keyword </w:t>
      </w:r>
      <w:r w:rsidR="00023112">
        <w:rPr>
          <w:rFonts w:ascii="Times New Roman" w:hAnsi="Times New Roman"/>
          <w:lang w:val="en-GB"/>
        </w:rPr>
        <w:t>focuses on</w:t>
      </w:r>
      <w:r w:rsidRPr="00FC5110">
        <w:rPr>
          <w:rFonts w:ascii="Times New Roman" w:hAnsi="Times New Roman"/>
          <w:lang w:val="en-GB"/>
        </w:rPr>
        <w:t xml:space="preserve"> the theme of design, or didactic-educational design: theories and models of didactic design, </w:t>
      </w:r>
      <w:r w:rsidR="00023112">
        <w:rPr>
          <w:rFonts w:ascii="Times New Roman" w:hAnsi="Times New Roman"/>
          <w:lang w:val="en-GB"/>
        </w:rPr>
        <w:t xml:space="preserve">competency-based </w:t>
      </w:r>
      <w:r w:rsidRPr="00FC5110">
        <w:rPr>
          <w:rFonts w:ascii="Times New Roman" w:hAnsi="Times New Roman"/>
          <w:lang w:val="en-GB"/>
        </w:rPr>
        <w:t>design</w:t>
      </w:r>
      <w:r w:rsidR="00DB2B53" w:rsidRPr="00FC5110">
        <w:rPr>
          <w:rFonts w:ascii="Times New Roman" w:hAnsi="Times New Roman"/>
          <w:lang w:val="en-GB"/>
        </w:rPr>
        <w:t>.</w:t>
      </w:r>
    </w:p>
    <w:p w14:paraId="73DF21C6" w14:textId="35E6A13F" w:rsidR="006A4E05" w:rsidRPr="00FC5110" w:rsidRDefault="006A4E05" w:rsidP="006A4E05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lastRenderedPageBreak/>
        <w:t>The third keyword intends to develop the theme of formative communication, the ways and styles of communication in the educational relationship.</w:t>
      </w:r>
    </w:p>
    <w:p w14:paraId="521F8C5C" w14:textId="684AA9A8" w:rsidR="006A4E05" w:rsidRPr="00FC5110" w:rsidRDefault="006A4E05" w:rsidP="006A4E05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fourth will present an overview of possible didactic mediators, from traditional ones to technological devices, </w:t>
      </w:r>
      <w:r w:rsidR="00E249FE">
        <w:rPr>
          <w:rFonts w:ascii="Times New Roman" w:hAnsi="Times New Roman"/>
          <w:lang w:val="en-GB"/>
        </w:rPr>
        <w:t>which</w:t>
      </w:r>
      <w:r w:rsidRPr="00FC5110">
        <w:rPr>
          <w:rFonts w:ascii="Times New Roman" w:hAnsi="Times New Roman"/>
          <w:lang w:val="en-GB"/>
        </w:rPr>
        <w:t xml:space="preserve"> educator</w:t>
      </w:r>
      <w:r w:rsidR="004E5226">
        <w:rPr>
          <w:rFonts w:ascii="Times New Roman" w:hAnsi="Times New Roman"/>
          <w:lang w:val="en-GB"/>
        </w:rPr>
        <w:t>s</w:t>
      </w:r>
      <w:r w:rsidRPr="00FC5110">
        <w:rPr>
          <w:rFonts w:ascii="Times New Roman" w:hAnsi="Times New Roman"/>
          <w:lang w:val="en-GB"/>
        </w:rPr>
        <w:t xml:space="preserve"> and trainer</w:t>
      </w:r>
      <w:r w:rsidR="004E5226">
        <w:rPr>
          <w:rFonts w:ascii="Times New Roman" w:hAnsi="Times New Roman"/>
          <w:lang w:val="en-GB"/>
        </w:rPr>
        <w:t>s</w:t>
      </w:r>
      <w:r w:rsidRPr="00FC5110">
        <w:rPr>
          <w:rFonts w:ascii="Times New Roman" w:hAnsi="Times New Roman"/>
          <w:lang w:val="en-GB"/>
        </w:rPr>
        <w:t xml:space="preserve"> can implement to achieve the educational objectives.</w:t>
      </w:r>
    </w:p>
    <w:p w14:paraId="32EF93F3" w14:textId="73D742BD" w:rsidR="009C5C6E" w:rsidRPr="00FC5110" w:rsidRDefault="004E5226" w:rsidP="006A4E0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Finally, t</w:t>
      </w:r>
      <w:r w:rsidR="006A4E05" w:rsidRPr="00FC5110">
        <w:rPr>
          <w:rFonts w:ascii="Times New Roman" w:hAnsi="Times New Roman"/>
          <w:lang w:val="en-GB"/>
        </w:rPr>
        <w:t xml:space="preserve">he last point develops the theme of </w:t>
      </w:r>
      <w:r w:rsidRPr="00FC5110">
        <w:rPr>
          <w:rFonts w:ascii="Times New Roman" w:hAnsi="Times New Roman"/>
          <w:lang w:val="en-GB"/>
        </w:rPr>
        <w:t xml:space="preserve">learning </w:t>
      </w:r>
      <w:r>
        <w:rPr>
          <w:rFonts w:ascii="Times New Roman" w:hAnsi="Times New Roman"/>
          <w:lang w:val="en-GB"/>
        </w:rPr>
        <w:t>assessment</w:t>
      </w:r>
      <w:r w:rsidR="006A4E05" w:rsidRPr="00FC5110">
        <w:rPr>
          <w:rFonts w:ascii="Times New Roman" w:hAnsi="Times New Roman"/>
          <w:lang w:val="en-GB"/>
        </w:rPr>
        <w:t xml:space="preserve">: forms and tools for the </w:t>
      </w:r>
      <w:r>
        <w:rPr>
          <w:rFonts w:ascii="Times New Roman" w:hAnsi="Times New Roman"/>
          <w:lang w:val="en-GB"/>
        </w:rPr>
        <w:t>assessment</w:t>
      </w:r>
      <w:r w:rsidR="006A4E05" w:rsidRPr="00FC5110">
        <w:rPr>
          <w:rFonts w:ascii="Times New Roman" w:hAnsi="Times New Roman"/>
          <w:lang w:val="en-GB"/>
        </w:rPr>
        <w:t xml:space="preserve"> of contents, </w:t>
      </w:r>
      <w:r w:rsidR="00492225" w:rsidRPr="00FC5110">
        <w:rPr>
          <w:rFonts w:ascii="Times New Roman" w:hAnsi="Times New Roman"/>
          <w:lang w:val="en-GB"/>
        </w:rPr>
        <w:t>checklists,</w:t>
      </w:r>
      <w:r w:rsidR="006A4E05" w:rsidRPr="00FC5110">
        <w:rPr>
          <w:rFonts w:ascii="Times New Roman" w:hAnsi="Times New Roman"/>
          <w:lang w:val="en-GB"/>
        </w:rPr>
        <w:t xml:space="preserve"> and columns</w:t>
      </w:r>
      <w:r w:rsidR="009C5C6E" w:rsidRPr="00FC5110">
        <w:rPr>
          <w:rFonts w:ascii="Times New Roman" w:hAnsi="Times New Roman"/>
          <w:lang w:val="en-GB"/>
        </w:rPr>
        <w:t>.</w:t>
      </w:r>
    </w:p>
    <w:p w14:paraId="340E9216" w14:textId="7309FB15" w:rsidR="001D45C3" w:rsidRPr="00E249FE" w:rsidRDefault="00245448" w:rsidP="001D45C3">
      <w:pPr>
        <w:spacing w:before="240" w:after="120"/>
        <w:rPr>
          <w:rFonts w:ascii="Times New Roman" w:hAnsi="Times New Roman"/>
          <w:b/>
          <w:i/>
          <w:sz w:val="18"/>
        </w:rPr>
      </w:pPr>
      <w:r w:rsidRPr="00E249FE">
        <w:rPr>
          <w:rFonts w:ascii="Times New Roman" w:hAnsi="Times New Roman"/>
          <w:b/>
          <w:i/>
          <w:sz w:val="18"/>
        </w:rPr>
        <w:t>READING LIST</w:t>
      </w:r>
    </w:p>
    <w:p w14:paraId="2E0721F9" w14:textId="1882128F" w:rsidR="002A0C22" w:rsidRPr="00E249FE" w:rsidRDefault="002A0C22" w:rsidP="002A0C22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564"/>
        </w:tabs>
        <w:spacing w:line="240" w:lineRule="atLeast"/>
        <w:ind w:left="284" w:hanging="284"/>
        <w:rPr>
          <w:rFonts w:ascii="Times New Roman" w:hAnsi="Times New Roman"/>
          <w:sz w:val="18"/>
          <w:szCs w:val="18"/>
        </w:rPr>
      </w:pPr>
      <w:r w:rsidRPr="00E249FE">
        <w:rPr>
          <w:rStyle w:val="Nessuno"/>
          <w:rFonts w:ascii="Times New Roman" w:hAnsi="Times New Roman"/>
          <w:smallCaps/>
          <w:spacing w:val="-5"/>
          <w:sz w:val="16"/>
        </w:rPr>
        <w:t>L. Perla-M.G. Riva</w:t>
      </w:r>
      <w:r w:rsidRPr="00E249FE">
        <w:rPr>
          <w:rStyle w:val="Nessuno"/>
          <w:rFonts w:ascii="Times New Roman" w:hAnsi="Times New Roman"/>
          <w:smallCaps/>
          <w:spacing w:val="-5"/>
        </w:rPr>
        <w:t>,</w:t>
      </w:r>
      <w:r w:rsidRPr="00E249FE">
        <w:rPr>
          <w:rStyle w:val="Nessuno"/>
          <w:rFonts w:ascii="Times New Roman" w:hAnsi="Times New Roman"/>
          <w:i/>
          <w:spacing w:val="-5"/>
        </w:rPr>
        <w:t xml:space="preserve"> </w:t>
      </w:r>
      <w:r w:rsidRPr="00E249FE">
        <w:rPr>
          <w:rStyle w:val="Nessuno"/>
          <w:rFonts w:ascii="Times New Roman" w:hAnsi="Times New Roman"/>
          <w:i/>
          <w:iCs/>
          <w:spacing w:val="-5"/>
          <w:sz w:val="18"/>
          <w:szCs w:val="18"/>
        </w:rPr>
        <w:t>L’agire educativo. Manuale per educatori e operatori socio assistenziali,</w:t>
      </w:r>
      <w:r w:rsidRPr="00E249FE">
        <w:rPr>
          <w:rStyle w:val="Nessuno"/>
          <w:rFonts w:ascii="Times New Roman" w:hAnsi="Times New Roman"/>
          <w:spacing w:val="-5"/>
          <w:sz w:val="18"/>
          <w:szCs w:val="18"/>
        </w:rPr>
        <w:t xml:space="preserve"> La Scuola, Brescia, 2016 (c</w:t>
      </w:r>
      <w:r w:rsidR="006A4E05" w:rsidRPr="00E249FE">
        <w:rPr>
          <w:rStyle w:val="Nessuno"/>
          <w:rFonts w:ascii="Times New Roman" w:hAnsi="Times New Roman"/>
          <w:spacing w:val="-5"/>
          <w:sz w:val="18"/>
          <w:szCs w:val="18"/>
        </w:rPr>
        <w:t>hapters</w:t>
      </w:r>
      <w:r w:rsidR="00F93E95" w:rsidRPr="00E249FE">
        <w:rPr>
          <w:rStyle w:val="Nessuno"/>
          <w:rFonts w:ascii="Times New Roman" w:hAnsi="Times New Roman"/>
          <w:spacing w:val="-5"/>
          <w:sz w:val="18"/>
          <w:szCs w:val="18"/>
        </w:rPr>
        <w:t>:</w:t>
      </w:r>
      <w:r w:rsidRPr="00E249FE">
        <w:rPr>
          <w:rStyle w:val="Nessuno"/>
          <w:rFonts w:ascii="Times New Roman" w:hAnsi="Times New Roman"/>
          <w:spacing w:val="-5"/>
          <w:sz w:val="18"/>
          <w:szCs w:val="18"/>
        </w:rPr>
        <w:t xml:space="preserve"> 1,2,3,6,8,9,11,12,13,14). </w:t>
      </w:r>
      <w:hyperlink r:id="rId8" w:history="1">
        <w:r w:rsidR="004E5226" w:rsidRPr="00E249FE">
          <w:rPr>
            <w:rStyle w:val="Collegamentoipertestuale"/>
            <w:rFonts w:ascii="Times New Roman" w:hAnsi="Times New Roman"/>
            <w:i/>
            <w:sz w:val="18"/>
            <w:szCs w:val="18"/>
          </w:rPr>
          <w:t>Buy from</w:t>
        </w:r>
        <w:r w:rsidRPr="00E249FE">
          <w:rPr>
            <w:rStyle w:val="Collegamentoipertestuale"/>
            <w:rFonts w:ascii="Times New Roman" w:hAnsi="Times New Roman"/>
            <w:i/>
            <w:sz w:val="18"/>
            <w:szCs w:val="18"/>
          </w:rPr>
          <w:t xml:space="preserve"> VP</w:t>
        </w:r>
      </w:hyperlink>
    </w:p>
    <w:p w14:paraId="62AF07F9" w14:textId="77777777" w:rsidR="002A0C22" w:rsidRPr="00E249FE" w:rsidRDefault="002A0C22" w:rsidP="002A0C22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564"/>
        </w:tabs>
        <w:spacing w:line="240" w:lineRule="atLeast"/>
        <w:ind w:left="284" w:hanging="284"/>
        <w:rPr>
          <w:rStyle w:val="Nessuno"/>
          <w:rFonts w:ascii="Times New Roman" w:hAnsi="Times New Roman"/>
          <w:spacing w:val="-5"/>
        </w:rPr>
      </w:pPr>
    </w:p>
    <w:p w14:paraId="6FD1D656" w14:textId="14CD143D" w:rsidR="00874599" w:rsidRPr="00E249FE" w:rsidRDefault="00874599" w:rsidP="00874599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564"/>
        </w:tabs>
        <w:spacing w:line="240" w:lineRule="atLeast"/>
        <w:ind w:left="284" w:hanging="284"/>
        <w:rPr>
          <w:rFonts w:ascii="Times New Roman" w:hAnsi="Times New Roman"/>
          <w:sz w:val="18"/>
        </w:rPr>
      </w:pPr>
      <w:r w:rsidRPr="00E249FE">
        <w:rPr>
          <w:rStyle w:val="Nessuno"/>
          <w:rFonts w:ascii="Times New Roman" w:hAnsi="Times New Roman"/>
          <w:smallCaps/>
          <w:spacing w:val="-5"/>
          <w:sz w:val="16"/>
        </w:rPr>
        <w:t>S. Tisseron</w:t>
      </w:r>
      <w:r w:rsidR="00EE3764">
        <w:rPr>
          <w:rStyle w:val="Nessuno"/>
          <w:rFonts w:ascii="Times New Roman" w:hAnsi="Times New Roman"/>
          <w:smallCaps/>
          <w:spacing w:val="-5"/>
          <w:sz w:val="16"/>
        </w:rPr>
        <w:t xml:space="preserve">  </w:t>
      </w:r>
      <w:r w:rsidR="006F41B4" w:rsidRPr="00ED521E">
        <w:rPr>
          <w:rStyle w:val="Nessuno"/>
          <w:rFonts w:ascii="Times New Roman" w:hAnsi="Times New Roman"/>
          <w:smallCaps/>
          <w:spacing w:val="-5"/>
          <w:sz w:val="16"/>
        </w:rPr>
        <w:t>(Rivoltella P.C.</w:t>
      </w:r>
      <w:r w:rsidR="006F41B4" w:rsidRPr="00640082">
        <w:rPr>
          <w:rStyle w:val="Nessuno"/>
          <w:rFonts w:ascii="Times New Roman" w:hAnsi="Times New Roman"/>
          <w:smallCaps/>
          <w:spacing w:val="-5"/>
        </w:rPr>
        <w:t xml:space="preserve">) </w:t>
      </w:r>
      <w:r w:rsidR="00EE3764" w:rsidRPr="00EE3764">
        <w:rPr>
          <w:rStyle w:val="Nessuno"/>
          <w:rFonts w:ascii="Times New Roman" w:hAnsi="Times New Roman"/>
          <w:i/>
          <w:iCs/>
          <w:smallCaps/>
          <w:spacing w:val="-5"/>
          <w:sz w:val="18"/>
          <w:szCs w:val="18"/>
        </w:rPr>
        <w:t>3</w:t>
      </w:r>
      <w:r w:rsidRPr="00EE3764">
        <w:rPr>
          <w:rStyle w:val="Nessuno"/>
          <w:rFonts w:ascii="Times New Roman" w:hAnsi="Times New Roman"/>
          <w:i/>
          <w:iCs/>
          <w:spacing w:val="-5"/>
          <w:sz w:val="18"/>
          <w:szCs w:val="18"/>
        </w:rPr>
        <w:t>-6-9-12</w:t>
      </w:r>
      <w:r w:rsidRPr="00E249FE">
        <w:rPr>
          <w:rStyle w:val="Nessuno"/>
          <w:rFonts w:ascii="Times New Roman" w:hAnsi="Times New Roman"/>
          <w:i/>
          <w:iCs/>
          <w:spacing w:val="-5"/>
          <w:sz w:val="18"/>
        </w:rPr>
        <w:t>. Diventare grandi con gli schermi digitali</w:t>
      </w:r>
      <w:r w:rsidRPr="00E249FE">
        <w:rPr>
          <w:rStyle w:val="Nessuno"/>
          <w:rFonts w:ascii="Times New Roman" w:hAnsi="Times New Roman"/>
          <w:i/>
          <w:spacing w:val="-5"/>
          <w:sz w:val="18"/>
        </w:rPr>
        <w:t>,</w:t>
      </w:r>
      <w:r w:rsidRPr="00E249FE">
        <w:rPr>
          <w:rStyle w:val="Nessuno"/>
          <w:rFonts w:ascii="Times New Roman" w:hAnsi="Times New Roman"/>
          <w:spacing w:val="-5"/>
          <w:sz w:val="18"/>
        </w:rPr>
        <w:t xml:space="preserve"> </w:t>
      </w:r>
      <w:r w:rsidR="0089117C">
        <w:rPr>
          <w:rStyle w:val="Nessuno"/>
          <w:rFonts w:ascii="Times New Roman" w:hAnsi="Times New Roman"/>
          <w:iCs/>
          <w:spacing w:val="-5"/>
          <w:sz w:val="18"/>
        </w:rPr>
        <w:t>edited by</w:t>
      </w:r>
      <w:r w:rsidR="00EE3764" w:rsidRPr="00D35278">
        <w:rPr>
          <w:rStyle w:val="Nessuno"/>
          <w:rFonts w:ascii="Times New Roman" w:hAnsi="Times New Roman"/>
          <w:iCs/>
          <w:spacing w:val="-5"/>
          <w:sz w:val="18"/>
        </w:rPr>
        <w:t xml:space="preserve"> P.C. Rivoltella</w:t>
      </w:r>
      <w:r w:rsidR="00EE3764" w:rsidRPr="00E249FE">
        <w:rPr>
          <w:rStyle w:val="Nessuno"/>
          <w:rFonts w:ascii="Times New Roman" w:hAnsi="Times New Roman"/>
          <w:spacing w:val="-5"/>
          <w:sz w:val="18"/>
        </w:rPr>
        <w:t xml:space="preserve"> </w:t>
      </w:r>
      <w:r w:rsidRPr="00E249FE">
        <w:rPr>
          <w:rStyle w:val="Nessuno"/>
          <w:rFonts w:ascii="Times New Roman" w:hAnsi="Times New Roman"/>
          <w:spacing w:val="-5"/>
          <w:sz w:val="18"/>
        </w:rPr>
        <w:t xml:space="preserve">La Scuola, Brescia, 2016.  </w:t>
      </w:r>
      <w:hyperlink r:id="rId9" w:history="1">
        <w:r w:rsidR="004E5226" w:rsidRPr="00E249FE">
          <w:rPr>
            <w:rStyle w:val="Collegamentoipertestuale"/>
            <w:rFonts w:ascii="Times New Roman" w:hAnsi="Times New Roman"/>
            <w:i/>
            <w:sz w:val="18"/>
          </w:rPr>
          <w:t>Buy from</w:t>
        </w:r>
        <w:r w:rsidRPr="00E249FE">
          <w:rPr>
            <w:rStyle w:val="Collegamentoipertestuale"/>
            <w:rFonts w:ascii="Times New Roman" w:hAnsi="Times New Roman"/>
            <w:i/>
            <w:sz w:val="18"/>
          </w:rPr>
          <w:t xml:space="preserve"> VP</w:t>
        </w:r>
      </w:hyperlink>
    </w:p>
    <w:p w14:paraId="60189D3F" w14:textId="77777777" w:rsidR="002A0C22" w:rsidRPr="00E249FE" w:rsidRDefault="002A0C22" w:rsidP="00874599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564"/>
        </w:tabs>
        <w:spacing w:line="240" w:lineRule="atLeast"/>
        <w:ind w:left="284" w:hanging="284"/>
        <w:rPr>
          <w:rFonts w:ascii="Times New Roman" w:hAnsi="Times New Roman"/>
        </w:rPr>
      </w:pPr>
    </w:p>
    <w:p w14:paraId="2B556B68" w14:textId="24D5896E" w:rsidR="002A0C22" w:rsidRPr="00FC5110" w:rsidRDefault="002A0C22" w:rsidP="00874599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564"/>
        </w:tabs>
        <w:spacing w:line="240" w:lineRule="atLeast"/>
        <w:ind w:left="284" w:hanging="284"/>
        <w:rPr>
          <w:rFonts w:ascii="Times New Roman" w:hAnsi="Times New Roman"/>
          <w:sz w:val="18"/>
          <w:lang w:val="en-GB"/>
        </w:rPr>
      </w:pPr>
      <w:r w:rsidRPr="00E249FE">
        <w:rPr>
          <w:rStyle w:val="Nessuno"/>
          <w:rFonts w:ascii="Times New Roman" w:hAnsi="Times New Roman"/>
          <w:smallCaps/>
          <w:spacing w:val="-5"/>
          <w:sz w:val="16"/>
        </w:rPr>
        <w:t>S. Mantovani, C. Silva</w:t>
      </w:r>
      <w:r w:rsidRPr="00E249FE">
        <w:rPr>
          <w:rFonts w:ascii="Times New Roman" w:hAnsi="Times New Roman"/>
          <w:sz w:val="16"/>
        </w:rPr>
        <w:t xml:space="preserve"> </w:t>
      </w:r>
      <w:r w:rsidR="00FC5110" w:rsidRPr="00E249FE">
        <w:rPr>
          <w:rFonts w:ascii="Times New Roman" w:hAnsi="Times New Roman"/>
          <w:sz w:val="16"/>
        </w:rPr>
        <w:t>and</w:t>
      </w:r>
      <w:r w:rsidRPr="00E249FE">
        <w:rPr>
          <w:rFonts w:ascii="Times New Roman" w:hAnsi="Times New Roman"/>
          <w:sz w:val="16"/>
        </w:rPr>
        <w:t xml:space="preserve"> </w:t>
      </w:r>
      <w:r w:rsidRPr="00E249FE">
        <w:rPr>
          <w:rStyle w:val="Nessuno"/>
          <w:rFonts w:ascii="Times New Roman" w:hAnsi="Times New Roman"/>
          <w:smallCaps/>
          <w:spacing w:val="-5"/>
          <w:sz w:val="16"/>
        </w:rPr>
        <w:t>E. Freschi</w:t>
      </w:r>
      <w:r w:rsidRPr="00E249FE">
        <w:rPr>
          <w:rFonts w:ascii="Times New Roman" w:hAnsi="Times New Roman"/>
          <w:sz w:val="16"/>
        </w:rPr>
        <w:t>,</w:t>
      </w:r>
      <w:r w:rsidRPr="00E249FE">
        <w:rPr>
          <w:rFonts w:ascii="Times New Roman" w:hAnsi="Times New Roman"/>
        </w:rPr>
        <w:t xml:space="preserve"> </w:t>
      </w:r>
      <w:r w:rsidRPr="00E249FE">
        <w:rPr>
          <w:rStyle w:val="Nessuno"/>
          <w:rFonts w:ascii="Times New Roman" w:hAnsi="Times New Roman"/>
          <w:i/>
          <w:iCs/>
          <w:spacing w:val="-5"/>
          <w:sz w:val="18"/>
        </w:rPr>
        <w:t xml:space="preserve">Didattica e nido d’infanzia Metodi e pratiche d’intervento educativo, </w:t>
      </w:r>
      <w:r w:rsidR="00F93E95" w:rsidRPr="00E249FE">
        <w:rPr>
          <w:rStyle w:val="Nessuno"/>
          <w:rFonts w:ascii="Times New Roman" w:hAnsi="Times New Roman"/>
          <w:i/>
          <w:iCs/>
          <w:spacing w:val="-5"/>
          <w:sz w:val="18"/>
        </w:rPr>
        <w:t xml:space="preserve">Ed. </w:t>
      </w:r>
      <w:r w:rsidR="00F93E95" w:rsidRPr="00FC5110">
        <w:rPr>
          <w:rStyle w:val="Nessuno"/>
          <w:rFonts w:ascii="Times New Roman" w:hAnsi="Times New Roman"/>
          <w:i/>
          <w:iCs/>
          <w:spacing w:val="-5"/>
          <w:sz w:val="18"/>
          <w:lang w:val="en-GB"/>
        </w:rPr>
        <w:t xml:space="preserve">Junior, 2016 </w:t>
      </w:r>
      <w:r w:rsidR="00F93E9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(</w:t>
      </w:r>
      <w:r w:rsidR="00FC5110" w:rsidRPr="00FC5110">
        <w:rPr>
          <w:rStyle w:val="Nessuno"/>
          <w:rFonts w:ascii="Times New Roman" w:hAnsi="Times New Roman"/>
          <w:spacing w:val="-5"/>
          <w:sz w:val="18"/>
          <w:lang w:val="en-GB"/>
        </w:rPr>
        <w:t>C</w:t>
      </w:r>
      <w:r w:rsidR="006A4E0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hapters</w:t>
      </w:r>
      <w:r w:rsidR="00F93E9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:</w:t>
      </w:r>
      <w:r w:rsidR="006A4E05" w:rsidRPr="00FC5110">
        <w:rPr>
          <w:rStyle w:val="Nessuno"/>
          <w:rFonts w:ascii="Times New Roman" w:hAnsi="Times New Roman"/>
          <w:spacing w:val="-5"/>
          <w:sz w:val="18"/>
          <w:lang w:val="en-GB"/>
        </w:rPr>
        <w:t xml:space="preserve"> </w:t>
      </w:r>
      <w:r w:rsidR="00F93E9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Prefa</w:t>
      </w:r>
      <w:r w:rsidR="00FC5110" w:rsidRPr="00FC5110">
        <w:rPr>
          <w:rStyle w:val="Nessuno"/>
          <w:rFonts w:ascii="Times New Roman" w:hAnsi="Times New Roman"/>
          <w:spacing w:val="-5"/>
          <w:sz w:val="18"/>
          <w:lang w:val="en-GB"/>
        </w:rPr>
        <w:t>ce</w:t>
      </w:r>
      <w:r w:rsidR="00F93E9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, Introdu</w:t>
      </w:r>
      <w:r w:rsidR="006A4E0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ction</w:t>
      </w:r>
      <w:r w:rsidR="00F93E9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, 1,3,4,6,8)</w:t>
      </w:r>
    </w:p>
    <w:p w14:paraId="6803B98D" w14:textId="77777777" w:rsidR="00ED521E" w:rsidRPr="00FC5110" w:rsidRDefault="00ED521E" w:rsidP="00FD26E5">
      <w:pPr>
        <w:pStyle w:val="Testo1"/>
        <w:rPr>
          <w:rFonts w:ascii="Times New Roman" w:hAnsi="Times New Roman"/>
          <w:noProof w:val="0"/>
          <w:lang w:val="en-GB"/>
        </w:rPr>
      </w:pPr>
    </w:p>
    <w:p w14:paraId="1354515E" w14:textId="6284CB9E" w:rsidR="001D45C3" w:rsidRPr="00FC5110" w:rsidRDefault="00FC5110" w:rsidP="00FD26E5">
      <w:pPr>
        <w:pStyle w:val="Testo1"/>
        <w:rPr>
          <w:rFonts w:ascii="Times New Roman" w:hAnsi="Times New Roman"/>
          <w:noProof w:val="0"/>
          <w:lang w:val="en-GB"/>
        </w:rPr>
      </w:pPr>
      <w:r w:rsidRPr="00FC5110">
        <w:rPr>
          <w:rFonts w:ascii="Times New Roman" w:hAnsi="Times New Roman"/>
          <w:noProof w:val="0"/>
          <w:lang w:val="en-GB"/>
        </w:rPr>
        <w:t xml:space="preserve">The articles and </w:t>
      </w:r>
      <w:r w:rsidR="004E5226">
        <w:rPr>
          <w:rFonts w:ascii="Times New Roman" w:hAnsi="Times New Roman"/>
          <w:noProof w:val="0"/>
          <w:lang w:val="en-GB"/>
        </w:rPr>
        <w:t xml:space="preserve">lecture </w:t>
      </w:r>
      <w:r w:rsidRPr="00FC5110">
        <w:rPr>
          <w:rFonts w:ascii="Times New Roman" w:hAnsi="Times New Roman"/>
          <w:noProof w:val="0"/>
          <w:lang w:val="en-GB"/>
        </w:rPr>
        <w:t xml:space="preserve">materials are made available in the online course </w:t>
      </w:r>
      <w:r w:rsidR="004E5226">
        <w:rPr>
          <w:rFonts w:ascii="Times New Roman" w:hAnsi="Times New Roman"/>
          <w:noProof w:val="0"/>
          <w:lang w:val="en-GB"/>
        </w:rPr>
        <w:t>o</w:t>
      </w:r>
      <w:r w:rsidRPr="00FC5110">
        <w:rPr>
          <w:rFonts w:ascii="Times New Roman" w:hAnsi="Times New Roman"/>
          <w:noProof w:val="0"/>
          <w:lang w:val="en-GB"/>
        </w:rPr>
        <w:t>n Blackboard</w:t>
      </w:r>
      <w:r w:rsidR="004E5226">
        <w:rPr>
          <w:rFonts w:ascii="Times New Roman" w:hAnsi="Times New Roman"/>
          <w:noProof w:val="0"/>
          <w:lang w:val="en-GB"/>
        </w:rPr>
        <w:t>.</w:t>
      </w:r>
      <w:r w:rsidRPr="00FC5110">
        <w:rPr>
          <w:rFonts w:ascii="Times New Roman" w:hAnsi="Times New Roman"/>
          <w:noProof w:val="0"/>
          <w:lang w:val="en-GB"/>
        </w:rPr>
        <w:t xml:space="preserve"> </w:t>
      </w:r>
    </w:p>
    <w:p w14:paraId="4BCFBF93" w14:textId="77777777" w:rsidR="00245448" w:rsidRPr="00FC5110" w:rsidRDefault="00245448" w:rsidP="00245448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TEACHING METHOD</w:t>
      </w:r>
    </w:p>
    <w:p w14:paraId="4A05EC69" w14:textId="76BD0F84" w:rsidR="00FC5110" w:rsidRPr="00FC5110" w:rsidRDefault="00FC5110" w:rsidP="0057019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C5110">
        <w:rPr>
          <w:rFonts w:ascii="Times New Roman" w:hAnsi="Times New Roman"/>
          <w:noProof w:val="0"/>
          <w:lang w:val="en-GB"/>
        </w:rPr>
        <w:t xml:space="preserve">The course includes </w:t>
      </w:r>
      <w:r w:rsidR="004F2CAE" w:rsidRPr="00FC5110">
        <w:rPr>
          <w:rFonts w:ascii="Times New Roman" w:hAnsi="Times New Roman"/>
          <w:noProof w:val="0"/>
          <w:lang w:val="en-GB"/>
        </w:rPr>
        <w:t xml:space="preserve">classroom </w:t>
      </w:r>
      <w:r w:rsidRPr="00FC5110">
        <w:rPr>
          <w:rFonts w:ascii="Times New Roman" w:hAnsi="Times New Roman"/>
          <w:noProof w:val="0"/>
          <w:lang w:val="en-GB"/>
        </w:rPr>
        <w:t xml:space="preserve">lectures and some seminar lessons in co-presence with specialists </w:t>
      </w:r>
      <w:proofErr w:type="gramStart"/>
      <w:r w:rsidRPr="00FC5110">
        <w:rPr>
          <w:rFonts w:ascii="Times New Roman" w:hAnsi="Times New Roman"/>
          <w:noProof w:val="0"/>
          <w:lang w:val="en-GB"/>
        </w:rPr>
        <w:t>through the use of</w:t>
      </w:r>
      <w:proofErr w:type="gramEnd"/>
      <w:r w:rsidRPr="00FC5110">
        <w:rPr>
          <w:rFonts w:ascii="Times New Roman" w:hAnsi="Times New Roman"/>
          <w:noProof w:val="0"/>
          <w:lang w:val="en-GB"/>
        </w:rPr>
        <w:t xml:space="preserve"> interactive teaching. The course also provides the opportunity to carry out an individual activity on the topics addressed in the MOOC 3-6-9-12 dedicated to one of the text</w:t>
      </w:r>
      <w:r w:rsidR="004F2CAE">
        <w:rPr>
          <w:rFonts w:ascii="Times New Roman" w:hAnsi="Times New Roman"/>
          <w:noProof w:val="0"/>
          <w:lang w:val="en-GB"/>
        </w:rPr>
        <w:t>book</w:t>
      </w:r>
      <w:r w:rsidRPr="00FC5110">
        <w:rPr>
          <w:rFonts w:ascii="Times New Roman" w:hAnsi="Times New Roman"/>
          <w:noProof w:val="0"/>
          <w:lang w:val="en-GB"/>
        </w:rPr>
        <w:t xml:space="preserve">s in the </w:t>
      </w:r>
      <w:r w:rsidR="004F2CAE">
        <w:rPr>
          <w:rFonts w:ascii="Times New Roman" w:hAnsi="Times New Roman"/>
          <w:noProof w:val="0"/>
          <w:lang w:val="en-GB"/>
        </w:rPr>
        <w:t>reading list</w:t>
      </w:r>
      <w:r w:rsidRPr="00FC5110">
        <w:rPr>
          <w:rFonts w:ascii="Times New Roman" w:hAnsi="Times New Roman"/>
          <w:noProof w:val="0"/>
          <w:lang w:val="en-GB"/>
        </w:rPr>
        <w:t xml:space="preserve"> (online free course of the Catholic University delivered through the </w:t>
      </w:r>
      <w:r w:rsidR="004F2CAE" w:rsidRPr="00FC5110">
        <w:rPr>
          <w:rFonts w:ascii="Times New Roman" w:hAnsi="Times New Roman"/>
          <w:noProof w:val="0"/>
          <w:lang w:val="en-GB"/>
        </w:rPr>
        <w:t xml:space="preserve">Blackboard </w:t>
      </w:r>
      <w:r w:rsidRPr="00FC5110">
        <w:rPr>
          <w:rFonts w:ascii="Times New Roman" w:hAnsi="Times New Roman"/>
          <w:noProof w:val="0"/>
          <w:lang w:val="en-GB"/>
        </w:rPr>
        <w:t xml:space="preserve">Open Education platform), following a precise </w:t>
      </w:r>
      <w:r w:rsidR="00E249FE">
        <w:rPr>
          <w:rFonts w:ascii="Times New Roman" w:hAnsi="Times New Roman"/>
          <w:noProof w:val="0"/>
          <w:lang w:val="en-GB"/>
        </w:rPr>
        <w:t>path</w:t>
      </w:r>
      <w:r w:rsidRPr="00FC5110">
        <w:rPr>
          <w:rFonts w:ascii="Times New Roman" w:hAnsi="Times New Roman"/>
          <w:noProof w:val="0"/>
          <w:lang w:val="en-GB"/>
        </w:rPr>
        <w:t xml:space="preserve"> made available to all students on Blackboard. This is not </w:t>
      </w:r>
      <w:r w:rsidR="004F2CAE">
        <w:rPr>
          <w:rFonts w:ascii="Times New Roman" w:hAnsi="Times New Roman"/>
          <w:noProof w:val="0"/>
          <w:lang w:val="en-GB"/>
        </w:rPr>
        <w:t>compulsory</w:t>
      </w:r>
      <w:r w:rsidRPr="00FC5110">
        <w:rPr>
          <w:rFonts w:ascii="Times New Roman" w:hAnsi="Times New Roman"/>
          <w:noProof w:val="0"/>
          <w:lang w:val="en-GB"/>
        </w:rPr>
        <w:t>, but a choice of the student.</w:t>
      </w:r>
    </w:p>
    <w:p w14:paraId="48775827" w14:textId="09BA6C14" w:rsidR="002A0C22" w:rsidRPr="00FC5110" w:rsidRDefault="00FC5110" w:rsidP="0057019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C5110">
        <w:rPr>
          <w:rFonts w:ascii="Times New Roman" w:hAnsi="Times New Roman"/>
          <w:noProof w:val="0"/>
          <w:lang w:val="en-GB"/>
        </w:rPr>
        <w:t xml:space="preserve">The </w:t>
      </w:r>
      <w:r w:rsidR="004F2CAE">
        <w:rPr>
          <w:rFonts w:ascii="Times New Roman" w:hAnsi="Times New Roman"/>
          <w:noProof w:val="0"/>
          <w:lang w:val="en-GB"/>
        </w:rPr>
        <w:t xml:space="preserve">lecture </w:t>
      </w:r>
      <w:r w:rsidRPr="00FC5110">
        <w:rPr>
          <w:rFonts w:ascii="Times New Roman" w:hAnsi="Times New Roman"/>
          <w:noProof w:val="0"/>
          <w:lang w:val="en-GB"/>
        </w:rPr>
        <w:t>material is available on the Blackboard platform, organi</w:t>
      </w:r>
      <w:r w:rsidR="004F2CAE">
        <w:rPr>
          <w:rFonts w:ascii="Times New Roman" w:hAnsi="Times New Roman"/>
          <w:noProof w:val="0"/>
          <w:lang w:val="en-GB"/>
        </w:rPr>
        <w:t>s</w:t>
      </w:r>
      <w:r w:rsidRPr="00FC5110">
        <w:rPr>
          <w:rFonts w:ascii="Times New Roman" w:hAnsi="Times New Roman"/>
          <w:noProof w:val="0"/>
          <w:lang w:val="en-GB"/>
        </w:rPr>
        <w:t>ed in folders</w:t>
      </w:r>
      <w:r w:rsidR="004F2CAE">
        <w:rPr>
          <w:rFonts w:ascii="Times New Roman" w:hAnsi="Times New Roman"/>
          <w:noProof w:val="0"/>
          <w:lang w:val="en-GB"/>
        </w:rPr>
        <w:t>.</w:t>
      </w:r>
      <w:r w:rsidR="002A0C22" w:rsidRPr="00FC5110">
        <w:rPr>
          <w:rFonts w:ascii="Times New Roman" w:hAnsi="Times New Roman"/>
          <w:noProof w:val="0"/>
          <w:lang w:val="en-GB"/>
        </w:rPr>
        <w:t xml:space="preserve"> </w:t>
      </w:r>
    </w:p>
    <w:p w14:paraId="0A987816" w14:textId="77777777" w:rsidR="00245448" w:rsidRPr="00FC5110" w:rsidRDefault="00245448" w:rsidP="00245448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ASSESSMENT METHOD AND CRITERIA</w:t>
      </w:r>
    </w:p>
    <w:p w14:paraId="0B1FE55E" w14:textId="247B3512" w:rsidR="00FD26E5" w:rsidRPr="00FC5110" w:rsidRDefault="00FC5110" w:rsidP="0057019F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FC5110">
        <w:rPr>
          <w:rFonts w:ascii="Times New Roman" w:hAnsi="Times New Roman"/>
          <w:b/>
          <w:i/>
          <w:sz w:val="18"/>
          <w:lang w:val="en-GB"/>
        </w:rPr>
        <w:tab/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The method for </w:t>
      </w:r>
      <w:r w:rsidR="00B92F7A">
        <w:rPr>
          <w:rFonts w:ascii="Times New Roman" w:hAnsi="Times New Roman"/>
          <w:bCs/>
          <w:iCs/>
          <w:sz w:val="18"/>
          <w:lang w:val="en-GB"/>
        </w:rPr>
        <w:t>verifying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knowledge and skills acquired consists of an oral interview aimed at </w:t>
      </w:r>
      <w:r w:rsidR="00801D88">
        <w:rPr>
          <w:rFonts w:ascii="Times New Roman" w:hAnsi="Times New Roman"/>
          <w:bCs/>
          <w:iCs/>
          <w:sz w:val="18"/>
          <w:lang w:val="en-GB"/>
        </w:rPr>
        <w:t>testing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the correct understanding of the text</w:t>
      </w:r>
      <w:r w:rsidR="00801D88">
        <w:rPr>
          <w:rFonts w:ascii="Times New Roman" w:hAnsi="Times New Roman"/>
          <w:bCs/>
          <w:iCs/>
          <w:sz w:val="18"/>
          <w:lang w:val="en-GB"/>
        </w:rPr>
        <w:t>book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s </w:t>
      </w:r>
      <w:r w:rsidR="00801D88">
        <w:rPr>
          <w:rFonts w:ascii="Times New Roman" w:hAnsi="Times New Roman"/>
          <w:bCs/>
          <w:iCs/>
          <w:sz w:val="18"/>
          <w:lang w:val="en-GB"/>
        </w:rPr>
        <w:t>included in the reading list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. The exam is aimed at assessing </w:t>
      </w:r>
      <w:r w:rsidR="00492225">
        <w:rPr>
          <w:rFonts w:ascii="Times New Roman" w:hAnsi="Times New Roman"/>
          <w:bCs/>
          <w:iCs/>
          <w:sz w:val="18"/>
          <w:lang w:val="en-GB"/>
        </w:rPr>
        <w:t xml:space="preserve">students’ </w:t>
      </w:r>
      <w:r w:rsidR="00801D88" w:rsidRPr="00FC5110">
        <w:rPr>
          <w:rFonts w:ascii="Times New Roman" w:hAnsi="Times New Roman"/>
          <w:bCs/>
          <w:iCs/>
          <w:sz w:val="18"/>
          <w:lang w:val="en-GB"/>
        </w:rPr>
        <w:t xml:space="preserve">reasoning </w:t>
      </w:r>
      <w:r w:rsidR="00801D88">
        <w:rPr>
          <w:rFonts w:ascii="Times New Roman" w:hAnsi="Times New Roman"/>
          <w:bCs/>
          <w:iCs/>
          <w:sz w:val="18"/>
          <w:lang w:val="en-GB"/>
        </w:rPr>
        <w:t>skill</w:t>
      </w:r>
      <w:r w:rsidR="00E249FE">
        <w:rPr>
          <w:rFonts w:ascii="Times New Roman" w:hAnsi="Times New Roman"/>
          <w:bCs/>
          <w:iCs/>
          <w:sz w:val="18"/>
          <w:lang w:val="en-GB"/>
        </w:rPr>
        <w:t>s</w:t>
      </w:r>
      <w:r w:rsidR="00801D88">
        <w:rPr>
          <w:rFonts w:ascii="Times New Roman" w:hAnsi="Times New Roman"/>
          <w:bCs/>
          <w:iCs/>
          <w:sz w:val="18"/>
          <w:lang w:val="en-GB"/>
        </w:rPr>
        <w:t xml:space="preserve"> </w:t>
      </w:r>
      <w:r w:rsidRPr="00FC5110">
        <w:rPr>
          <w:rFonts w:ascii="Times New Roman" w:hAnsi="Times New Roman"/>
          <w:bCs/>
          <w:iCs/>
          <w:sz w:val="18"/>
          <w:lang w:val="en-GB"/>
        </w:rPr>
        <w:t>and analytical rigo</w:t>
      </w:r>
      <w:r w:rsidR="00801D88">
        <w:rPr>
          <w:rFonts w:ascii="Times New Roman" w:hAnsi="Times New Roman"/>
          <w:bCs/>
          <w:iCs/>
          <w:sz w:val="18"/>
          <w:lang w:val="en-GB"/>
        </w:rPr>
        <w:t>u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r </w:t>
      </w:r>
      <w:r w:rsidR="00801D88">
        <w:rPr>
          <w:rFonts w:ascii="Times New Roman" w:hAnsi="Times New Roman"/>
          <w:bCs/>
          <w:iCs/>
          <w:sz w:val="18"/>
          <w:lang w:val="en-GB"/>
        </w:rPr>
        <w:t>relating to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the topics covered by the course, as well as the</w:t>
      </w:r>
      <w:r w:rsidR="00492225">
        <w:rPr>
          <w:rFonts w:ascii="Times New Roman" w:hAnsi="Times New Roman"/>
          <w:bCs/>
          <w:iCs/>
          <w:sz w:val="18"/>
          <w:lang w:val="en-GB"/>
        </w:rPr>
        <w:t>ir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</w:t>
      </w:r>
      <w:r w:rsidR="00801D88">
        <w:rPr>
          <w:rFonts w:ascii="Times New Roman" w:hAnsi="Times New Roman"/>
          <w:bCs/>
          <w:iCs/>
          <w:sz w:val="18"/>
          <w:lang w:val="en-GB"/>
        </w:rPr>
        <w:t xml:space="preserve">command 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of </w:t>
      </w:r>
      <w:r w:rsidR="00801D88">
        <w:rPr>
          <w:rFonts w:ascii="Times New Roman" w:hAnsi="Times New Roman"/>
          <w:bCs/>
          <w:iCs/>
          <w:sz w:val="18"/>
          <w:lang w:val="en-GB"/>
        </w:rPr>
        <w:t>subject-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specific language. The elements </w:t>
      </w:r>
      <w:r w:rsidR="00801D88">
        <w:rPr>
          <w:rFonts w:ascii="Times New Roman" w:hAnsi="Times New Roman"/>
          <w:bCs/>
          <w:iCs/>
          <w:sz w:val="18"/>
          <w:lang w:val="en-GB"/>
        </w:rPr>
        <w:t>considered for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the </w:t>
      </w:r>
      <w:r w:rsidR="00801D88">
        <w:rPr>
          <w:rFonts w:ascii="Times New Roman" w:hAnsi="Times New Roman"/>
          <w:bCs/>
          <w:iCs/>
          <w:sz w:val="18"/>
          <w:lang w:val="en-GB"/>
        </w:rPr>
        <w:t>assessment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will be: correctness of answers, clarity of presentation, critical reflection, ability to connect the issues to the related </w:t>
      </w:r>
      <w:r w:rsidR="00801D88">
        <w:rPr>
          <w:rFonts w:ascii="Times New Roman" w:hAnsi="Times New Roman"/>
          <w:bCs/>
          <w:iCs/>
          <w:sz w:val="18"/>
          <w:lang w:val="en-GB"/>
        </w:rPr>
        <w:t>themes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and to adequately motivate statements, analy</w:t>
      </w:r>
      <w:r w:rsidR="00B92F7A">
        <w:rPr>
          <w:rFonts w:ascii="Times New Roman" w:hAnsi="Times New Roman"/>
          <w:bCs/>
          <w:iCs/>
          <w:sz w:val="18"/>
          <w:lang w:val="en-GB"/>
        </w:rPr>
        <w:t>s</w:t>
      </w:r>
      <w:r w:rsidRPr="00FC5110">
        <w:rPr>
          <w:rFonts w:ascii="Times New Roman" w:hAnsi="Times New Roman"/>
          <w:bCs/>
          <w:iCs/>
          <w:sz w:val="18"/>
          <w:lang w:val="en-GB"/>
        </w:rPr>
        <w:t>es and judgments.</w:t>
      </w:r>
      <w:r w:rsidRPr="00FC5110">
        <w:rPr>
          <w:rFonts w:ascii="Times New Roman" w:hAnsi="Times New Roman"/>
          <w:b/>
          <w:i/>
          <w:sz w:val="18"/>
          <w:lang w:val="en-GB"/>
        </w:rPr>
        <w:t xml:space="preserve"> </w:t>
      </w:r>
    </w:p>
    <w:p w14:paraId="7066481D" w14:textId="619F5E6F" w:rsidR="00ED521E" w:rsidRPr="0040383C" w:rsidRDefault="00245448" w:rsidP="0040383C">
      <w:pPr>
        <w:spacing w:before="240" w:after="120"/>
        <w:rPr>
          <w:b/>
          <w:i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NOTES AND PREREQUISITES</w:t>
      </w:r>
    </w:p>
    <w:p w14:paraId="19E1FAC8" w14:textId="056F2FA5" w:rsidR="00FD26E5" w:rsidRPr="00FC5110" w:rsidRDefault="00FD26E5" w:rsidP="00FD26E5">
      <w:pPr>
        <w:spacing w:line="220" w:lineRule="exact"/>
        <w:rPr>
          <w:rFonts w:ascii="Times New Roman" w:hAnsi="Times New Roman"/>
          <w:i/>
          <w:sz w:val="18"/>
          <w:lang w:val="en-GB"/>
        </w:rPr>
      </w:pPr>
      <w:r w:rsidRPr="00FC5110">
        <w:rPr>
          <w:rFonts w:ascii="Times New Roman" w:hAnsi="Times New Roman"/>
          <w:i/>
          <w:sz w:val="18"/>
          <w:lang w:val="en-GB"/>
        </w:rPr>
        <w:lastRenderedPageBreak/>
        <w:t>Prerequisit</w:t>
      </w:r>
      <w:r w:rsidR="00FC5110" w:rsidRPr="00FC5110">
        <w:rPr>
          <w:rFonts w:ascii="Times New Roman" w:hAnsi="Times New Roman"/>
          <w:i/>
          <w:sz w:val="18"/>
          <w:lang w:val="en-GB"/>
        </w:rPr>
        <w:t>es</w:t>
      </w:r>
    </w:p>
    <w:p w14:paraId="0D5E9643" w14:textId="5378767B" w:rsidR="00FD26E5" w:rsidRPr="00FC5110" w:rsidRDefault="00990878" w:rsidP="00FD26E5">
      <w:pPr>
        <w:spacing w:before="120" w:after="120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Due to its</w:t>
      </w:r>
      <w:r w:rsidR="00FC5110" w:rsidRPr="00FC5110">
        <w:rPr>
          <w:rFonts w:ascii="Times New Roman" w:hAnsi="Times New Roman"/>
          <w:sz w:val="18"/>
          <w:lang w:val="en-GB"/>
        </w:rPr>
        <w:t xml:space="preserve"> introductory character, the</w:t>
      </w:r>
      <w:r w:rsidR="008442E0">
        <w:rPr>
          <w:rFonts w:ascii="Times New Roman" w:hAnsi="Times New Roman"/>
          <w:sz w:val="18"/>
          <w:lang w:val="en-GB"/>
        </w:rPr>
        <w:t>re are no content-related</w:t>
      </w:r>
      <w:r w:rsidR="00FC5110" w:rsidRPr="00FC5110">
        <w:rPr>
          <w:rFonts w:ascii="Times New Roman" w:hAnsi="Times New Roman"/>
          <w:sz w:val="18"/>
          <w:lang w:val="en-GB"/>
        </w:rPr>
        <w:t xml:space="preserve"> </w:t>
      </w:r>
      <w:r w:rsidR="008442E0" w:rsidRPr="00FC5110">
        <w:rPr>
          <w:rFonts w:ascii="Times New Roman" w:hAnsi="Times New Roman"/>
          <w:sz w:val="18"/>
          <w:lang w:val="en-GB"/>
        </w:rPr>
        <w:t xml:space="preserve">prerequisites </w:t>
      </w:r>
      <w:r w:rsidR="008442E0">
        <w:rPr>
          <w:rFonts w:ascii="Times New Roman" w:hAnsi="Times New Roman"/>
          <w:sz w:val="18"/>
          <w:lang w:val="en-GB"/>
        </w:rPr>
        <w:t>for the course</w:t>
      </w:r>
      <w:r w:rsidR="00FC5110" w:rsidRPr="00FC5110">
        <w:rPr>
          <w:rFonts w:ascii="Times New Roman" w:hAnsi="Times New Roman"/>
          <w:sz w:val="18"/>
          <w:lang w:val="en-GB"/>
        </w:rPr>
        <w:t xml:space="preserve">. However, </w:t>
      </w:r>
      <w:r w:rsidR="008442E0">
        <w:rPr>
          <w:rFonts w:ascii="Times New Roman" w:hAnsi="Times New Roman"/>
          <w:sz w:val="18"/>
          <w:lang w:val="en-GB"/>
        </w:rPr>
        <w:t xml:space="preserve">students are expected to have </w:t>
      </w:r>
      <w:r w:rsidR="00FC5110" w:rsidRPr="00FC5110">
        <w:rPr>
          <w:rFonts w:ascii="Times New Roman" w:hAnsi="Times New Roman"/>
          <w:sz w:val="18"/>
          <w:lang w:val="en-GB"/>
        </w:rPr>
        <w:t xml:space="preserve">intellectual interest and curiosity </w:t>
      </w:r>
      <w:r w:rsidR="00E249FE">
        <w:rPr>
          <w:rFonts w:ascii="Times New Roman" w:hAnsi="Times New Roman"/>
          <w:sz w:val="18"/>
          <w:lang w:val="en-GB"/>
        </w:rPr>
        <w:t>towards</w:t>
      </w:r>
      <w:r w:rsidR="00FC5110" w:rsidRPr="00FC5110">
        <w:rPr>
          <w:rFonts w:ascii="Times New Roman" w:hAnsi="Times New Roman"/>
          <w:sz w:val="18"/>
          <w:lang w:val="en-GB"/>
        </w:rPr>
        <w:t xml:space="preserve"> pedagogical reflection and inclusive education</w:t>
      </w:r>
      <w:r w:rsidR="00F159AE" w:rsidRPr="00FC5110">
        <w:rPr>
          <w:rFonts w:ascii="Times New Roman" w:hAnsi="Times New Roman"/>
          <w:sz w:val="18"/>
          <w:lang w:val="en-GB"/>
        </w:rPr>
        <w:t>.</w:t>
      </w:r>
    </w:p>
    <w:p w14:paraId="00367550" w14:textId="77777777" w:rsidR="00FC5110" w:rsidRPr="00FC5110" w:rsidRDefault="00FC5110" w:rsidP="00FC5110">
      <w:pPr>
        <w:pStyle w:val="Testo2"/>
        <w:rPr>
          <w:noProof w:val="0"/>
          <w:lang w:val="en-GB"/>
        </w:rPr>
      </w:pPr>
      <w:bookmarkStart w:id="0" w:name="_Hlk18846207"/>
      <w:bookmarkStart w:id="1" w:name="_Hlk18839278"/>
      <w:bookmarkStart w:id="2" w:name="_Hlk18839048"/>
      <w:r w:rsidRPr="00FC5110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0"/>
      <w:r w:rsidRPr="00FC5110">
        <w:rPr>
          <w:noProof w:val="0"/>
          <w:lang w:val="en-GB"/>
        </w:rPr>
        <w:t>.</w:t>
      </w:r>
      <w:bookmarkEnd w:id="1"/>
    </w:p>
    <w:bookmarkEnd w:id="2"/>
    <w:p w14:paraId="56C50497" w14:textId="77777777" w:rsidR="00F14476" w:rsidRPr="00FC5110" w:rsidRDefault="00F14476" w:rsidP="00FD26E5">
      <w:pPr>
        <w:spacing w:before="120" w:after="120"/>
        <w:rPr>
          <w:rFonts w:ascii="Times New Roman" w:hAnsi="Times New Roman"/>
          <w:sz w:val="18"/>
          <w:lang w:val="en-GB"/>
        </w:rPr>
      </w:pPr>
    </w:p>
    <w:p w14:paraId="1213E05E" w14:textId="6B2EE54C" w:rsidR="00F159AE" w:rsidRPr="00E249FE" w:rsidRDefault="00F159AE" w:rsidP="00F159AE">
      <w:pPr>
        <w:tabs>
          <w:tab w:val="clear" w:pos="284"/>
        </w:tabs>
        <w:spacing w:before="360"/>
        <w:outlineLvl w:val="1"/>
        <w:rPr>
          <w:rFonts w:ascii="Times New Roman" w:hAnsi="Times New Roman"/>
          <w:i/>
        </w:rPr>
      </w:pPr>
      <w:r w:rsidRPr="00E249FE">
        <w:rPr>
          <w:rFonts w:ascii="Times New Roman" w:hAnsi="Times New Roman"/>
          <w:smallCaps/>
        </w:rPr>
        <w:t>Modul</w:t>
      </w:r>
      <w:r w:rsidR="00FC5110" w:rsidRPr="00E249FE">
        <w:rPr>
          <w:rFonts w:ascii="Times New Roman" w:hAnsi="Times New Roman"/>
          <w:smallCaps/>
        </w:rPr>
        <w:t>e</w:t>
      </w:r>
      <w:r w:rsidR="008442E0" w:rsidRPr="00E249FE">
        <w:rPr>
          <w:rFonts w:ascii="Times New Roman" w:hAnsi="Times New Roman"/>
          <w:smallCaps/>
        </w:rPr>
        <w:t xml:space="preserve"> 2</w:t>
      </w:r>
      <w:r w:rsidRPr="00E249FE">
        <w:rPr>
          <w:rFonts w:ascii="Times New Roman" w:hAnsi="Times New Roman"/>
          <w:smallCaps/>
        </w:rPr>
        <w:t xml:space="preserve">: </w:t>
      </w:r>
      <w:r w:rsidR="00FC5110" w:rsidRPr="00E249FE">
        <w:rPr>
          <w:rFonts w:ascii="Times New Roman" w:hAnsi="Times New Roman"/>
          <w:smallCaps/>
        </w:rPr>
        <w:t>Special p</w:t>
      </w:r>
      <w:r w:rsidRPr="00E249FE">
        <w:rPr>
          <w:rFonts w:ascii="Times New Roman" w:hAnsi="Times New Roman"/>
          <w:smallCaps/>
        </w:rPr>
        <w:t>edagog</w:t>
      </w:r>
      <w:r w:rsidR="00FC5110" w:rsidRPr="00E249FE">
        <w:rPr>
          <w:rFonts w:ascii="Times New Roman" w:hAnsi="Times New Roman"/>
          <w:smallCaps/>
        </w:rPr>
        <w:t>y</w:t>
      </w:r>
      <w:r w:rsidRPr="00E249FE">
        <w:rPr>
          <w:rFonts w:ascii="Times New Roman" w:hAnsi="Times New Roman"/>
          <w:smallCaps/>
        </w:rPr>
        <w:t xml:space="preserve"> - </w:t>
      </w:r>
      <w:r w:rsidRPr="00E249FE">
        <w:rPr>
          <w:rFonts w:ascii="Times New Roman" w:hAnsi="Times New Roman"/>
          <w:i/>
        </w:rPr>
        <w:t>Prof.</w:t>
      </w:r>
      <w:r w:rsidR="00CC4F7B" w:rsidRPr="00E249FE">
        <w:rPr>
          <w:rFonts w:ascii="Times New Roman" w:hAnsi="Times New Roman"/>
          <w:i/>
        </w:rPr>
        <w:t xml:space="preserve"> </w:t>
      </w:r>
      <w:r w:rsidRPr="00E249FE">
        <w:rPr>
          <w:rFonts w:ascii="Times New Roman" w:hAnsi="Times New Roman"/>
          <w:i/>
        </w:rPr>
        <w:t>Ilaria Folci</w:t>
      </w:r>
    </w:p>
    <w:p w14:paraId="7E39D523" w14:textId="77777777" w:rsidR="00245448" w:rsidRPr="00FC5110" w:rsidRDefault="00245448" w:rsidP="00245448">
      <w:pPr>
        <w:spacing w:before="240" w:after="120"/>
        <w:rPr>
          <w:b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COURSE AIMS AND INTENDED LEARNING OUTCOMES</w:t>
      </w:r>
    </w:p>
    <w:p w14:paraId="6AC7E6C5" w14:textId="1F6893AF" w:rsidR="00F159AE" w:rsidRPr="00FC5110" w:rsidRDefault="00FC5110" w:rsidP="00F159AE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second module of the course aims to provide students with basic elements regarding Special Pedagogy. The aim of the </w:t>
      </w:r>
      <w:r w:rsidR="00EE5F93">
        <w:rPr>
          <w:rFonts w:ascii="Times New Roman" w:hAnsi="Times New Roman"/>
          <w:lang w:val="en-GB"/>
        </w:rPr>
        <w:t>course</w:t>
      </w:r>
      <w:r w:rsidRPr="00FC5110">
        <w:rPr>
          <w:rFonts w:ascii="Times New Roman" w:hAnsi="Times New Roman"/>
          <w:lang w:val="en-GB"/>
        </w:rPr>
        <w:t xml:space="preserve"> is to promote knowledge of the characteristics of the different conditions of special educational needs and to develop an inclusive approach to intervention</w:t>
      </w:r>
      <w:r w:rsidR="00F159AE" w:rsidRPr="00FC5110">
        <w:rPr>
          <w:rFonts w:ascii="Times New Roman" w:hAnsi="Times New Roman"/>
          <w:lang w:val="en-GB"/>
        </w:rPr>
        <w:t xml:space="preserve">. </w:t>
      </w:r>
    </w:p>
    <w:p w14:paraId="11ED1682" w14:textId="77777777" w:rsidR="00F159AE" w:rsidRPr="00FC5110" w:rsidRDefault="00F159AE" w:rsidP="00F159AE">
      <w:pPr>
        <w:rPr>
          <w:rFonts w:ascii="Times New Roman" w:hAnsi="Times New Roman"/>
          <w:lang w:val="en-GB"/>
        </w:rPr>
      </w:pPr>
    </w:p>
    <w:p w14:paraId="4F85298E" w14:textId="1854115E" w:rsidR="00F159AE" w:rsidRPr="00FC5110" w:rsidRDefault="00F159AE" w:rsidP="00F159AE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A</w:t>
      </w:r>
      <w:r w:rsidR="00FC5110" w:rsidRPr="00FC5110">
        <w:rPr>
          <w:rFonts w:ascii="Times New Roman" w:hAnsi="Times New Roman"/>
          <w:lang w:val="en-GB"/>
        </w:rPr>
        <w:t>t the end of the course, students</w:t>
      </w:r>
      <w:r w:rsidR="00EE5F93">
        <w:rPr>
          <w:rFonts w:ascii="Times New Roman" w:hAnsi="Times New Roman"/>
          <w:lang w:val="en-GB"/>
        </w:rPr>
        <w:t xml:space="preserve"> will</w:t>
      </w:r>
      <w:r w:rsidRPr="00FC5110">
        <w:rPr>
          <w:rFonts w:ascii="Times New Roman" w:hAnsi="Times New Roman"/>
          <w:lang w:val="en-GB"/>
        </w:rPr>
        <w:t>:</w:t>
      </w:r>
    </w:p>
    <w:p w14:paraId="42980C7F" w14:textId="46FAC69A" w:rsidR="00F159AE" w:rsidRPr="00FC5110" w:rsidRDefault="00FC5110" w:rsidP="00F159AE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know the theoretical, cultural</w:t>
      </w:r>
      <w:r w:rsidR="00EE5F93">
        <w:rPr>
          <w:rFonts w:ascii="Times New Roman" w:hAnsi="Times New Roman"/>
          <w:lang w:val="en-GB"/>
        </w:rPr>
        <w:t>,</w:t>
      </w:r>
      <w:r w:rsidRPr="00FC5110">
        <w:rPr>
          <w:rFonts w:ascii="Times New Roman" w:hAnsi="Times New Roman"/>
          <w:lang w:val="en-GB"/>
        </w:rPr>
        <w:t xml:space="preserve"> and methodological premises of Special Pedagogy, with </w:t>
      </w:r>
      <w:proofErr w:type="gramStart"/>
      <w:r w:rsidRPr="00FC5110">
        <w:rPr>
          <w:rFonts w:ascii="Times New Roman" w:hAnsi="Times New Roman"/>
          <w:lang w:val="en-GB"/>
        </w:rPr>
        <w:t>particular reference</w:t>
      </w:r>
      <w:proofErr w:type="gramEnd"/>
      <w:r w:rsidRPr="00FC5110">
        <w:rPr>
          <w:rFonts w:ascii="Times New Roman" w:hAnsi="Times New Roman"/>
          <w:lang w:val="en-GB"/>
        </w:rPr>
        <w:t xml:space="preserve"> to the Italian and European scientific </w:t>
      </w:r>
      <w:r w:rsidR="00EE5F93">
        <w:rPr>
          <w:rFonts w:ascii="Times New Roman" w:hAnsi="Times New Roman"/>
          <w:lang w:val="en-GB"/>
        </w:rPr>
        <w:t>landscape</w:t>
      </w:r>
      <w:r w:rsidRPr="00FC5110">
        <w:rPr>
          <w:rFonts w:ascii="Times New Roman" w:hAnsi="Times New Roman"/>
          <w:lang w:val="en-GB"/>
        </w:rPr>
        <w:t xml:space="preserve"> </w:t>
      </w:r>
    </w:p>
    <w:p w14:paraId="5E242ACB" w14:textId="6B248CBC" w:rsidR="00F159AE" w:rsidRPr="00FC5110" w:rsidRDefault="00FC5110" w:rsidP="00F159AE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know the use of some operational intervention tools</w:t>
      </w:r>
    </w:p>
    <w:p w14:paraId="2C8A929A" w14:textId="38AF4F7A" w:rsidR="00F159AE" w:rsidRPr="00FC5110" w:rsidRDefault="00FC5110" w:rsidP="00F159AE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master and </w:t>
      </w:r>
      <w:r w:rsidR="00EE5F93">
        <w:rPr>
          <w:rFonts w:ascii="Times New Roman" w:hAnsi="Times New Roman"/>
          <w:lang w:val="en-GB"/>
        </w:rPr>
        <w:t>be</w:t>
      </w:r>
      <w:r w:rsidRPr="00FC5110">
        <w:rPr>
          <w:rFonts w:ascii="Times New Roman" w:hAnsi="Times New Roman"/>
          <w:lang w:val="en-GB"/>
        </w:rPr>
        <w:t xml:space="preserve"> able to discuss themes and </w:t>
      </w:r>
      <w:r w:rsidR="00E249FE">
        <w:rPr>
          <w:rFonts w:ascii="Times New Roman" w:hAnsi="Times New Roman"/>
          <w:lang w:val="en-GB"/>
        </w:rPr>
        <w:t>issues</w:t>
      </w:r>
      <w:r w:rsidRPr="00FC5110">
        <w:rPr>
          <w:rFonts w:ascii="Times New Roman" w:hAnsi="Times New Roman"/>
          <w:lang w:val="en-GB"/>
        </w:rPr>
        <w:t xml:space="preserve"> relating to Special Pedagogy using speciali</w:t>
      </w:r>
      <w:r w:rsidR="00EE5F93">
        <w:rPr>
          <w:rFonts w:ascii="Times New Roman" w:hAnsi="Times New Roman"/>
          <w:lang w:val="en-GB"/>
        </w:rPr>
        <w:t>st</w:t>
      </w:r>
      <w:r w:rsidRPr="00FC5110">
        <w:rPr>
          <w:rFonts w:ascii="Times New Roman" w:hAnsi="Times New Roman"/>
          <w:lang w:val="en-GB"/>
        </w:rPr>
        <w:t xml:space="preserve"> lexicon</w:t>
      </w:r>
      <w:r w:rsidR="00F159AE" w:rsidRPr="00FC5110">
        <w:rPr>
          <w:rFonts w:ascii="Times New Roman" w:hAnsi="Times New Roman"/>
          <w:lang w:val="en-GB"/>
        </w:rPr>
        <w:t>.</w:t>
      </w:r>
    </w:p>
    <w:p w14:paraId="5B26E427" w14:textId="4A6F9709" w:rsidR="00F159AE" w:rsidRPr="00FC5110" w:rsidRDefault="00245448" w:rsidP="00905A15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FC5110">
        <w:rPr>
          <w:rFonts w:ascii="Times New Roman" w:hAnsi="Times New Roman"/>
          <w:b/>
          <w:i/>
          <w:sz w:val="18"/>
          <w:lang w:val="en-GB"/>
        </w:rPr>
        <w:t>COURSE CONTENT</w:t>
      </w:r>
    </w:p>
    <w:p w14:paraId="7E0B8D92" w14:textId="253CE079" w:rsidR="00F159AE" w:rsidRPr="00FC5110" w:rsidRDefault="00FC5110" w:rsidP="00E50799">
      <w:pPr>
        <w:rPr>
          <w:rFonts w:ascii="Times New Roman" w:hAnsi="Times New Roman"/>
          <w:i/>
          <w:lang w:val="en-GB"/>
        </w:rPr>
      </w:pPr>
      <w:r w:rsidRPr="00FC5110">
        <w:rPr>
          <w:rFonts w:ascii="Times New Roman" w:hAnsi="Times New Roman"/>
          <w:i/>
          <w:lang w:val="en-GB"/>
        </w:rPr>
        <w:t>Special p</w:t>
      </w:r>
      <w:r w:rsidR="00F159AE" w:rsidRPr="00FC5110">
        <w:rPr>
          <w:rFonts w:ascii="Times New Roman" w:hAnsi="Times New Roman"/>
          <w:i/>
          <w:lang w:val="en-GB"/>
        </w:rPr>
        <w:t>edagog</w:t>
      </w:r>
      <w:r w:rsidRPr="00FC5110">
        <w:rPr>
          <w:rFonts w:ascii="Times New Roman" w:hAnsi="Times New Roman"/>
          <w:i/>
          <w:lang w:val="en-GB"/>
        </w:rPr>
        <w:t>y</w:t>
      </w:r>
    </w:p>
    <w:p w14:paraId="1C431F57" w14:textId="3C19A6D3" w:rsidR="00F159AE" w:rsidRPr="00FC5110" w:rsidRDefault="00FC5110" w:rsidP="00E50799">
      <w:pPr>
        <w:numPr>
          <w:ilvl w:val="0"/>
          <w:numId w:val="4"/>
        </w:numPr>
        <w:tabs>
          <w:tab w:val="clear" w:pos="284"/>
        </w:tabs>
        <w:contextualSpacing/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Special pedagogy: from the founding fathers to today  </w:t>
      </w:r>
    </w:p>
    <w:p w14:paraId="5616057A" w14:textId="3B64CAF6" w:rsidR="00F159AE" w:rsidRPr="00FC5110" w:rsidRDefault="00FC5110" w:rsidP="00E50799">
      <w:pPr>
        <w:numPr>
          <w:ilvl w:val="0"/>
          <w:numId w:val="4"/>
        </w:numPr>
        <w:tabs>
          <w:tab w:val="clear" w:pos="284"/>
        </w:tabs>
        <w:contextualSpacing/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The long path to</w:t>
      </w:r>
      <w:r w:rsidR="00E249FE">
        <w:rPr>
          <w:rFonts w:ascii="Times New Roman" w:hAnsi="Times New Roman"/>
          <w:lang w:val="en-GB"/>
        </w:rPr>
        <w:t>wards</w:t>
      </w:r>
      <w:r w:rsidRPr="00FC5110">
        <w:rPr>
          <w:rFonts w:ascii="Times New Roman" w:hAnsi="Times New Roman"/>
          <w:lang w:val="en-GB"/>
        </w:rPr>
        <w:t xml:space="preserve"> inclusion: regulatory, social</w:t>
      </w:r>
      <w:r w:rsidR="001555B9">
        <w:rPr>
          <w:rFonts w:ascii="Times New Roman" w:hAnsi="Times New Roman"/>
          <w:lang w:val="en-GB"/>
        </w:rPr>
        <w:t>,</w:t>
      </w:r>
      <w:r w:rsidRPr="00FC5110">
        <w:rPr>
          <w:rFonts w:ascii="Times New Roman" w:hAnsi="Times New Roman"/>
          <w:lang w:val="en-GB"/>
        </w:rPr>
        <w:t xml:space="preserve"> and cultural aspects </w:t>
      </w:r>
    </w:p>
    <w:p w14:paraId="25DCEDFE" w14:textId="751640BB" w:rsidR="00F159AE" w:rsidRPr="00FC5110" w:rsidRDefault="00FC5110" w:rsidP="00E50799">
      <w:pPr>
        <w:numPr>
          <w:ilvl w:val="0"/>
          <w:numId w:val="4"/>
        </w:numPr>
        <w:tabs>
          <w:tab w:val="clear" w:pos="284"/>
        </w:tabs>
        <w:contextualSpacing/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different types of disabilities and special educational needs  </w:t>
      </w:r>
    </w:p>
    <w:p w14:paraId="27A2E67E" w14:textId="211EB421" w:rsidR="00F159AE" w:rsidRPr="00FC5110" w:rsidRDefault="00FD2960" w:rsidP="00E50799">
      <w:pPr>
        <w:numPr>
          <w:ilvl w:val="0"/>
          <w:numId w:val="4"/>
        </w:numPr>
        <w:tabs>
          <w:tab w:val="clear" w:pos="284"/>
        </w:tabs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</w:t>
      </w:r>
      <w:r w:rsidRPr="00FC5110">
        <w:rPr>
          <w:rFonts w:ascii="Times New Roman" w:hAnsi="Times New Roman"/>
          <w:lang w:val="en-GB"/>
        </w:rPr>
        <w:t>iagnos</w:t>
      </w:r>
      <w:r>
        <w:rPr>
          <w:rFonts w:ascii="Times New Roman" w:hAnsi="Times New Roman"/>
          <w:lang w:val="en-GB"/>
        </w:rPr>
        <w:t>tic and assessment</w:t>
      </w:r>
      <w:r w:rsidRPr="00FC5110">
        <w:rPr>
          <w:rFonts w:ascii="Times New Roman" w:hAnsi="Times New Roman"/>
          <w:lang w:val="en-GB"/>
        </w:rPr>
        <w:t xml:space="preserve"> </w:t>
      </w:r>
      <w:r w:rsidR="00FC5110" w:rsidRPr="00FC5110">
        <w:rPr>
          <w:rFonts w:ascii="Times New Roman" w:hAnsi="Times New Roman"/>
          <w:lang w:val="en-GB"/>
        </w:rPr>
        <w:t xml:space="preserve">tools  </w:t>
      </w:r>
    </w:p>
    <w:p w14:paraId="2F71329C" w14:textId="31F12257" w:rsidR="00F159AE" w:rsidRPr="00FC5110" w:rsidRDefault="00FC5110" w:rsidP="00E50799">
      <w:pPr>
        <w:numPr>
          <w:ilvl w:val="0"/>
          <w:numId w:val="4"/>
        </w:numPr>
        <w:tabs>
          <w:tab w:val="clear" w:pos="284"/>
        </w:tabs>
        <w:contextualSpacing/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Educational and didactic interventions  </w:t>
      </w:r>
    </w:p>
    <w:p w14:paraId="24AF6569" w14:textId="24CB02E1" w:rsidR="00F159AE" w:rsidRPr="00FC5110" w:rsidRDefault="00FC5110" w:rsidP="00E50799">
      <w:pPr>
        <w:numPr>
          <w:ilvl w:val="0"/>
          <w:numId w:val="4"/>
        </w:numPr>
        <w:tabs>
          <w:tab w:val="clear" w:pos="284"/>
        </w:tabs>
        <w:contextualSpacing/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educational world </w:t>
      </w:r>
      <w:r w:rsidR="00CE66C5">
        <w:rPr>
          <w:rFonts w:ascii="Times New Roman" w:hAnsi="Times New Roman"/>
          <w:lang w:val="en-GB"/>
        </w:rPr>
        <w:t xml:space="preserve">from </w:t>
      </w:r>
      <w:r w:rsidRPr="00FC5110">
        <w:rPr>
          <w:rFonts w:ascii="Times New Roman" w:hAnsi="Times New Roman"/>
          <w:lang w:val="en-GB"/>
        </w:rPr>
        <w:t xml:space="preserve">0-6 years: early detection of difficulties  </w:t>
      </w:r>
    </w:p>
    <w:p w14:paraId="77D245B5" w14:textId="54895078" w:rsidR="00F159AE" w:rsidRPr="00E249FE" w:rsidRDefault="00245448" w:rsidP="00F159A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E249FE">
        <w:rPr>
          <w:rFonts w:ascii="Times New Roman" w:hAnsi="Times New Roman"/>
          <w:b/>
          <w:i/>
          <w:sz w:val="18"/>
        </w:rPr>
        <w:t>READING LIST</w:t>
      </w:r>
    </w:p>
    <w:p w14:paraId="58C9256B" w14:textId="77777777" w:rsidR="00F159AE" w:rsidRPr="00E249FE" w:rsidRDefault="00F159AE" w:rsidP="00F159AE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E249FE">
        <w:rPr>
          <w:rFonts w:ascii="Times New Roman" w:hAnsi="Times New Roman"/>
          <w:smallCaps/>
          <w:spacing w:val="-5"/>
          <w:sz w:val="16"/>
        </w:rPr>
        <w:t xml:space="preserve">L. </w:t>
      </w:r>
      <w:r w:rsidR="0000321A" w:rsidRPr="00E249FE">
        <w:rPr>
          <w:rFonts w:ascii="Times New Roman" w:hAnsi="Times New Roman"/>
          <w:smallCaps/>
          <w:spacing w:val="-5"/>
          <w:sz w:val="16"/>
        </w:rPr>
        <w:t>D</w:t>
      </w:r>
      <w:r w:rsidRPr="00E249FE">
        <w:rPr>
          <w:rFonts w:ascii="Times New Roman" w:hAnsi="Times New Roman"/>
          <w:smallCaps/>
          <w:spacing w:val="-5"/>
          <w:sz w:val="16"/>
        </w:rPr>
        <w:t>’Alonzo</w:t>
      </w:r>
      <w:r w:rsidRPr="00E249FE">
        <w:rPr>
          <w:rFonts w:ascii="Times New Roman" w:hAnsi="Times New Roman"/>
          <w:smallCaps/>
          <w:spacing w:val="-5"/>
        </w:rPr>
        <w:t>,</w:t>
      </w:r>
      <w:r w:rsidRPr="00E249FE">
        <w:rPr>
          <w:rFonts w:ascii="Times New Roman" w:hAnsi="Times New Roman"/>
          <w:i/>
          <w:spacing w:val="-5"/>
        </w:rPr>
        <w:t xml:space="preserve"> </w:t>
      </w:r>
      <w:r w:rsidRPr="00E249FE">
        <w:rPr>
          <w:rFonts w:ascii="Times New Roman" w:hAnsi="Times New Roman"/>
          <w:bCs/>
          <w:i/>
          <w:spacing w:val="-5"/>
          <w:sz w:val="18"/>
        </w:rPr>
        <w:t>Pedagogia speciale per l'inclusione</w:t>
      </w:r>
      <w:r w:rsidRPr="00E249FE">
        <w:rPr>
          <w:rFonts w:ascii="Times New Roman" w:hAnsi="Times New Roman"/>
          <w:i/>
          <w:spacing w:val="-5"/>
          <w:sz w:val="18"/>
        </w:rPr>
        <w:t>,</w:t>
      </w:r>
      <w:r w:rsidRPr="00E249FE">
        <w:rPr>
          <w:rFonts w:ascii="Times New Roman" w:hAnsi="Times New Roman"/>
          <w:spacing w:val="-5"/>
          <w:sz w:val="18"/>
        </w:rPr>
        <w:t xml:space="preserve"> Morcelliana, Brescia, 2018.</w:t>
      </w:r>
    </w:p>
    <w:p w14:paraId="37AD4CAB" w14:textId="77777777" w:rsidR="00F159AE" w:rsidRPr="00E249FE" w:rsidRDefault="00F159AE" w:rsidP="00F159AE">
      <w:pPr>
        <w:tabs>
          <w:tab w:val="clear" w:pos="284"/>
        </w:tabs>
        <w:spacing w:line="240" w:lineRule="atLeast"/>
        <w:rPr>
          <w:rFonts w:ascii="Times New Roman" w:hAnsi="Times New Roman"/>
          <w:smallCaps/>
          <w:spacing w:val="-5"/>
        </w:rPr>
      </w:pPr>
    </w:p>
    <w:p w14:paraId="0E630AF3" w14:textId="3597A13F" w:rsidR="00F159AE" w:rsidRPr="00FC5110" w:rsidRDefault="00FC5110" w:rsidP="00905A15">
      <w:pPr>
        <w:tabs>
          <w:tab w:val="clear" w:pos="284"/>
        </w:tabs>
        <w:rPr>
          <w:rFonts w:ascii="Times New Roman" w:hAnsi="Times New Roman"/>
          <w:smallCaps/>
          <w:spacing w:val="-5"/>
          <w:lang w:val="en-GB"/>
        </w:rPr>
      </w:pPr>
      <w:r w:rsidRPr="00FC5110">
        <w:rPr>
          <w:rFonts w:ascii="Times New Roman" w:hAnsi="Times New Roman"/>
          <w:smallCaps/>
          <w:spacing w:val="-5"/>
          <w:sz w:val="18"/>
          <w:lang w:val="en-GB"/>
        </w:rPr>
        <w:lastRenderedPageBreak/>
        <w:t>A textbook to choose from</w:t>
      </w:r>
      <w:r w:rsidR="00F159AE" w:rsidRPr="00FC5110">
        <w:rPr>
          <w:rFonts w:ascii="Times New Roman" w:hAnsi="Times New Roman"/>
          <w:smallCaps/>
          <w:spacing w:val="-5"/>
          <w:lang w:val="en-GB"/>
        </w:rPr>
        <w:t>:</w:t>
      </w:r>
    </w:p>
    <w:p w14:paraId="08A7C30E" w14:textId="4FA6A2C4" w:rsidR="00F159AE" w:rsidRPr="00E249FE" w:rsidRDefault="0000321A" w:rsidP="006F16CA">
      <w:pPr>
        <w:tabs>
          <w:tab w:val="clear" w:pos="284"/>
        </w:tabs>
        <w:jc w:val="left"/>
        <w:rPr>
          <w:rFonts w:ascii="Times New Roman" w:hAnsi="Times New Roman"/>
          <w:color w:val="000000"/>
          <w:sz w:val="18"/>
        </w:rPr>
      </w:pPr>
      <w:r w:rsidRPr="00E249FE">
        <w:rPr>
          <w:rFonts w:ascii="Times New Roman" w:hAnsi="Times New Roman"/>
          <w:smallCaps/>
          <w:spacing w:val="-5"/>
          <w:sz w:val="16"/>
        </w:rPr>
        <w:t>Barkley</w:t>
      </w:r>
      <w:r w:rsidR="0057019F">
        <w:rPr>
          <w:rFonts w:ascii="Times New Roman" w:hAnsi="Times New Roman"/>
          <w:smallCaps/>
          <w:spacing w:val="-5"/>
          <w:sz w:val="16"/>
        </w:rPr>
        <w:t xml:space="preserve"> </w:t>
      </w:r>
      <w:r w:rsidR="00F159AE" w:rsidRPr="00E249FE">
        <w:rPr>
          <w:rFonts w:ascii="Times New Roman" w:hAnsi="Times New Roman"/>
          <w:smallCaps/>
          <w:spacing w:val="-5"/>
          <w:sz w:val="16"/>
        </w:rPr>
        <w:t>A</w:t>
      </w:r>
      <w:r w:rsidR="00F159AE" w:rsidRPr="00E249FE">
        <w:rPr>
          <w:rFonts w:ascii="Times New Roman" w:hAnsi="Times New Roman"/>
          <w:color w:val="000000"/>
        </w:rPr>
        <w:t xml:space="preserve">., </w:t>
      </w:r>
      <w:r w:rsidR="00F159AE" w:rsidRPr="00E249FE">
        <w:rPr>
          <w:rFonts w:ascii="Times New Roman" w:hAnsi="Times New Roman"/>
          <w:i/>
          <w:color w:val="000000"/>
          <w:sz w:val="18"/>
        </w:rPr>
        <w:t>ADHD: strumenti e strategie per la gestione in classe</w:t>
      </w:r>
      <w:r w:rsidR="00F159AE" w:rsidRPr="00E249FE">
        <w:rPr>
          <w:rFonts w:ascii="Times New Roman" w:hAnsi="Times New Roman"/>
          <w:color w:val="000000"/>
          <w:sz w:val="18"/>
        </w:rPr>
        <w:t>, Erickson, Trento, 2018.</w:t>
      </w:r>
    </w:p>
    <w:p w14:paraId="53562EC7" w14:textId="77777777" w:rsidR="006F41B4" w:rsidRPr="00ED521E" w:rsidRDefault="006F41B4" w:rsidP="006F41B4">
      <w:pPr>
        <w:tabs>
          <w:tab w:val="clear" w:pos="284"/>
        </w:tabs>
        <w:jc w:val="left"/>
        <w:rPr>
          <w:rFonts w:ascii="Times New Roman" w:hAnsi="Times New Roman"/>
          <w:color w:val="000000"/>
          <w:sz w:val="18"/>
        </w:rPr>
      </w:pPr>
      <w:r w:rsidRPr="00ED521E">
        <w:rPr>
          <w:rFonts w:ascii="Times New Roman" w:hAnsi="Times New Roman"/>
          <w:smallCaps/>
          <w:noProof/>
          <w:spacing w:val="-5"/>
          <w:sz w:val="16"/>
        </w:rPr>
        <w:t>Caldin R</w:t>
      </w:r>
      <w:r w:rsidRPr="00640082">
        <w:rPr>
          <w:rFonts w:ascii="Times New Roman" w:hAnsi="Times New Roman"/>
          <w:color w:val="000000"/>
        </w:rPr>
        <w:t xml:space="preserve">., </w:t>
      </w:r>
      <w:r>
        <w:rPr>
          <w:rFonts w:ascii="Times New Roman" w:hAnsi="Times New Roman"/>
          <w:i/>
          <w:color w:val="000000"/>
          <w:sz w:val="18"/>
        </w:rPr>
        <w:t>De Visu. Disabilità visiva e agire educativo</w:t>
      </w:r>
      <w:r w:rsidRPr="00626810">
        <w:rPr>
          <w:rFonts w:ascii="Times New Roman" w:hAnsi="Times New Roman"/>
          <w:iCs/>
          <w:color w:val="000000"/>
          <w:sz w:val="18"/>
        </w:rPr>
        <w:t>, Erickson, Trento, 2023</w:t>
      </w:r>
      <w:r>
        <w:rPr>
          <w:rFonts w:ascii="Times New Roman" w:hAnsi="Times New Roman"/>
          <w:iCs/>
          <w:color w:val="000000"/>
          <w:sz w:val="18"/>
        </w:rPr>
        <w:t>.</w:t>
      </w:r>
    </w:p>
    <w:p w14:paraId="2C4D692D" w14:textId="57079BFD" w:rsidR="006F41B4" w:rsidRPr="00ED521E" w:rsidRDefault="006F41B4" w:rsidP="006F41B4">
      <w:pPr>
        <w:tabs>
          <w:tab w:val="clear" w:pos="284"/>
        </w:tabs>
        <w:jc w:val="left"/>
        <w:rPr>
          <w:rFonts w:ascii="Times New Roman" w:hAnsi="Times New Roman"/>
          <w:color w:val="000000"/>
          <w:sz w:val="18"/>
        </w:rPr>
      </w:pPr>
      <w:r w:rsidRPr="00ED521E">
        <w:rPr>
          <w:rFonts w:ascii="Times New Roman" w:hAnsi="Times New Roman"/>
          <w:smallCaps/>
          <w:noProof/>
          <w:spacing w:val="-5"/>
          <w:sz w:val="16"/>
        </w:rPr>
        <w:t>Daffi G</w:t>
      </w:r>
      <w:r w:rsidRPr="00640082">
        <w:rPr>
          <w:rFonts w:ascii="Times New Roman" w:hAnsi="Times New Roman"/>
          <w:color w:val="000000"/>
        </w:rPr>
        <w:t>. (</w:t>
      </w:r>
      <w:r>
        <w:rPr>
          <w:rFonts w:ascii="Times New Roman" w:hAnsi="Times New Roman"/>
          <w:color w:val="000000"/>
          <w:sz w:val="18"/>
          <w:szCs w:val="18"/>
        </w:rPr>
        <w:t>edited by</w:t>
      </w:r>
      <w:r w:rsidRPr="00142A96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Pr="00ED521E">
        <w:rPr>
          <w:rFonts w:ascii="Times New Roman" w:hAnsi="Times New Roman"/>
          <w:i/>
          <w:color w:val="000000"/>
          <w:sz w:val="18"/>
        </w:rPr>
        <w:t>L’alunno con funzionamento intellettivo limite (FIL</w:t>
      </w:r>
      <w:r w:rsidRPr="00ED521E">
        <w:rPr>
          <w:rFonts w:ascii="Times New Roman" w:hAnsi="Times New Roman"/>
          <w:color w:val="000000"/>
          <w:sz w:val="18"/>
        </w:rPr>
        <w:t>), Erickson, Trento, 2015.</w:t>
      </w:r>
      <w:r>
        <w:rPr>
          <w:rFonts w:ascii="Times New Roman" w:hAnsi="Times New Roman"/>
          <w:color w:val="000000"/>
          <w:sz w:val="18"/>
        </w:rPr>
        <w:t xml:space="preserve"> </w:t>
      </w:r>
    </w:p>
    <w:p w14:paraId="30C8B7DE" w14:textId="4CADBF57" w:rsidR="006F41B4" w:rsidRPr="00640082" w:rsidRDefault="006F41B4" w:rsidP="006F41B4">
      <w:pPr>
        <w:tabs>
          <w:tab w:val="clear" w:pos="284"/>
        </w:tabs>
        <w:jc w:val="left"/>
        <w:rPr>
          <w:rFonts w:ascii="Times New Roman" w:hAnsi="Times New Roman"/>
          <w:color w:val="000000"/>
        </w:rPr>
      </w:pPr>
      <w:r w:rsidRPr="006F41B4">
        <w:rPr>
          <w:rFonts w:ascii="Times New Roman" w:hAnsi="Times New Roman"/>
          <w:smallCaps/>
          <w:noProof/>
          <w:spacing w:val="-5"/>
          <w:sz w:val="16"/>
          <w:lang w:val="en-GB"/>
        </w:rPr>
        <w:t>D’Alonzo L</w:t>
      </w:r>
      <w:r w:rsidRPr="006F41B4">
        <w:rPr>
          <w:rFonts w:ascii="Times New Roman" w:hAnsi="Times New Roman"/>
          <w:smallCaps/>
          <w:noProof/>
          <w:spacing w:val="-5"/>
          <w:sz w:val="18"/>
          <w:szCs w:val="18"/>
          <w:lang w:val="en-GB"/>
        </w:rPr>
        <w:t>.</w:t>
      </w:r>
      <w:r w:rsidRPr="006F41B4">
        <w:rPr>
          <w:rFonts w:ascii="Times New Roman" w:hAnsi="Times New Roman"/>
          <w:color w:val="000000"/>
          <w:sz w:val="18"/>
          <w:szCs w:val="18"/>
          <w:lang w:val="en-GB"/>
        </w:rPr>
        <w:t xml:space="preserve"> (</w:t>
      </w:r>
      <w:r w:rsidRPr="006F41B4">
        <w:rPr>
          <w:rFonts w:ascii="Times New Roman" w:hAnsi="Times New Roman"/>
          <w:color w:val="000000"/>
          <w:sz w:val="18"/>
          <w:szCs w:val="18"/>
          <w:lang w:val="en-GB"/>
        </w:rPr>
        <w:t>edited by</w:t>
      </w:r>
      <w:r w:rsidRPr="006F41B4">
        <w:rPr>
          <w:rFonts w:ascii="Times New Roman" w:hAnsi="Times New Roman"/>
          <w:color w:val="000000"/>
          <w:sz w:val="18"/>
          <w:szCs w:val="18"/>
          <w:lang w:val="en-GB"/>
        </w:rPr>
        <w:t xml:space="preserve">), </w:t>
      </w:r>
      <w:r w:rsidRPr="006F41B4">
        <w:rPr>
          <w:rFonts w:ascii="Times New Roman" w:hAnsi="Times New Roman"/>
          <w:i/>
          <w:color w:val="000000"/>
          <w:sz w:val="18"/>
          <w:szCs w:val="18"/>
          <w:lang w:val="en-GB"/>
        </w:rPr>
        <w:t xml:space="preserve">Autismo. </w:t>
      </w:r>
      <w:r w:rsidRPr="00ED521E">
        <w:rPr>
          <w:rFonts w:ascii="Times New Roman" w:hAnsi="Times New Roman"/>
          <w:i/>
          <w:color w:val="000000"/>
          <w:sz w:val="18"/>
          <w:szCs w:val="18"/>
        </w:rPr>
        <w:t>Kit di strumenti per l’inclusione nella scuola. Il modello TAE,</w:t>
      </w:r>
      <w:r w:rsidRPr="00ED521E">
        <w:rPr>
          <w:rFonts w:ascii="Times New Roman" w:hAnsi="Times New Roman"/>
          <w:color w:val="000000"/>
          <w:sz w:val="18"/>
          <w:szCs w:val="18"/>
        </w:rPr>
        <w:t xml:space="preserve"> Morcelliana, Brescia, 2019.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F42954B" w14:textId="77777777" w:rsidR="006F41B4" w:rsidRPr="00640082" w:rsidRDefault="006F41B4" w:rsidP="006F41B4">
      <w:pPr>
        <w:tabs>
          <w:tab w:val="clear" w:pos="284"/>
        </w:tabs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mallCaps/>
          <w:noProof/>
          <w:spacing w:val="-5"/>
          <w:sz w:val="16"/>
        </w:rPr>
        <w:t>Folci I.</w:t>
      </w:r>
      <w:r w:rsidRPr="00ED521E">
        <w:rPr>
          <w:rFonts w:ascii="Times New Roman" w:hAnsi="Times New Roman"/>
          <w:color w:val="000000"/>
          <w:sz w:val="18"/>
        </w:rPr>
        <w:t xml:space="preserve">, </w:t>
      </w:r>
      <w:r w:rsidRPr="00626810">
        <w:rPr>
          <w:rFonts w:ascii="Times New Roman" w:hAnsi="Times New Roman"/>
          <w:i/>
          <w:iCs/>
          <w:color w:val="000000"/>
          <w:sz w:val="18"/>
        </w:rPr>
        <w:t>Gestire le complessità nello 0-6. Sfondi teorici e prospettive operative</w:t>
      </w:r>
      <w:r>
        <w:rPr>
          <w:rFonts w:ascii="Times New Roman" w:hAnsi="Times New Roman"/>
          <w:color w:val="000000"/>
          <w:sz w:val="18"/>
        </w:rPr>
        <w:t xml:space="preserve">, ed. </w:t>
      </w:r>
      <w:r w:rsidRPr="00AF13FC">
        <w:rPr>
          <w:rFonts w:ascii="Times New Roman" w:hAnsi="Times New Roman"/>
          <w:color w:val="000000"/>
          <w:sz w:val="18"/>
          <w:szCs w:val="18"/>
        </w:rPr>
        <w:t>Morcelliana, Brescia, 2023. [In press]</w:t>
      </w:r>
    </w:p>
    <w:p w14:paraId="58662953" w14:textId="5225A359" w:rsidR="006F41B4" w:rsidRDefault="006F41B4" w:rsidP="006F41B4">
      <w:pPr>
        <w:tabs>
          <w:tab w:val="clear" w:pos="284"/>
        </w:tabs>
        <w:jc w:val="left"/>
        <w:rPr>
          <w:rFonts w:ascii="Times New Roman" w:hAnsi="Times New Roman"/>
          <w:smallCaps/>
          <w:noProof/>
          <w:spacing w:val="-5"/>
          <w:sz w:val="16"/>
        </w:rPr>
      </w:pPr>
      <w:r>
        <w:rPr>
          <w:rFonts w:ascii="Times New Roman" w:hAnsi="Times New Roman"/>
          <w:smallCaps/>
          <w:noProof/>
          <w:spacing w:val="-5"/>
          <w:sz w:val="16"/>
        </w:rPr>
        <w:t xml:space="preserve">Maggiolini S.,  Zanfroni E., </w:t>
      </w:r>
      <w:r>
        <w:rPr>
          <w:rFonts w:ascii="Times New Roman" w:hAnsi="Times New Roman"/>
          <w:i/>
          <w:color w:val="000000"/>
          <w:sz w:val="18"/>
        </w:rPr>
        <w:t>Innovare al nido</w:t>
      </w:r>
      <w:r w:rsidRPr="00174FD8">
        <w:rPr>
          <w:rFonts w:ascii="Times New Roman" w:hAnsi="Times New Roman"/>
          <w:iCs/>
          <w:color w:val="000000"/>
          <w:sz w:val="18"/>
        </w:rPr>
        <w:t xml:space="preserve">, </w:t>
      </w:r>
      <w:r>
        <w:rPr>
          <w:rFonts w:ascii="Times New Roman" w:hAnsi="Times New Roman"/>
          <w:iCs/>
          <w:color w:val="000000"/>
          <w:sz w:val="18"/>
        </w:rPr>
        <w:t>ed. Morcelliana</w:t>
      </w:r>
      <w:r w:rsidRPr="00174FD8">
        <w:rPr>
          <w:rFonts w:ascii="Times New Roman" w:hAnsi="Times New Roman"/>
          <w:iCs/>
          <w:color w:val="000000"/>
          <w:sz w:val="18"/>
        </w:rPr>
        <w:t>, Brescia, 20</w:t>
      </w:r>
      <w:r>
        <w:rPr>
          <w:rFonts w:ascii="Times New Roman" w:hAnsi="Times New Roman"/>
          <w:iCs/>
          <w:color w:val="000000"/>
          <w:sz w:val="18"/>
        </w:rPr>
        <w:t>19</w:t>
      </w:r>
      <w:r w:rsidRPr="00174FD8">
        <w:rPr>
          <w:rFonts w:ascii="Times New Roman" w:hAnsi="Times New Roman"/>
          <w:iCs/>
          <w:color w:val="000000"/>
          <w:sz w:val="18"/>
        </w:rPr>
        <w:t>.</w:t>
      </w:r>
      <w:r>
        <w:rPr>
          <w:rFonts w:ascii="Times New Roman" w:hAnsi="Times New Roman"/>
          <w:iCs/>
          <w:color w:val="000000"/>
          <w:sz w:val="18"/>
        </w:rPr>
        <w:t xml:space="preserve"> </w:t>
      </w:r>
    </w:p>
    <w:p w14:paraId="624C2F24" w14:textId="77777777" w:rsidR="006F41B4" w:rsidRPr="00ED521E" w:rsidRDefault="006F41B4" w:rsidP="006F41B4">
      <w:pPr>
        <w:tabs>
          <w:tab w:val="clear" w:pos="284"/>
        </w:tabs>
        <w:jc w:val="lef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mallCaps/>
          <w:noProof/>
          <w:spacing w:val="-5"/>
          <w:sz w:val="16"/>
        </w:rPr>
        <w:t>Scuola Audiofonetica</w:t>
      </w:r>
      <w:r w:rsidRPr="00640082">
        <w:rPr>
          <w:rFonts w:ascii="Times New Roman" w:hAnsi="Times New Roman"/>
          <w:color w:val="000000"/>
        </w:rPr>
        <w:t xml:space="preserve">., </w:t>
      </w:r>
      <w:r>
        <w:rPr>
          <w:rFonts w:ascii="Times New Roman" w:hAnsi="Times New Roman"/>
          <w:i/>
          <w:color w:val="000000"/>
          <w:sz w:val="18"/>
        </w:rPr>
        <w:t>Sordità e inclusione scolastica</w:t>
      </w:r>
      <w:r w:rsidRPr="00ED521E">
        <w:rPr>
          <w:rFonts w:ascii="Times New Roman" w:hAnsi="Times New Roman"/>
          <w:i/>
          <w:color w:val="000000"/>
          <w:sz w:val="18"/>
        </w:rPr>
        <w:t>,</w:t>
      </w:r>
      <w:r w:rsidRPr="00ED521E"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ed. Morcelliana, Brescia</w:t>
      </w:r>
      <w:r w:rsidRPr="00ED521E">
        <w:rPr>
          <w:rFonts w:ascii="Times New Roman" w:hAnsi="Times New Roman"/>
          <w:color w:val="000000"/>
          <w:sz w:val="18"/>
        </w:rPr>
        <w:t>, 20</w:t>
      </w:r>
      <w:r>
        <w:rPr>
          <w:rFonts w:ascii="Times New Roman" w:hAnsi="Times New Roman"/>
          <w:color w:val="000000"/>
          <w:sz w:val="18"/>
        </w:rPr>
        <w:t xml:space="preserve">20. </w:t>
      </w:r>
      <w:hyperlink r:id="rId10" w:history="1">
        <w:r w:rsidRPr="00AA5FED">
          <w:rPr>
            <w:rStyle w:val="Collegamentoipertestuale"/>
            <w:rFonts w:ascii="Times New Roman" w:hAnsi="Times New Roman"/>
            <w:sz w:val="18"/>
          </w:rPr>
          <w:t>Acquista da V&amp;P</w:t>
        </w:r>
      </w:hyperlink>
    </w:p>
    <w:p w14:paraId="36F2A75B" w14:textId="05B38732" w:rsidR="0040383C" w:rsidRPr="00ED521E" w:rsidRDefault="0040383C" w:rsidP="0040383C">
      <w:pPr>
        <w:tabs>
          <w:tab w:val="clear" w:pos="284"/>
        </w:tabs>
        <w:jc w:val="left"/>
        <w:rPr>
          <w:rFonts w:ascii="Times New Roman" w:hAnsi="Times New Roman"/>
          <w:color w:val="000000"/>
          <w:sz w:val="18"/>
        </w:rPr>
      </w:pPr>
    </w:p>
    <w:p w14:paraId="78198D24" w14:textId="77777777" w:rsidR="00245448" w:rsidRPr="00FC5110" w:rsidRDefault="00245448" w:rsidP="00245448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TEACHING METHOD</w:t>
      </w:r>
    </w:p>
    <w:p w14:paraId="32E07045" w14:textId="53BECBA7" w:rsidR="00F159AE" w:rsidRPr="00FC5110" w:rsidRDefault="00FC5110" w:rsidP="00E50799">
      <w:pPr>
        <w:tabs>
          <w:tab w:val="clear" w:pos="284"/>
        </w:tabs>
        <w:jc w:val="left"/>
        <w:rPr>
          <w:rFonts w:ascii="Times New Roman" w:hAnsi="Times New Roman"/>
          <w:color w:val="000000"/>
          <w:sz w:val="18"/>
          <w:lang w:val="en-GB"/>
        </w:rPr>
      </w:pPr>
      <w:r w:rsidRPr="00FC5110">
        <w:rPr>
          <w:rFonts w:ascii="Times New Roman" w:hAnsi="Times New Roman"/>
          <w:color w:val="000000"/>
          <w:sz w:val="18"/>
          <w:lang w:val="en-GB"/>
        </w:rPr>
        <w:t xml:space="preserve">The course includes </w:t>
      </w:r>
      <w:r w:rsidR="00B22F81" w:rsidRPr="00FC5110">
        <w:rPr>
          <w:rFonts w:ascii="Times New Roman" w:hAnsi="Times New Roman"/>
          <w:color w:val="000000"/>
          <w:sz w:val="18"/>
          <w:lang w:val="en-GB"/>
        </w:rPr>
        <w:t xml:space="preserve">classroom </w:t>
      </w:r>
      <w:r w:rsidRPr="00FC5110">
        <w:rPr>
          <w:rFonts w:ascii="Times New Roman" w:hAnsi="Times New Roman"/>
          <w:color w:val="000000"/>
          <w:sz w:val="18"/>
          <w:lang w:val="en-GB"/>
        </w:rPr>
        <w:t xml:space="preserve">lectures. Students will be given the opportunity to carry out </w:t>
      </w:r>
      <w:r w:rsidR="00B22F81">
        <w:rPr>
          <w:rFonts w:ascii="Times New Roman" w:hAnsi="Times New Roman"/>
          <w:color w:val="000000"/>
          <w:sz w:val="18"/>
          <w:lang w:val="en-GB"/>
        </w:rPr>
        <w:t xml:space="preserve">practical </w:t>
      </w:r>
      <w:r w:rsidRPr="00FC5110">
        <w:rPr>
          <w:rFonts w:ascii="Times New Roman" w:hAnsi="Times New Roman"/>
          <w:color w:val="000000"/>
          <w:sz w:val="18"/>
          <w:lang w:val="en-GB"/>
        </w:rPr>
        <w:t>exercises on the topics addressed in class</w:t>
      </w:r>
      <w:r w:rsidR="00F159AE" w:rsidRPr="00FC5110">
        <w:rPr>
          <w:rFonts w:ascii="Times New Roman" w:hAnsi="Times New Roman"/>
          <w:color w:val="000000"/>
          <w:sz w:val="18"/>
          <w:lang w:val="en-GB"/>
        </w:rPr>
        <w:t>.</w:t>
      </w:r>
    </w:p>
    <w:p w14:paraId="0685B226" w14:textId="77777777" w:rsidR="00245448" w:rsidRPr="00FC5110" w:rsidRDefault="00245448" w:rsidP="00245448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ASSESSMENT METHOD AND CRITERIA</w:t>
      </w:r>
    </w:p>
    <w:p w14:paraId="14CA0251" w14:textId="63E154F3" w:rsidR="00F159AE" w:rsidRPr="00FC5110" w:rsidRDefault="00F159AE" w:rsidP="006F16CA">
      <w:pPr>
        <w:spacing w:after="120"/>
        <w:rPr>
          <w:rFonts w:ascii="Times New Roman" w:hAnsi="Times New Roman"/>
          <w:sz w:val="18"/>
          <w:lang w:val="en-GB"/>
        </w:rPr>
      </w:pPr>
      <w:r w:rsidRPr="00FC5110">
        <w:rPr>
          <w:rFonts w:ascii="Times New Roman" w:hAnsi="Times New Roman"/>
          <w:sz w:val="18"/>
          <w:lang w:val="en-GB"/>
        </w:rPr>
        <w:tab/>
      </w:r>
      <w:r w:rsidR="00FC5110" w:rsidRPr="00FC5110">
        <w:rPr>
          <w:rFonts w:ascii="Times New Roman" w:hAnsi="Times New Roman"/>
          <w:sz w:val="18"/>
          <w:lang w:val="en-GB"/>
        </w:rPr>
        <w:t xml:space="preserve">The method for </w:t>
      </w:r>
      <w:r w:rsidR="006D47C8">
        <w:rPr>
          <w:rFonts w:ascii="Times New Roman" w:hAnsi="Times New Roman"/>
          <w:sz w:val="18"/>
          <w:lang w:val="en-GB"/>
        </w:rPr>
        <w:t>verifying</w:t>
      </w:r>
      <w:r w:rsidR="006D47C8" w:rsidRPr="00FC5110">
        <w:rPr>
          <w:rFonts w:ascii="Times New Roman" w:hAnsi="Times New Roman"/>
          <w:sz w:val="18"/>
          <w:lang w:val="en-GB"/>
        </w:rPr>
        <w:t xml:space="preserve"> </w:t>
      </w:r>
      <w:r w:rsidR="00FC5110" w:rsidRPr="00FC5110">
        <w:rPr>
          <w:rFonts w:ascii="Times New Roman" w:hAnsi="Times New Roman"/>
          <w:sz w:val="18"/>
          <w:lang w:val="en-GB"/>
        </w:rPr>
        <w:t xml:space="preserve">knowledge and skills acquired consists of an oral interview aimed at </w:t>
      </w:r>
      <w:r w:rsidR="006D47C8">
        <w:rPr>
          <w:rFonts w:ascii="Times New Roman" w:hAnsi="Times New Roman"/>
          <w:sz w:val="18"/>
          <w:lang w:val="en-GB"/>
        </w:rPr>
        <w:t xml:space="preserve">testing </w:t>
      </w:r>
      <w:r w:rsidR="00FC5110" w:rsidRPr="00FC5110">
        <w:rPr>
          <w:rFonts w:ascii="Times New Roman" w:hAnsi="Times New Roman"/>
          <w:sz w:val="18"/>
          <w:lang w:val="en-GB"/>
        </w:rPr>
        <w:t>the correct understanding of the text</w:t>
      </w:r>
      <w:r w:rsidR="00F07D24">
        <w:rPr>
          <w:rFonts w:ascii="Times New Roman" w:hAnsi="Times New Roman"/>
          <w:sz w:val="18"/>
          <w:lang w:val="en-GB"/>
        </w:rPr>
        <w:t>book</w:t>
      </w:r>
      <w:r w:rsidR="00FC5110" w:rsidRPr="00FC5110">
        <w:rPr>
          <w:rFonts w:ascii="Times New Roman" w:hAnsi="Times New Roman"/>
          <w:sz w:val="18"/>
          <w:lang w:val="en-GB"/>
        </w:rPr>
        <w:t xml:space="preserve">s </w:t>
      </w:r>
      <w:r w:rsidR="00F07D24">
        <w:rPr>
          <w:rFonts w:ascii="Times New Roman" w:hAnsi="Times New Roman"/>
          <w:sz w:val="18"/>
          <w:lang w:val="en-GB"/>
        </w:rPr>
        <w:t>included</w:t>
      </w:r>
      <w:r w:rsidR="00FC5110" w:rsidRPr="00FC5110">
        <w:rPr>
          <w:rFonts w:ascii="Times New Roman" w:hAnsi="Times New Roman"/>
          <w:sz w:val="18"/>
          <w:lang w:val="en-GB"/>
        </w:rPr>
        <w:t xml:space="preserve"> </w:t>
      </w:r>
      <w:r w:rsidR="00F07D24">
        <w:rPr>
          <w:rFonts w:ascii="Times New Roman" w:hAnsi="Times New Roman"/>
          <w:sz w:val="18"/>
          <w:lang w:val="en-GB"/>
        </w:rPr>
        <w:t>in</w:t>
      </w:r>
      <w:r w:rsidR="00FC5110" w:rsidRPr="00FC5110">
        <w:rPr>
          <w:rFonts w:ascii="Times New Roman" w:hAnsi="Times New Roman"/>
          <w:sz w:val="18"/>
          <w:lang w:val="en-GB"/>
        </w:rPr>
        <w:t xml:space="preserve"> the </w:t>
      </w:r>
      <w:r w:rsidR="00F07D24">
        <w:rPr>
          <w:rFonts w:ascii="Times New Roman" w:hAnsi="Times New Roman"/>
          <w:sz w:val="18"/>
          <w:lang w:val="en-GB"/>
        </w:rPr>
        <w:t>reading list</w:t>
      </w:r>
      <w:r w:rsidR="00FC5110" w:rsidRPr="00FC5110">
        <w:rPr>
          <w:rFonts w:ascii="Times New Roman" w:hAnsi="Times New Roman"/>
          <w:sz w:val="18"/>
          <w:lang w:val="en-GB"/>
        </w:rPr>
        <w:t xml:space="preserve">. The exam is </w:t>
      </w:r>
      <w:r w:rsidR="00F07D24">
        <w:rPr>
          <w:rFonts w:ascii="Times New Roman" w:hAnsi="Times New Roman"/>
          <w:sz w:val="18"/>
          <w:lang w:val="en-GB"/>
        </w:rPr>
        <w:t>designed to</w:t>
      </w:r>
      <w:r w:rsidR="00FC5110" w:rsidRPr="00FC5110">
        <w:rPr>
          <w:rFonts w:ascii="Times New Roman" w:hAnsi="Times New Roman"/>
          <w:sz w:val="18"/>
          <w:lang w:val="en-GB"/>
        </w:rPr>
        <w:t xml:space="preserve"> assess </w:t>
      </w:r>
      <w:r w:rsidR="00F07D24">
        <w:rPr>
          <w:rFonts w:ascii="Times New Roman" w:hAnsi="Times New Roman"/>
          <w:sz w:val="18"/>
          <w:lang w:val="en-GB"/>
        </w:rPr>
        <w:t xml:space="preserve">students’ </w:t>
      </w:r>
      <w:r w:rsidR="00FC5110" w:rsidRPr="00FC5110">
        <w:rPr>
          <w:rFonts w:ascii="Times New Roman" w:hAnsi="Times New Roman"/>
          <w:sz w:val="18"/>
          <w:lang w:val="en-GB"/>
        </w:rPr>
        <w:t xml:space="preserve">reasoning </w:t>
      </w:r>
      <w:r w:rsidR="00F07D24">
        <w:rPr>
          <w:rFonts w:ascii="Times New Roman" w:hAnsi="Times New Roman"/>
          <w:sz w:val="18"/>
          <w:lang w:val="en-GB"/>
        </w:rPr>
        <w:t xml:space="preserve">skills </w:t>
      </w:r>
      <w:r w:rsidR="00FC5110" w:rsidRPr="00FC5110">
        <w:rPr>
          <w:rFonts w:ascii="Times New Roman" w:hAnsi="Times New Roman"/>
          <w:sz w:val="18"/>
          <w:lang w:val="en-GB"/>
        </w:rPr>
        <w:t>and analytical rigo</w:t>
      </w:r>
      <w:r w:rsidR="00F07D24">
        <w:rPr>
          <w:rFonts w:ascii="Times New Roman" w:hAnsi="Times New Roman"/>
          <w:sz w:val="18"/>
          <w:lang w:val="en-GB"/>
        </w:rPr>
        <w:t>u</w:t>
      </w:r>
      <w:r w:rsidR="00FC5110" w:rsidRPr="00FC5110">
        <w:rPr>
          <w:rFonts w:ascii="Times New Roman" w:hAnsi="Times New Roman"/>
          <w:sz w:val="18"/>
          <w:lang w:val="en-GB"/>
        </w:rPr>
        <w:t>r on the topics covered by the course, as well as the</w:t>
      </w:r>
      <w:r w:rsidR="00F07D24">
        <w:rPr>
          <w:rFonts w:ascii="Times New Roman" w:hAnsi="Times New Roman"/>
          <w:sz w:val="18"/>
          <w:lang w:val="en-GB"/>
        </w:rPr>
        <w:t>ir</w:t>
      </w:r>
      <w:r w:rsidR="00FC5110" w:rsidRPr="00FC5110">
        <w:rPr>
          <w:rFonts w:ascii="Times New Roman" w:hAnsi="Times New Roman"/>
          <w:sz w:val="18"/>
          <w:lang w:val="en-GB"/>
        </w:rPr>
        <w:t xml:space="preserve"> </w:t>
      </w:r>
      <w:r w:rsidR="00F07D24">
        <w:rPr>
          <w:rFonts w:ascii="Times New Roman" w:hAnsi="Times New Roman"/>
          <w:sz w:val="18"/>
          <w:lang w:val="en-GB"/>
        </w:rPr>
        <w:t>command</w:t>
      </w:r>
      <w:r w:rsidR="00FC5110" w:rsidRPr="00FC5110">
        <w:rPr>
          <w:rFonts w:ascii="Times New Roman" w:hAnsi="Times New Roman"/>
          <w:sz w:val="18"/>
          <w:lang w:val="en-GB"/>
        </w:rPr>
        <w:t xml:space="preserve"> of s</w:t>
      </w:r>
      <w:r w:rsidR="006D47C8">
        <w:rPr>
          <w:rFonts w:ascii="Times New Roman" w:hAnsi="Times New Roman"/>
          <w:sz w:val="18"/>
          <w:lang w:val="en-GB"/>
        </w:rPr>
        <w:t>ubject-specific</w:t>
      </w:r>
      <w:r w:rsidR="00FC5110" w:rsidRPr="00FC5110">
        <w:rPr>
          <w:rFonts w:ascii="Times New Roman" w:hAnsi="Times New Roman"/>
          <w:sz w:val="18"/>
          <w:lang w:val="en-GB"/>
        </w:rPr>
        <w:t xml:space="preserve"> language. The elements </w:t>
      </w:r>
      <w:r w:rsidR="00F07D24">
        <w:rPr>
          <w:rFonts w:ascii="Times New Roman" w:hAnsi="Times New Roman"/>
          <w:sz w:val="18"/>
          <w:lang w:val="en-GB"/>
        </w:rPr>
        <w:t>used for</w:t>
      </w:r>
      <w:r w:rsidR="00FC5110" w:rsidRPr="00FC5110">
        <w:rPr>
          <w:rFonts w:ascii="Times New Roman" w:hAnsi="Times New Roman"/>
          <w:sz w:val="18"/>
          <w:lang w:val="en-GB"/>
        </w:rPr>
        <w:t xml:space="preserve"> the </w:t>
      </w:r>
      <w:r w:rsidR="00F07D24">
        <w:rPr>
          <w:rFonts w:ascii="Times New Roman" w:hAnsi="Times New Roman"/>
          <w:sz w:val="18"/>
          <w:lang w:val="en-GB"/>
        </w:rPr>
        <w:t xml:space="preserve">assessment </w:t>
      </w:r>
      <w:r w:rsidR="00FC5110" w:rsidRPr="00FC5110">
        <w:rPr>
          <w:rFonts w:ascii="Times New Roman" w:hAnsi="Times New Roman"/>
          <w:sz w:val="18"/>
          <w:lang w:val="en-GB"/>
        </w:rPr>
        <w:t xml:space="preserve">will be: correctness of answers, clarity of presentation, critical reflection, ability to connect the issues to the related </w:t>
      </w:r>
      <w:r w:rsidR="008873E1">
        <w:rPr>
          <w:rFonts w:ascii="Times New Roman" w:hAnsi="Times New Roman"/>
          <w:sz w:val="18"/>
          <w:lang w:val="en-GB"/>
        </w:rPr>
        <w:t>themes</w:t>
      </w:r>
      <w:r w:rsidR="00FC5110" w:rsidRPr="00FC5110">
        <w:rPr>
          <w:rFonts w:ascii="Times New Roman" w:hAnsi="Times New Roman"/>
          <w:sz w:val="18"/>
          <w:lang w:val="en-GB"/>
        </w:rPr>
        <w:t xml:space="preserve"> and to adequately motivate statements, analy</w:t>
      </w:r>
      <w:r w:rsidR="00F07D24">
        <w:rPr>
          <w:rFonts w:ascii="Times New Roman" w:hAnsi="Times New Roman"/>
          <w:sz w:val="18"/>
          <w:lang w:val="en-GB"/>
        </w:rPr>
        <w:t>s</w:t>
      </w:r>
      <w:r w:rsidR="00FC5110" w:rsidRPr="00FC5110">
        <w:rPr>
          <w:rFonts w:ascii="Times New Roman" w:hAnsi="Times New Roman"/>
          <w:sz w:val="18"/>
          <w:lang w:val="en-GB"/>
        </w:rPr>
        <w:t>es and judgments</w:t>
      </w:r>
      <w:r w:rsidRPr="00FC5110">
        <w:rPr>
          <w:rFonts w:ascii="Times New Roman" w:hAnsi="Times New Roman"/>
          <w:sz w:val="18"/>
          <w:lang w:val="en-GB"/>
        </w:rPr>
        <w:t>.</w:t>
      </w:r>
    </w:p>
    <w:p w14:paraId="4BE23D71" w14:textId="77777777" w:rsidR="00245448" w:rsidRPr="00FC5110" w:rsidRDefault="00245448" w:rsidP="00245448">
      <w:pPr>
        <w:spacing w:before="240" w:after="120"/>
        <w:rPr>
          <w:b/>
          <w:i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NOTES AND PREREQUISITES</w:t>
      </w:r>
    </w:p>
    <w:p w14:paraId="573F723C" w14:textId="68442FCF" w:rsidR="00245448" w:rsidRPr="0040383C" w:rsidRDefault="008873E1" w:rsidP="0040383C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Due to its</w:t>
      </w:r>
      <w:r w:rsidR="00FC5110" w:rsidRPr="00FC5110">
        <w:rPr>
          <w:rFonts w:ascii="Times New Roman" w:hAnsi="Times New Roman"/>
          <w:sz w:val="18"/>
          <w:lang w:val="en-GB"/>
        </w:rPr>
        <w:t xml:space="preserve"> introductory character, the</w:t>
      </w:r>
      <w:r>
        <w:rPr>
          <w:rFonts w:ascii="Times New Roman" w:hAnsi="Times New Roman"/>
          <w:sz w:val="18"/>
          <w:lang w:val="en-GB"/>
        </w:rPr>
        <w:t xml:space="preserve">re are no content-related </w:t>
      </w:r>
      <w:r w:rsidR="00FC5110" w:rsidRPr="00FC5110">
        <w:rPr>
          <w:rFonts w:ascii="Times New Roman" w:hAnsi="Times New Roman"/>
          <w:sz w:val="18"/>
          <w:lang w:val="en-GB"/>
        </w:rPr>
        <w:t xml:space="preserve">prerequisites </w:t>
      </w:r>
      <w:r>
        <w:rPr>
          <w:rFonts w:ascii="Times New Roman" w:hAnsi="Times New Roman"/>
          <w:sz w:val="18"/>
          <w:lang w:val="en-GB"/>
        </w:rPr>
        <w:t>for attending the course</w:t>
      </w:r>
      <w:r w:rsidR="00FC5110" w:rsidRPr="00FC5110">
        <w:rPr>
          <w:rFonts w:ascii="Times New Roman" w:hAnsi="Times New Roman"/>
          <w:sz w:val="18"/>
          <w:lang w:val="en-GB"/>
        </w:rPr>
        <w:t xml:space="preserve">. However, </w:t>
      </w:r>
      <w:r>
        <w:rPr>
          <w:rFonts w:ascii="Times New Roman" w:hAnsi="Times New Roman"/>
          <w:sz w:val="18"/>
          <w:lang w:val="en-GB"/>
        </w:rPr>
        <w:t xml:space="preserve">students are expected to have </w:t>
      </w:r>
      <w:r w:rsidR="00FC5110" w:rsidRPr="00FC5110">
        <w:rPr>
          <w:rFonts w:ascii="Times New Roman" w:hAnsi="Times New Roman"/>
          <w:sz w:val="18"/>
          <w:lang w:val="en-GB"/>
        </w:rPr>
        <w:t xml:space="preserve">intellectual interest and curiosity </w:t>
      </w:r>
      <w:r w:rsidR="00E249FE">
        <w:rPr>
          <w:rFonts w:ascii="Times New Roman" w:hAnsi="Times New Roman"/>
          <w:sz w:val="18"/>
          <w:lang w:val="en-GB"/>
        </w:rPr>
        <w:t>towards</w:t>
      </w:r>
      <w:r w:rsidR="00FC5110" w:rsidRPr="00FC5110">
        <w:rPr>
          <w:rFonts w:ascii="Times New Roman" w:hAnsi="Times New Roman"/>
          <w:sz w:val="18"/>
          <w:lang w:val="en-GB"/>
        </w:rPr>
        <w:t xml:space="preserve"> pedagogical reflection and inclusive education</w:t>
      </w:r>
      <w:r w:rsidR="00F159AE" w:rsidRPr="00FC5110">
        <w:rPr>
          <w:rFonts w:ascii="Times New Roman" w:hAnsi="Times New Roman"/>
          <w:sz w:val="18"/>
          <w:lang w:val="en-GB"/>
        </w:rPr>
        <w:t>.</w:t>
      </w:r>
    </w:p>
    <w:p w14:paraId="7A54CEC2" w14:textId="2E4B3623" w:rsidR="00D33D59" w:rsidRPr="00F23C04" w:rsidRDefault="00FC5110" w:rsidP="00F23C04">
      <w:pPr>
        <w:pStyle w:val="Testo2"/>
        <w:rPr>
          <w:noProof w:val="0"/>
          <w:lang w:val="en-GB"/>
        </w:rPr>
      </w:pPr>
      <w:r w:rsidRPr="00FC5110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D33D59" w:rsidRPr="00F23C04" w:rsidSect="008D11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305B" w14:textId="77777777" w:rsidR="007D388E" w:rsidRDefault="007D388E" w:rsidP="00D33D59">
      <w:pPr>
        <w:spacing w:line="240" w:lineRule="auto"/>
      </w:pPr>
      <w:r>
        <w:separator/>
      </w:r>
    </w:p>
  </w:endnote>
  <w:endnote w:type="continuationSeparator" w:id="0">
    <w:p w14:paraId="6C4A7B48" w14:textId="77777777" w:rsidR="007D388E" w:rsidRDefault="007D388E" w:rsidP="00D33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DBEF" w14:textId="77777777" w:rsidR="007D388E" w:rsidRDefault="007D388E" w:rsidP="00D33D59">
      <w:pPr>
        <w:spacing w:line="240" w:lineRule="auto"/>
      </w:pPr>
      <w:r>
        <w:separator/>
      </w:r>
    </w:p>
  </w:footnote>
  <w:footnote w:type="continuationSeparator" w:id="0">
    <w:p w14:paraId="08FBF93F" w14:textId="77777777" w:rsidR="007D388E" w:rsidRDefault="007D388E" w:rsidP="00D33D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40B"/>
    <w:multiLevelType w:val="hybridMultilevel"/>
    <w:tmpl w:val="9FEEDA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739B"/>
    <w:multiLevelType w:val="hybridMultilevel"/>
    <w:tmpl w:val="71A8C164"/>
    <w:lvl w:ilvl="0" w:tplc="C7DE3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0822"/>
    <w:multiLevelType w:val="hybridMultilevel"/>
    <w:tmpl w:val="B9FA57A0"/>
    <w:lvl w:ilvl="0" w:tplc="2A1E104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38737693">
    <w:abstractNumId w:val="2"/>
  </w:num>
  <w:num w:numId="2" w16cid:durableId="624040461">
    <w:abstractNumId w:val="4"/>
  </w:num>
  <w:num w:numId="3" w16cid:durableId="909971896">
    <w:abstractNumId w:val="3"/>
  </w:num>
  <w:num w:numId="4" w16cid:durableId="98961175">
    <w:abstractNumId w:val="0"/>
  </w:num>
  <w:num w:numId="5" w16cid:durableId="68737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C3"/>
    <w:rsid w:val="0000321A"/>
    <w:rsid w:val="00005132"/>
    <w:rsid w:val="00023112"/>
    <w:rsid w:val="00030F1A"/>
    <w:rsid w:val="000F0847"/>
    <w:rsid w:val="000F2B3A"/>
    <w:rsid w:val="00103BE8"/>
    <w:rsid w:val="00120696"/>
    <w:rsid w:val="00130D10"/>
    <w:rsid w:val="001555B9"/>
    <w:rsid w:val="00162DFB"/>
    <w:rsid w:val="001D45C3"/>
    <w:rsid w:val="00245448"/>
    <w:rsid w:val="00292D30"/>
    <w:rsid w:val="002A0C22"/>
    <w:rsid w:val="003B0EB3"/>
    <w:rsid w:val="003B3261"/>
    <w:rsid w:val="003D0F5C"/>
    <w:rsid w:val="0040383C"/>
    <w:rsid w:val="00440838"/>
    <w:rsid w:val="004666C3"/>
    <w:rsid w:val="00492225"/>
    <w:rsid w:val="004B7275"/>
    <w:rsid w:val="004E5226"/>
    <w:rsid w:val="004F2CAE"/>
    <w:rsid w:val="005119AB"/>
    <w:rsid w:val="00530284"/>
    <w:rsid w:val="005310F8"/>
    <w:rsid w:val="0053620A"/>
    <w:rsid w:val="00541B1E"/>
    <w:rsid w:val="00570199"/>
    <w:rsid w:val="0057019F"/>
    <w:rsid w:val="005928BD"/>
    <w:rsid w:val="005960E5"/>
    <w:rsid w:val="00640082"/>
    <w:rsid w:val="00643E17"/>
    <w:rsid w:val="00644AB4"/>
    <w:rsid w:val="006A4E05"/>
    <w:rsid w:val="006D47C8"/>
    <w:rsid w:val="006F16CA"/>
    <w:rsid w:val="006F41B4"/>
    <w:rsid w:val="0071363A"/>
    <w:rsid w:val="00753B00"/>
    <w:rsid w:val="00797DBB"/>
    <w:rsid w:val="007D388E"/>
    <w:rsid w:val="007F64DB"/>
    <w:rsid w:val="00801D88"/>
    <w:rsid w:val="00820231"/>
    <w:rsid w:val="008442E0"/>
    <w:rsid w:val="0087011C"/>
    <w:rsid w:val="00874599"/>
    <w:rsid w:val="00874C77"/>
    <w:rsid w:val="008772FA"/>
    <w:rsid w:val="008873E1"/>
    <w:rsid w:val="0089117C"/>
    <w:rsid w:val="008D11C6"/>
    <w:rsid w:val="00905A15"/>
    <w:rsid w:val="009453E4"/>
    <w:rsid w:val="009473B1"/>
    <w:rsid w:val="00990878"/>
    <w:rsid w:val="00996133"/>
    <w:rsid w:val="009C5C6E"/>
    <w:rsid w:val="009F7E02"/>
    <w:rsid w:val="00A74D3C"/>
    <w:rsid w:val="00A75FCB"/>
    <w:rsid w:val="00A90AB7"/>
    <w:rsid w:val="00B22F81"/>
    <w:rsid w:val="00B76E31"/>
    <w:rsid w:val="00B86EFD"/>
    <w:rsid w:val="00B92F7A"/>
    <w:rsid w:val="00BE0938"/>
    <w:rsid w:val="00C32371"/>
    <w:rsid w:val="00C74F85"/>
    <w:rsid w:val="00CA22EB"/>
    <w:rsid w:val="00CB0BBC"/>
    <w:rsid w:val="00CC4F7B"/>
    <w:rsid w:val="00CE66C5"/>
    <w:rsid w:val="00D275DD"/>
    <w:rsid w:val="00D33D59"/>
    <w:rsid w:val="00D80434"/>
    <w:rsid w:val="00DA2839"/>
    <w:rsid w:val="00DB2B53"/>
    <w:rsid w:val="00DD1E1B"/>
    <w:rsid w:val="00E249FE"/>
    <w:rsid w:val="00E50799"/>
    <w:rsid w:val="00E819B6"/>
    <w:rsid w:val="00E976B2"/>
    <w:rsid w:val="00EB2B1F"/>
    <w:rsid w:val="00ED1360"/>
    <w:rsid w:val="00ED521E"/>
    <w:rsid w:val="00EE3764"/>
    <w:rsid w:val="00EE5F93"/>
    <w:rsid w:val="00F07D24"/>
    <w:rsid w:val="00F14476"/>
    <w:rsid w:val="00F159AE"/>
    <w:rsid w:val="00F23C04"/>
    <w:rsid w:val="00F42E77"/>
    <w:rsid w:val="00F80989"/>
    <w:rsid w:val="00F93E95"/>
    <w:rsid w:val="00FC5110"/>
    <w:rsid w:val="00FD26E5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7E780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22E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22E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22E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22E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666C3"/>
    <w:rPr>
      <w:color w:val="0000FF" w:themeColor="hyperlink"/>
      <w:u w:val="single"/>
    </w:rPr>
  </w:style>
  <w:style w:type="paragraph" w:customStyle="1" w:styleId="Testo1">
    <w:name w:val="Testo 1"/>
    <w:rsid w:val="00CA22E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A22E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1"/>
    <w:qFormat/>
    <w:rsid w:val="004B72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3D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D59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33D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D59"/>
    <w:rPr>
      <w:rFonts w:ascii="Times" w:hAnsi="Times"/>
    </w:rPr>
  </w:style>
  <w:style w:type="character" w:customStyle="1" w:styleId="a-size-extra-large">
    <w:name w:val="a-size-extra-large"/>
    <w:basedOn w:val="Carpredefinitoparagrafo"/>
    <w:rsid w:val="00797DBB"/>
  </w:style>
  <w:style w:type="character" w:customStyle="1" w:styleId="Nessuno">
    <w:name w:val="Nessuno"/>
    <w:rsid w:val="0087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autori-vari/lagire-educativo-manuale-per-educatori-e-operatori-socio-assistenziali-9788835043874-23764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cuola-audiofonetica-di-mompiano/sordita-e-inclusione-scolastica-la-prospettiva-multidimensionale-9788828401667-6866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serge-tisseron/3-6-9-12-diventare-grandi-allepoca-degli-schermi-digitali-9788835043423-23575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8CB2-416C-4941-8046-5111253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7184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2003-03-27T09:42:00Z</cp:lastPrinted>
  <dcterms:created xsi:type="dcterms:W3CDTF">2023-10-12T12:52:00Z</dcterms:created>
  <dcterms:modified xsi:type="dcterms:W3CDTF">2023-10-12T12:52:00Z</dcterms:modified>
</cp:coreProperties>
</file>