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D1F8" w14:textId="77777777" w:rsidR="00F81C62" w:rsidRPr="001D2524" w:rsidRDefault="00F81C62" w:rsidP="00F81C62">
      <w:pPr>
        <w:pStyle w:val="Titolo1"/>
        <w:rPr>
          <w:noProof w:val="0"/>
          <w:lang w:val="en-GB"/>
        </w:rPr>
      </w:pPr>
      <w:r w:rsidRPr="00D32E92">
        <w:rPr>
          <w:noProof w:val="0"/>
          <w:lang w:val="en-GB"/>
        </w:rPr>
        <w:t>Culture and Institutions of M</w:t>
      </w:r>
      <w:r w:rsidRPr="001D2524">
        <w:rPr>
          <w:noProof w:val="0"/>
          <w:lang w:val="en-GB"/>
        </w:rPr>
        <w:t>edieval Europe</w:t>
      </w:r>
    </w:p>
    <w:p w14:paraId="191E90C7" w14:textId="33470BB5" w:rsidR="00473014" w:rsidRPr="001D2524" w:rsidRDefault="00F81C62" w:rsidP="00473014">
      <w:pPr>
        <w:pStyle w:val="Titolo2"/>
        <w:rPr>
          <w:noProof w:val="0"/>
          <w:szCs w:val="18"/>
          <w:lang w:val="en-GB"/>
        </w:rPr>
      </w:pPr>
      <w:r w:rsidRPr="001D2524">
        <w:rPr>
          <w:noProof w:val="0"/>
          <w:szCs w:val="18"/>
          <w:lang w:val="en-GB"/>
        </w:rPr>
        <w:t>Prof. Gabriele Archetti</w:t>
      </w:r>
    </w:p>
    <w:p w14:paraId="4D85CE5B" w14:textId="77777777" w:rsidR="00FC3111" w:rsidRPr="001D2524" w:rsidRDefault="00F81C62" w:rsidP="00FC3111">
      <w:pPr>
        <w:spacing w:before="240" w:after="120"/>
        <w:rPr>
          <w:b/>
          <w:sz w:val="18"/>
          <w:szCs w:val="18"/>
          <w:lang w:val="en-GB"/>
        </w:rPr>
      </w:pPr>
      <w:r w:rsidRPr="001D2524">
        <w:rPr>
          <w:b/>
          <w:i/>
          <w:sz w:val="18"/>
          <w:szCs w:val="18"/>
          <w:lang w:val="en-GB"/>
        </w:rPr>
        <w:t>COURSE AIMS AND INTENDED LEARNING OUTCOMES</w:t>
      </w:r>
    </w:p>
    <w:p w14:paraId="214A6808" w14:textId="4DD34EA3" w:rsidR="001C1EA1" w:rsidRPr="001D2524" w:rsidRDefault="00FE365F" w:rsidP="001C1EA1">
      <w:pPr>
        <w:rPr>
          <w:lang w:val="en-GB" w:eastAsia="en-US"/>
        </w:rPr>
      </w:pPr>
      <w:r w:rsidRPr="001D2524">
        <w:rPr>
          <w:lang w:val="en-GB"/>
        </w:rPr>
        <w:t>The course aims to provide students with knowledge of the main historical events in medieval Europe,</w:t>
      </w:r>
      <w:r w:rsidR="001C1EA1" w:rsidRPr="001D2524">
        <w:rPr>
          <w:lang w:val="en-GB"/>
        </w:rPr>
        <w:t xml:space="preserve"> </w:t>
      </w:r>
      <w:r w:rsidR="00BB56D6" w:rsidRPr="001D2524">
        <w:rPr>
          <w:lang w:val="en-GB"/>
        </w:rPr>
        <w:t xml:space="preserve">in particular </w:t>
      </w:r>
      <w:r w:rsidRPr="001D2524">
        <w:rPr>
          <w:lang w:val="en-GB"/>
        </w:rPr>
        <w:t xml:space="preserve">with reference to political-social, economic-productive, ecclesiastical and monastic institutions from the High Middle Ages up </w:t>
      </w:r>
      <w:r w:rsidR="00BB56D6" w:rsidRPr="001D2524">
        <w:rPr>
          <w:lang w:val="en-GB"/>
        </w:rPr>
        <w:t>until the establishment of municipalities</w:t>
      </w:r>
      <w:r w:rsidRPr="001D2524">
        <w:rPr>
          <w:lang w:val="en-GB"/>
        </w:rPr>
        <w:t>. In particular, the aims of the course are: a) present</w:t>
      </w:r>
      <w:r w:rsidR="0033487D" w:rsidRPr="001D2524">
        <w:rPr>
          <w:lang w:val="en-GB"/>
        </w:rPr>
        <w:t>ing</w:t>
      </w:r>
      <w:r w:rsidRPr="001D2524">
        <w:rPr>
          <w:lang w:val="en-GB"/>
        </w:rPr>
        <w:t xml:space="preserve"> the working method and its problems; </w:t>
      </w:r>
      <w:r w:rsidR="000F55FA" w:rsidRPr="001D2524">
        <w:rPr>
          <w:lang w:val="en-GB"/>
        </w:rPr>
        <w:t xml:space="preserve">; b) </w:t>
      </w:r>
      <w:r w:rsidR="000C01B5" w:rsidRPr="001D2524">
        <w:rPr>
          <w:lang w:val="en-GB"/>
        </w:rPr>
        <w:t>develop a critical approach to the discipline by explaining the logical link between past and present</w:t>
      </w:r>
      <w:r w:rsidR="000F55FA" w:rsidRPr="001D2524">
        <w:rPr>
          <w:lang w:val="en-GB"/>
        </w:rPr>
        <w:t xml:space="preserve">; </w:t>
      </w:r>
      <w:r w:rsidRPr="001D2524">
        <w:rPr>
          <w:lang w:val="en-GB"/>
        </w:rPr>
        <w:t xml:space="preserve"> c) illustrat</w:t>
      </w:r>
      <w:r w:rsidR="0033487D" w:rsidRPr="001D2524">
        <w:rPr>
          <w:lang w:val="en-GB"/>
        </w:rPr>
        <w:t xml:space="preserve">ing </w:t>
      </w:r>
      <w:r w:rsidRPr="001D2524">
        <w:rPr>
          <w:lang w:val="en-GB"/>
        </w:rPr>
        <w:t>how certain important events from the Middle Ages are still closely bound to the present</w:t>
      </w:r>
      <w:r w:rsidR="001C1EA1" w:rsidRPr="001D2524">
        <w:rPr>
          <w:lang w:val="en-GB"/>
        </w:rPr>
        <w:t xml:space="preserve">; </w:t>
      </w:r>
      <w:r w:rsidR="00BB56D6" w:rsidRPr="001D2524">
        <w:rPr>
          <w:lang w:val="en-GB" w:eastAsia="en-US"/>
        </w:rPr>
        <w:t>d) looking at events in their long-term evolution.</w:t>
      </w:r>
    </w:p>
    <w:p w14:paraId="3E85AEC2" w14:textId="77777777" w:rsidR="00FE365F" w:rsidRPr="001D2524" w:rsidRDefault="00FE365F" w:rsidP="00FE365F">
      <w:pPr>
        <w:rPr>
          <w:lang w:val="en-GB"/>
        </w:rPr>
      </w:pPr>
    </w:p>
    <w:p w14:paraId="4B06E346" w14:textId="39FE69F2" w:rsidR="001C1EA1" w:rsidRPr="001D2524" w:rsidRDefault="002D79D4" w:rsidP="001C1EA1">
      <w:pPr>
        <w:rPr>
          <w:lang w:val="en-GB"/>
        </w:rPr>
      </w:pPr>
      <w:r w:rsidRPr="001D2524">
        <w:rPr>
          <w:lang w:val="en-GB"/>
        </w:rPr>
        <w:t xml:space="preserve">The training activities include two distinct but related phases which, in the light of historiography, include: 1) an examination of the great themes of medieval history, from the Constantinian age to the early Renaissance and from evangelization to the Tridentine reform, </w:t>
      </w:r>
      <w:r w:rsidR="00D32E92" w:rsidRPr="001D2524">
        <w:rPr>
          <w:lang w:val="en-GB"/>
        </w:rPr>
        <w:t>including</w:t>
      </w:r>
      <w:r w:rsidRPr="001D2524">
        <w:rPr>
          <w:lang w:val="en-GB"/>
        </w:rPr>
        <w:t xml:space="preserve"> the dynamics connected with political-social, economic-productive, agricultural and food, cultural and religious developments</w:t>
      </w:r>
      <w:r w:rsidR="003965AF" w:rsidRPr="001D2524">
        <w:rPr>
          <w:lang w:val="en-GB"/>
        </w:rPr>
        <w:t xml:space="preserve"> </w:t>
      </w:r>
      <w:r w:rsidR="0020493F" w:rsidRPr="001D2524">
        <w:rPr>
          <w:lang w:val="en-GB"/>
        </w:rPr>
        <w:t>including the rise and spread of Islam; 2) an in-depth study of the Lombard civilization and medieval nutrition as the basis of the “Mediterranean diet”.</w:t>
      </w:r>
      <w:r w:rsidR="003965AF" w:rsidRPr="001D2524">
        <w:rPr>
          <w:lang w:val="en-GB"/>
        </w:rPr>
        <w:t xml:space="preserve"> </w:t>
      </w:r>
      <w:r w:rsidR="00FE365F" w:rsidRPr="001D2524">
        <w:rPr>
          <w:lang w:val="en-GB"/>
        </w:rPr>
        <w:t>At the end of the course</w:t>
      </w:r>
      <w:r w:rsidR="00497E27" w:rsidRPr="001D2524">
        <w:rPr>
          <w:lang w:val="en-GB"/>
        </w:rPr>
        <w:t>,</w:t>
      </w:r>
      <w:r w:rsidR="00FE365F" w:rsidRPr="001D2524">
        <w:rPr>
          <w:lang w:val="en-GB"/>
        </w:rPr>
        <w:t xml:space="preserve"> students will be able to: a) understand some of the main events from the Middle ages and connect them to the present context; b) discuss historical events and place them</w:t>
      </w:r>
      <w:r w:rsidR="0033487D" w:rsidRPr="001D2524">
        <w:rPr>
          <w:lang w:val="en-GB"/>
        </w:rPr>
        <w:t xml:space="preserve"> in space and time</w:t>
      </w:r>
      <w:r w:rsidR="00FE365F" w:rsidRPr="001D2524">
        <w:rPr>
          <w:lang w:val="en-GB"/>
        </w:rPr>
        <w:t>, using appropriate language and making consistent connections to underlying causes; c) also apply the historical method to other events from the past, understand their development and interpret them via the proper educational methods</w:t>
      </w:r>
      <w:r w:rsidR="001C1EA1" w:rsidRPr="001D2524">
        <w:rPr>
          <w:lang w:val="en-GB"/>
        </w:rPr>
        <w:t xml:space="preserve">; </w:t>
      </w:r>
      <w:r w:rsidRPr="001D2524">
        <w:rPr>
          <w:lang w:val="en-GB"/>
        </w:rPr>
        <w:t>d) critically evaluate the aspects related to the migratory movements of peoples in the medieval millennium, with particular re</w:t>
      </w:r>
      <w:r w:rsidR="00F90266" w:rsidRPr="001D2524">
        <w:rPr>
          <w:lang w:val="en-GB"/>
        </w:rPr>
        <w:t xml:space="preserve">ference </w:t>
      </w:r>
      <w:r w:rsidRPr="001D2524">
        <w:rPr>
          <w:lang w:val="en-GB"/>
        </w:rPr>
        <w:t>to the Lombard civilization in Italy</w:t>
      </w:r>
      <w:r w:rsidR="003965AF" w:rsidRPr="001D2524">
        <w:rPr>
          <w:lang w:val="en-GB"/>
        </w:rPr>
        <w:t xml:space="preserve">; e) </w:t>
      </w:r>
      <w:r w:rsidR="0020493F" w:rsidRPr="001D2524">
        <w:rPr>
          <w:lang w:val="en-GB"/>
        </w:rPr>
        <w:t xml:space="preserve">examine monastic dietetics and its contents in relation to the “Mediterranean diet”.   </w:t>
      </w:r>
    </w:p>
    <w:p w14:paraId="43054F8D" w14:textId="04D3FFC5" w:rsidR="00FC3111" w:rsidRPr="001D2524" w:rsidRDefault="00F81C62" w:rsidP="00FC3111">
      <w:pPr>
        <w:spacing w:before="240" w:after="120"/>
        <w:rPr>
          <w:b/>
          <w:sz w:val="18"/>
          <w:szCs w:val="18"/>
          <w:lang w:val="en-GB"/>
        </w:rPr>
      </w:pPr>
      <w:r w:rsidRPr="001D2524">
        <w:rPr>
          <w:b/>
          <w:i/>
          <w:sz w:val="18"/>
          <w:szCs w:val="18"/>
          <w:lang w:val="en-GB"/>
        </w:rPr>
        <w:t>COURSE CONTENT</w:t>
      </w:r>
    </w:p>
    <w:p w14:paraId="75D464E0" w14:textId="7E7CD722" w:rsidR="000F55FA" w:rsidRPr="001D2524" w:rsidRDefault="00FE365F" w:rsidP="000F55FA">
      <w:pPr>
        <w:rPr>
          <w:lang w:val="en-GB"/>
        </w:rPr>
      </w:pPr>
      <w:r w:rsidRPr="001D2524">
        <w:rPr>
          <w:lang w:val="en-GB"/>
        </w:rPr>
        <w:t xml:space="preserve">The concept of the Middle Ages: topics, sources, problems and periodisation. Using </w:t>
      </w:r>
      <w:r w:rsidR="0033487D" w:rsidRPr="001D2524">
        <w:rPr>
          <w:lang w:val="en-GB"/>
        </w:rPr>
        <w:t>key historiographic themes</w:t>
      </w:r>
      <w:r w:rsidRPr="001D2524">
        <w:rPr>
          <w:lang w:val="en-GB"/>
        </w:rPr>
        <w:t xml:space="preserve"> which animated twentieth-century Medieval studies in Europe, the course presents those aspects of civilisation, which despite being different still </w:t>
      </w:r>
      <w:r w:rsidR="00497E27" w:rsidRPr="001D2524">
        <w:rPr>
          <w:lang w:val="en-GB"/>
        </w:rPr>
        <w:t>impact on</w:t>
      </w:r>
      <w:r w:rsidRPr="001D2524">
        <w:rPr>
          <w:lang w:val="en-GB"/>
        </w:rPr>
        <w:t xml:space="preserve"> European affairs today; some of which will be investigated, namely Christianity and basic ecclesiastical institutions; monasticism and monks’ commitment to education; legacy of Roman traditions and the Byzantine Empire; </w:t>
      </w:r>
      <w:r w:rsidR="002D79D4" w:rsidRPr="001D2524">
        <w:rPr>
          <w:lang w:val="en-GB"/>
        </w:rPr>
        <w:lastRenderedPageBreak/>
        <w:t>the barbarian invasions, with particular regard to the Lombard people in Italy; Islam and Muhammad; early medieval society and economy, agricultural transformations and the court system in the organi</w:t>
      </w:r>
      <w:r w:rsidR="000B7FEF" w:rsidRPr="001D2524">
        <w:rPr>
          <w:lang w:val="en-GB"/>
        </w:rPr>
        <w:t>s</w:t>
      </w:r>
      <w:r w:rsidR="002D79D4" w:rsidRPr="001D2524">
        <w:rPr>
          <w:lang w:val="en-GB"/>
        </w:rPr>
        <w:t xml:space="preserve">ation of </w:t>
      </w:r>
      <w:r w:rsidR="000B7FEF" w:rsidRPr="001D2524">
        <w:rPr>
          <w:lang w:val="en-GB"/>
        </w:rPr>
        <w:t>rural areas</w:t>
      </w:r>
      <w:r w:rsidR="002D79D4" w:rsidRPr="001D2524">
        <w:rPr>
          <w:lang w:val="en-GB"/>
        </w:rPr>
        <w:t xml:space="preserve">: clearing, crops, agricultural work, breeding, food and nutrition; the Holy Roman Empire and the Carolingian order; the feudal system, the development of lordly powers and the castellation; the reform of the Church and the investiture controversy up to the rise of the </w:t>
      </w:r>
      <w:r w:rsidR="000B7FEF" w:rsidRPr="001D2524">
        <w:rPr>
          <w:lang w:val="en-GB"/>
        </w:rPr>
        <w:t>communes</w:t>
      </w:r>
      <w:r w:rsidR="002D79D4" w:rsidRPr="001D2524">
        <w:rPr>
          <w:lang w:val="en-GB"/>
        </w:rPr>
        <w:t>. Birth and end of the Middle Ages.</w:t>
      </w:r>
    </w:p>
    <w:p w14:paraId="14764B02" w14:textId="5B3FCF3E" w:rsidR="000F55FA" w:rsidRPr="001D2524" w:rsidRDefault="002D79D4" w:rsidP="000F55FA">
      <w:pPr>
        <w:rPr>
          <w:lang w:val="en-GB"/>
        </w:rPr>
      </w:pPr>
      <w:r w:rsidRPr="001D2524">
        <w:rPr>
          <w:lang w:val="en-GB"/>
        </w:rPr>
        <w:t xml:space="preserve">A thematic </w:t>
      </w:r>
      <w:r w:rsidR="00757667" w:rsidRPr="001D2524">
        <w:rPr>
          <w:lang w:val="en-GB"/>
        </w:rPr>
        <w:t>analysis</w:t>
      </w:r>
      <w:r w:rsidRPr="001D2524">
        <w:rPr>
          <w:lang w:val="en-GB"/>
        </w:rPr>
        <w:t xml:space="preserve"> will </w:t>
      </w:r>
      <w:r w:rsidR="00757667" w:rsidRPr="001D2524">
        <w:rPr>
          <w:lang w:val="en-GB"/>
        </w:rPr>
        <w:t>focus on</w:t>
      </w:r>
      <w:r w:rsidRPr="001D2524">
        <w:rPr>
          <w:lang w:val="en-GB"/>
        </w:rPr>
        <w:t xml:space="preserve"> issues related </w:t>
      </w:r>
      <w:r w:rsidR="0020493F" w:rsidRPr="001D2524">
        <w:rPr>
          <w:lang w:val="en-GB"/>
        </w:rPr>
        <w:t>to the medieval diet, to the monastic diet as a foretaste of the “Mediterranean diet”.</w:t>
      </w:r>
    </w:p>
    <w:p w14:paraId="7B3441CA" w14:textId="77777777" w:rsidR="000F55FA" w:rsidRPr="001D2524" w:rsidRDefault="000F55FA" w:rsidP="000F55FA">
      <w:pPr>
        <w:rPr>
          <w:lang w:val="en-GB"/>
        </w:rPr>
      </w:pPr>
    </w:p>
    <w:p w14:paraId="16061A10" w14:textId="71A5A965" w:rsidR="00FC3111" w:rsidRPr="001D2524" w:rsidRDefault="00F81C62" w:rsidP="000F55FA">
      <w:pPr>
        <w:rPr>
          <w:lang w:val="en-GB"/>
        </w:rPr>
      </w:pPr>
      <w:r w:rsidRPr="001D2524">
        <w:rPr>
          <w:b/>
          <w:i/>
          <w:sz w:val="18"/>
          <w:szCs w:val="18"/>
          <w:lang w:val="en-GB"/>
        </w:rPr>
        <w:t>READING LIST</w:t>
      </w:r>
    </w:p>
    <w:p w14:paraId="63A07C21" w14:textId="6658FA91" w:rsidR="000F55FA" w:rsidRPr="001D2524" w:rsidRDefault="00BB56D6" w:rsidP="000F55FA">
      <w:pPr>
        <w:spacing w:before="240" w:after="120"/>
        <w:rPr>
          <w:bCs/>
          <w:iCs/>
          <w:sz w:val="18"/>
          <w:lang w:val="en-GB" w:eastAsia="en-US"/>
        </w:rPr>
      </w:pPr>
      <w:r w:rsidRPr="001D2524">
        <w:rPr>
          <w:bCs/>
          <w:iCs/>
          <w:sz w:val="18"/>
          <w:lang w:val="en-GB" w:eastAsia="en-US"/>
        </w:rPr>
        <w:t xml:space="preserve">For the general part, students will </w:t>
      </w:r>
      <w:r w:rsidR="0033487D" w:rsidRPr="001D2524">
        <w:rPr>
          <w:bCs/>
          <w:iCs/>
          <w:sz w:val="18"/>
          <w:lang w:val="en-GB" w:eastAsia="en-US"/>
        </w:rPr>
        <w:t>prepare</w:t>
      </w:r>
      <w:r w:rsidRPr="001D2524">
        <w:rPr>
          <w:bCs/>
          <w:iCs/>
          <w:sz w:val="18"/>
          <w:lang w:val="en-GB" w:eastAsia="en-US"/>
        </w:rPr>
        <w:t xml:space="preserve"> their lecture notes, </w:t>
      </w:r>
      <w:r w:rsidR="002D79D4" w:rsidRPr="001D2524">
        <w:rPr>
          <w:bCs/>
          <w:iCs/>
          <w:sz w:val="18"/>
          <w:lang w:val="en-GB" w:eastAsia="en-US"/>
        </w:rPr>
        <w:t>supplemented with</w:t>
      </w:r>
      <w:r w:rsidR="000F55FA" w:rsidRPr="001D2524">
        <w:rPr>
          <w:bCs/>
          <w:iCs/>
          <w:sz w:val="18"/>
          <w:lang w:val="en-GB" w:eastAsia="en-US"/>
        </w:rPr>
        <w:t xml:space="preserve"> </w:t>
      </w:r>
      <w:r w:rsidRPr="001D2524">
        <w:rPr>
          <w:bCs/>
          <w:iCs/>
          <w:sz w:val="18"/>
          <w:lang w:val="en-GB" w:eastAsia="en-US"/>
        </w:rPr>
        <w:t xml:space="preserve">documents and further study materials made available on the Blackboard platform on the teacher's personal page. These materials </w:t>
      </w:r>
      <w:r w:rsidR="0003784D" w:rsidRPr="001D2524">
        <w:rPr>
          <w:bCs/>
          <w:iCs/>
          <w:sz w:val="18"/>
          <w:lang w:val="en-GB" w:eastAsia="en-US"/>
        </w:rPr>
        <w:t>will be supplemented by the manual</w:t>
      </w:r>
      <w:r w:rsidRPr="001D2524">
        <w:rPr>
          <w:bCs/>
          <w:iCs/>
          <w:sz w:val="18"/>
          <w:lang w:val="en-GB" w:eastAsia="en-US"/>
        </w:rPr>
        <w:t>:</w:t>
      </w:r>
    </w:p>
    <w:p w14:paraId="1908C097" w14:textId="2EAA7A4D" w:rsidR="000F55FA" w:rsidRPr="001D2524" w:rsidRDefault="000F55FA" w:rsidP="000F55FA">
      <w:pPr>
        <w:pStyle w:val="Testo1"/>
      </w:pPr>
      <w:r w:rsidRPr="001D2524">
        <w:rPr>
          <w:lang w:val="en-GB"/>
        </w:rPr>
        <w:t xml:space="preserve">- </w:t>
      </w:r>
      <w:r w:rsidRPr="001D2524">
        <w:rPr>
          <w:smallCaps/>
          <w:spacing w:val="-5"/>
          <w:sz w:val="16"/>
          <w:szCs w:val="18"/>
          <w:lang w:val="en-GB"/>
        </w:rPr>
        <w:t>A. Cortonesi</w:t>
      </w:r>
      <w:r w:rsidRPr="001D2524">
        <w:rPr>
          <w:smallCaps/>
          <w:spacing w:val="-5"/>
          <w:lang w:val="en-GB"/>
        </w:rPr>
        <w:t>,</w:t>
      </w:r>
      <w:r w:rsidRPr="001D2524">
        <w:rPr>
          <w:i/>
          <w:spacing w:val="-5"/>
          <w:lang w:val="en-GB"/>
        </w:rPr>
        <w:t xml:space="preserve"> Il medioevo. </w:t>
      </w:r>
      <w:r w:rsidRPr="001D2524">
        <w:rPr>
          <w:i/>
          <w:spacing w:val="-5"/>
        </w:rPr>
        <w:t>Profilo di un millennio</w:t>
      </w:r>
      <w:r w:rsidRPr="001D2524">
        <w:rPr>
          <w:spacing w:val="-5"/>
        </w:rPr>
        <w:t xml:space="preserve">, Carocci, Roma, 2014 (Manuali universitari, 64), pp. 13-140, 167-176, 197-226.  </w:t>
      </w:r>
    </w:p>
    <w:p w14:paraId="7FD10E69" w14:textId="026A662C" w:rsidR="000F55FA" w:rsidRPr="001D2524" w:rsidRDefault="002D79D4" w:rsidP="000F55FA">
      <w:pPr>
        <w:pStyle w:val="Testo1"/>
        <w:spacing w:before="120" w:line="240" w:lineRule="exact"/>
        <w:rPr>
          <w:spacing w:val="-5"/>
          <w:lang w:val="en-GB"/>
        </w:rPr>
      </w:pPr>
      <w:r w:rsidRPr="001D2524">
        <w:rPr>
          <w:spacing w:val="-5"/>
          <w:lang w:val="en-GB"/>
        </w:rPr>
        <w:t xml:space="preserve">Furthermore, for the thematic in-depth analysis, the </w:t>
      </w:r>
      <w:r w:rsidR="00D47C21" w:rsidRPr="001D2524">
        <w:rPr>
          <w:spacing w:val="-5"/>
          <w:lang w:val="en-GB"/>
        </w:rPr>
        <w:t xml:space="preserve">following </w:t>
      </w:r>
      <w:r w:rsidRPr="001D2524">
        <w:rPr>
          <w:spacing w:val="-5"/>
          <w:lang w:val="en-GB"/>
        </w:rPr>
        <w:t xml:space="preserve">volume </w:t>
      </w:r>
      <w:r w:rsidR="00D47C21" w:rsidRPr="001D2524">
        <w:rPr>
          <w:spacing w:val="-5"/>
          <w:lang w:val="en-GB"/>
        </w:rPr>
        <w:t>should be studied</w:t>
      </w:r>
      <w:r w:rsidR="000F55FA" w:rsidRPr="001D2524">
        <w:rPr>
          <w:spacing w:val="-5"/>
          <w:lang w:val="en-GB"/>
        </w:rPr>
        <w:t xml:space="preserve">: </w:t>
      </w:r>
    </w:p>
    <w:p w14:paraId="1222BCC5" w14:textId="5D22A267" w:rsidR="000F55FA" w:rsidRPr="001D2524" w:rsidRDefault="000F55FA" w:rsidP="000F55FA">
      <w:pPr>
        <w:pStyle w:val="Testo1"/>
        <w:spacing w:line="240" w:lineRule="exact"/>
        <w:rPr>
          <w:rStyle w:val="Collegamentoipertestuale"/>
          <w:rFonts w:ascii="Times New Roman" w:hAnsi="Times New Roman"/>
          <w:iCs/>
          <w:szCs w:val="18"/>
        </w:rPr>
      </w:pPr>
      <w:r w:rsidRPr="001D2524">
        <w:rPr>
          <w:smallCaps/>
        </w:rPr>
        <w:t xml:space="preserve">- </w:t>
      </w:r>
      <w:r w:rsidRPr="001D2524">
        <w:rPr>
          <w:i/>
        </w:rPr>
        <w:t xml:space="preserve">I </w:t>
      </w:r>
      <w:r w:rsidRPr="001D2524">
        <w:rPr>
          <w:rFonts w:ascii="Times New Roman" w:hAnsi="Times New Roman"/>
          <w:i/>
          <w:szCs w:val="18"/>
        </w:rPr>
        <w:t>Longobardi in Lombardia</w:t>
      </w:r>
      <w:r w:rsidRPr="001D2524">
        <w:rPr>
          <w:rFonts w:ascii="Times New Roman" w:hAnsi="Times New Roman"/>
          <w:szCs w:val="18"/>
        </w:rPr>
        <w:t xml:space="preserve">, a cura di </w:t>
      </w:r>
      <w:r w:rsidRPr="001D2524">
        <w:rPr>
          <w:rFonts w:ascii="Times New Roman" w:hAnsi="Times New Roman"/>
          <w:sz w:val="16"/>
          <w:szCs w:val="16"/>
        </w:rPr>
        <w:t xml:space="preserve">G. </w:t>
      </w:r>
      <w:r w:rsidRPr="001D2524">
        <w:rPr>
          <w:rFonts w:ascii="Times New Roman" w:hAnsi="Times New Roman"/>
          <w:smallCaps/>
          <w:sz w:val="16"/>
          <w:szCs w:val="16"/>
        </w:rPr>
        <w:t>Archetti</w:t>
      </w:r>
      <w:r w:rsidRPr="001D2524">
        <w:rPr>
          <w:rFonts w:ascii="Times New Roman" w:hAnsi="Times New Roman"/>
          <w:szCs w:val="18"/>
        </w:rPr>
        <w:t xml:space="preserve">, Edizioni Studium, Roma, 2022 (Centro studi longobardi. Biblioteca storica 2).  </w:t>
      </w:r>
    </w:p>
    <w:p w14:paraId="59B09753" w14:textId="5CD8617F" w:rsidR="000F55FA" w:rsidRPr="001D2524" w:rsidRDefault="002D79D4" w:rsidP="000F55FA">
      <w:pPr>
        <w:pStyle w:val="Testo1"/>
        <w:spacing w:before="120" w:line="240" w:lineRule="exact"/>
        <w:rPr>
          <w:spacing w:val="-5"/>
        </w:rPr>
      </w:pPr>
      <w:r w:rsidRPr="001D2524">
        <w:rPr>
          <w:rFonts w:ascii="Times New Roman" w:hAnsi="Times New Roman"/>
          <w:spacing w:val="-5"/>
          <w:szCs w:val="18"/>
        </w:rPr>
        <w:t>And the introductory section of the volume</w:t>
      </w:r>
      <w:r w:rsidR="000F55FA" w:rsidRPr="001D2524">
        <w:rPr>
          <w:rFonts w:ascii="Times New Roman" w:hAnsi="Times New Roman"/>
          <w:spacing w:val="-5"/>
          <w:szCs w:val="18"/>
        </w:rPr>
        <w:t xml:space="preserve">: </w:t>
      </w:r>
    </w:p>
    <w:p w14:paraId="61F288C6" w14:textId="603E42E2" w:rsidR="00FE365F" w:rsidRPr="001D2524" w:rsidRDefault="000F55FA" w:rsidP="000F55FA">
      <w:pPr>
        <w:spacing w:after="120"/>
        <w:rPr>
          <w:bCs/>
          <w:iCs/>
          <w:sz w:val="18"/>
          <w:szCs w:val="18"/>
          <w:lang w:eastAsia="en-US"/>
        </w:rPr>
      </w:pPr>
      <w:r w:rsidRPr="001D2524">
        <w:rPr>
          <w:rFonts w:ascii="Times New Roman" w:hAnsi="Times New Roman"/>
          <w:smallCaps/>
          <w:sz w:val="18"/>
          <w:szCs w:val="18"/>
        </w:rPr>
        <w:t xml:space="preserve">- </w:t>
      </w:r>
      <w:r w:rsidRPr="001D2524">
        <w:rPr>
          <w:rFonts w:ascii="Times New Roman" w:hAnsi="Times New Roman"/>
          <w:i/>
          <w:sz w:val="18"/>
          <w:szCs w:val="18"/>
        </w:rPr>
        <w:t>Le cronache medievali di Giacomo Malvezzi</w:t>
      </w:r>
      <w:r w:rsidRPr="001D2524">
        <w:rPr>
          <w:rFonts w:ascii="Times New Roman" w:hAnsi="Times New Roman"/>
          <w:sz w:val="18"/>
          <w:szCs w:val="18"/>
        </w:rPr>
        <w:t xml:space="preserve">, </w:t>
      </w:r>
      <w:r w:rsidR="00D607B0" w:rsidRPr="001D2524">
        <w:rPr>
          <w:rFonts w:ascii="Times New Roman" w:hAnsi="Times New Roman"/>
          <w:sz w:val="18"/>
          <w:szCs w:val="18"/>
        </w:rPr>
        <w:t>edit by</w:t>
      </w:r>
      <w:r w:rsidRPr="001D2524">
        <w:rPr>
          <w:rFonts w:ascii="Times New Roman" w:hAnsi="Times New Roman"/>
          <w:sz w:val="18"/>
          <w:szCs w:val="18"/>
        </w:rPr>
        <w:t xml:space="preserve"> </w:t>
      </w:r>
      <w:r w:rsidRPr="001D2524">
        <w:rPr>
          <w:rFonts w:ascii="Times New Roman" w:hAnsi="Times New Roman"/>
          <w:sz w:val="16"/>
          <w:szCs w:val="16"/>
        </w:rPr>
        <w:t xml:space="preserve">G. </w:t>
      </w:r>
      <w:r w:rsidRPr="001D2524">
        <w:rPr>
          <w:rFonts w:ascii="Times New Roman" w:hAnsi="Times New Roman"/>
          <w:smallCaps/>
          <w:sz w:val="16"/>
          <w:szCs w:val="16"/>
        </w:rPr>
        <w:t>Archetti</w:t>
      </w:r>
      <w:r w:rsidRPr="001D2524">
        <w:rPr>
          <w:rFonts w:ascii="Times New Roman" w:hAnsi="Times New Roman"/>
          <w:sz w:val="18"/>
          <w:szCs w:val="18"/>
        </w:rPr>
        <w:t xml:space="preserve">, Edizioni Studium, Roma 2016 (Quaderni di Brixia sacra, 7), pp. 9-64.  </w:t>
      </w:r>
    </w:p>
    <w:p w14:paraId="1698D061" w14:textId="77777777" w:rsidR="00FC3111" w:rsidRPr="001D2524" w:rsidRDefault="00F81C62" w:rsidP="00FC3111">
      <w:pPr>
        <w:spacing w:before="240" w:after="120" w:line="220" w:lineRule="exact"/>
        <w:rPr>
          <w:b/>
          <w:i/>
          <w:noProof/>
          <w:sz w:val="18"/>
          <w:szCs w:val="18"/>
          <w:lang w:val="en-GB"/>
        </w:rPr>
      </w:pPr>
      <w:r w:rsidRPr="001D2524">
        <w:rPr>
          <w:b/>
          <w:i/>
          <w:noProof/>
          <w:sz w:val="18"/>
          <w:szCs w:val="18"/>
          <w:lang w:val="en-GB"/>
        </w:rPr>
        <w:t>TEACHING METHOD</w:t>
      </w:r>
    </w:p>
    <w:p w14:paraId="7F7EC90A" w14:textId="2D6D34D0" w:rsidR="00227DC1" w:rsidRPr="001D2524" w:rsidRDefault="00FE365F" w:rsidP="001103C7">
      <w:pPr>
        <w:pStyle w:val="Testo2"/>
        <w:spacing w:line="240" w:lineRule="exact"/>
        <w:rPr>
          <w:rFonts w:ascii="Times New Roman" w:hAnsi="Times New Roman"/>
          <w:lang w:val="en-GB"/>
        </w:rPr>
      </w:pPr>
      <w:r w:rsidRPr="001D2524">
        <w:rPr>
          <w:szCs w:val="18"/>
          <w:lang w:val="en-GB"/>
        </w:rPr>
        <w:t>Lectures</w:t>
      </w:r>
      <w:r w:rsidR="00497E27" w:rsidRPr="001D2524">
        <w:rPr>
          <w:szCs w:val="18"/>
          <w:lang w:val="en-GB"/>
        </w:rPr>
        <w:t>;</w:t>
      </w:r>
      <w:r w:rsidRPr="001D2524">
        <w:rPr>
          <w:szCs w:val="18"/>
          <w:lang w:val="en-GB"/>
        </w:rPr>
        <w:t xml:space="preserve"> the course may also include meetings, seminars and conventions organised in synergy with course topics; there may also be field trips to city monuments and places of interest in reference to course topics. </w:t>
      </w:r>
      <w:r w:rsidRPr="001D2524">
        <w:rPr>
          <w:szCs w:val="18"/>
        </w:rPr>
        <w:t>(e</w:t>
      </w:r>
      <w:r w:rsidR="00FC3111" w:rsidRPr="001D2524">
        <w:rPr>
          <w:szCs w:val="18"/>
        </w:rPr>
        <w:t>.</w:t>
      </w:r>
      <w:r w:rsidRPr="001D2524">
        <w:rPr>
          <w:szCs w:val="18"/>
        </w:rPr>
        <w:t>g</w:t>
      </w:r>
      <w:r w:rsidR="00FC3111" w:rsidRPr="001D2524">
        <w:rPr>
          <w:szCs w:val="18"/>
        </w:rPr>
        <w:t xml:space="preserve"> </w:t>
      </w:r>
      <w:r w:rsidRPr="001D2524">
        <w:rPr>
          <w:szCs w:val="18"/>
        </w:rPr>
        <w:t xml:space="preserve">Brescia </w:t>
      </w:r>
      <w:r w:rsidR="00FC3111" w:rsidRPr="001D2524">
        <w:rPr>
          <w:szCs w:val="18"/>
        </w:rPr>
        <w:t>Duomo</w:t>
      </w:r>
      <w:r w:rsidRPr="001D2524">
        <w:rPr>
          <w:szCs w:val="18"/>
        </w:rPr>
        <w:t xml:space="preserve"> Vecchio, </w:t>
      </w:r>
      <w:r w:rsidR="00FC3111" w:rsidRPr="001D2524">
        <w:rPr>
          <w:szCs w:val="18"/>
        </w:rPr>
        <w:t>Queriniana</w:t>
      </w:r>
      <w:r w:rsidRPr="001D2524">
        <w:rPr>
          <w:szCs w:val="18"/>
        </w:rPr>
        <w:t xml:space="preserve"> Library,</w:t>
      </w:r>
      <w:r w:rsidR="00FC3111" w:rsidRPr="001D2524">
        <w:rPr>
          <w:szCs w:val="18"/>
        </w:rPr>
        <w:t xml:space="preserve"> Santa Giulia</w:t>
      </w:r>
      <w:r w:rsidRPr="001D2524">
        <w:rPr>
          <w:szCs w:val="18"/>
        </w:rPr>
        <w:t xml:space="preserve"> Museum</w:t>
      </w:r>
      <w:r w:rsidR="000F55FA" w:rsidRPr="001D2524">
        <w:rPr>
          <w:szCs w:val="18"/>
        </w:rPr>
        <w:t xml:space="preserve"> and </w:t>
      </w:r>
      <w:r w:rsidR="00FC3111" w:rsidRPr="001D2524">
        <w:rPr>
          <w:szCs w:val="18"/>
        </w:rPr>
        <w:t>Piamarta</w:t>
      </w:r>
      <w:r w:rsidRPr="001D2524">
        <w:rPr>
          <w:szCs w:val="18"/>
        </w:rPr>
        <w:t xml:space="preserve"> Museum</w:t>
      </w:r>
      <w:r w:rsidR="000F55FA" w:rsidRPr="001D2524">
        <w:rPr>
          <w:szCs w:val="18"/>
        </w:rPr>
        <w:t xml:space="preserve"> </w:t>
      </w:r>
      <w:r w:rsidR="00D47C21" w:rsidRPr="001D2524">
        <w:rPr>
          <w:szCs w:val="18"/>
        </w:rPr>
        <w:t>in</w:t>
      </w:r>
      <w:r w:rsidR="000F55FA" w:rsidRPr="001D2524">
        <w:rPr>
          <w:szCs w:val="18"/>
        </w:rPr>
        <w:t xml:space="preserve"> Brescia </w:t>
      </w:r>
      <w:r w:rsidRPr="001D2524">
        <w:rPr>
          <w:szCs w:val="18"/>
        </w:rPr>
        <w:t>et</w:t>
      </w:r>
      <w:r w:rsidR="00FC3111" w:rsidRPr="001D2524">
        <w:rPr>
          <w:szCs w:val="18"/>
        </w:rPr>
        <w:t>c.).</w:t>
      </w:r>
      <w:r w:rsidR="00227DC1" w:rsidRPr="001D2524">
        <w:rPr>
          <w:szCs w:val="18"/>
        </w:rPr>
        <w:t xml:space="preserve"> </w:t>
      </w:r>
      <w:r w:rsidR="00586F05" w:rsidRPr="001D2524">
        <w:rPr>
          <w:szCs w:val="18"/>
          <w:lang w:val="en-GB"/>
        </w:rPr>
        <w:t>S</w:t>
      </w:r>
      <w:r w:rsidR="00BB56D6" w:rsidRPr="001D2524">
        <w:rPr>
          <w:rFonts w:ascii="Times New Roman" w:hAnsi="Times New Roman"/>
          <w:lang w:val="en-GB"/>
        </w:rPr>
        <w:t>tudents must register on the Blackboard platform in order to use the teaching materials and supplementary tools made available by the teacher</w:t>
      </w:r>
      <w:r w:rsidR="000F55FA" w:rsidRPr="001D2524">
        <w:rPr>
          <w:rFonts w:ascii="Times New Roman" w:hAnsi="Times New Roman"/>
          <w:lang w:val="en-GB"/>
        </w:rPr>
        <w:t xml:space="preserve"> </w:t>
      </w:r>
      <w:r w:rsidR="002D79D4" w:rsidRPr="001D2524">
        <w:rPr>
          <w:rFonts w:ascii="Times New Roman" w:hAnsi="Times New Roman"/>
          <w:lang w:val="en-GB"/>
        </w:rPr>
        <w:t>in different formats</w:t>
      </w:r>
      <w:r w:rsidR="000F55FA" w:rsidRPr="001D2524">
        <w:rPr>
          <w:rFonts w:ascii="Times New Roman" w:hAnsi="Times New Roman"/>
          <w:lang w:val="en-GB"/>
        </w:rPr>
        <w:t>.</w:t>
      </w:r>
    </w:p>
    <w:p w14:paraId="3DF3807D" w14:textId="77777777" w:rsidR="00FC3111" w:rsidRPr="001D2524" w:rsidRDefault="00F81C62" w:rsidP="00FC3111">
      <w:pPr>
        <w:spacing w:before="240" w:after="120" w:line="220" w:lineRule="exact"/>
        <w:rPr>
          <w:b/>
          <w:i/>
          <w:noProof/>
          <w:sz w:val="18"/>
          <w:szCs w:val="18"/>
          <w:lang w:val="en-GB"/>
        </w:rPr>
      </w:pPr>
      <w:r w:rsidRPr="001D2524">
        <w:rPr>
          <w:b/>
          <w:i/>
          <w:noProof/>
          <w:sz w:val="18"/>
          <w:szCs w:val="18"/>
          <w:lang w:val="en-GB"/>
        </w:rPr>
        <w:t>ASSESSMENT METHOD AND CRITERIA</w:t>
      </w:r>
    </w:p>
    <w:p w14:paraId="41951EFD" w14:textId="28510CCE" w:rsidR="005055CE" w:rsidRPr="001D2524" w:rsidRDefault="005055CE" w:rsidP="00227DC1">
      <w:pPr>
        <w:pStyle w:val="Testo2"/>
        <w:spacing w:line="240" w:lineRule="exact"/>
        <w:rPr>
          <w:szCs w:val="18"/>
          <w:lang w:val="en-GB"/>
        </w:rPr>
      </w:pPr>
      <w:r w:rsidRPr="001D2524">
        <w:rPr>
          <w:szCs w:val="18"/>
          <w:lang w:val="en-GB"/>
        </w:rPr>
        <w:t>There will be an oral examination</w:t>
      </w:r>
      <w:r w:rsidR="00497E27" w:rsidRPr="001D2524">
        <w:rPr>
          <w:szCs w:val="18"/>
          <w:lang w:val="en-GB"/>
        </w:rPr>
        <w:t>. Students are</w:t>
      </w:r>
      <w:r w:rsidRPr="001D2524">
        <w:rPr>
          <w:szCs w:val="18"/>
          <w:lang w:val="en-GB"/>
        </w:rPr>
        <w:t xml:space="preserve"> expected to demonstrate their understanding of historical concepts and main events of the Middle Ages; </w:t>
      </w:r>
      <w:r w:rsidR="00497E27" w:rsidRPr="001D2524">
        <w:rPr>
          <w:szCs w:val="18"/>
          <w:lang w:val="en-GB"/>
        </w:rPr>
        <w:t>along with</w:t>
      </w:r>
      <w:r w:rsidRPr="001D2524">
        <w:rPr>
          <w:szCs w:val="18"/>
          <w:lang w:val="en-GB"/>
        </w:rPr>
        <w:t xml:space="preserve"> historical content, </w:t>
      </w:r>
      <w:r w:rsidR="00497E27" w:rsidRPr="001D2524">
        <w:rPr>
          <w:szCs w:val="18"/>
          <w:lang w:val="en-GB"/>
        </w:rPr>
        <w:t>students</w:t>
      </w:r>
      <w:r w:rsidRPr="001D2524">
        <w:rPr>
          <w:szCs w:val="18"/>
          <w:lang w:val="en-GB"/>
        </w:rPr>
        <w:t xml:space="preserve"> should demonstrate </w:t>
      </w:r>
      <w:r w:rsidR="00BB56D6" w:rsidRPr="001D2524">
        <w:rPr>
          <w:rFonts w:ascii="Times New Roman" w:eastAsia="MS Mincho" w:hAnsi="Times New Roman"/>
          <w:noProof w:val="0"/>
          <w:szCs w:val="24"/>
          <w:lang w:val="en-GB"/>
        </w:rPr>
        <w:t xml:space="preserve">to master in a logical and conscious manner the thematic </w:t>
      </w:r>
      <w:r w:rsidR="0033487D" w:rsidRPr="001D2524">
        <w:rPr>
          <w:rFonts w:ascii="Times New Roman" w:eastAsia="MS Mincho" w:hAnsi="Times New Roman"/>
          <w:noProof w:val="0"/>
          <w:szCs w:val="24"/>
          <w:lang w:val="en-GB"/>
        </w:rPr>
        <w:t>focuses</w:t>
      </w:r>
      <w:r w:rsidR="00BB56D6" w:rsidRPr="001D2524">
        <w:rPr>
          <w:rFonts w:ascii="Times New Roman" w:eastAsia="MS Mincho" w:hAnsi="Times New Roman"/>
          <w:noProof w:val="0"/>
          <w:szCs w:val="24"/>
          <w:lang w:val="en-GB"/>
        </w:rPr>
        <w:t xml:space="preserve"> related to the monographic studies </w:t>
      </w:r>
      <w:r w:rsidR="002D79D4" w:rsidRPr="001D2524">
        <w:rPr>
          <w:rFonts w:ascii="Times New Roman" w:eastAsia="MS Mincho" w:hAnsi="Times New Roman"/>
          <w:noProof w:val="0"/>
          <w:szCs w:val="24"/>
          <w:lang w:val="en-GB"/>
        </w:rPr>
        <w:t>addressed in class and</w:t>
      </w:r>
      <w:r w:rsidR="000F55FA" w:rsidRPr="001D2524">
        <w:rPr>
          <w:rFonts w:ascii="Times New Roman" w:eastAsia="MS Mincho" w:hAnsi="Times New Roman"/>
          <w:noProof w:val="0"/>
          <w:szCs w:val="24"/>
          <w:lang w:val="en-GB"/>
        </w:rPr>
        <w:t xml:space="preserve"> </w:t>
      </w:r>
      <w:r w:rsidR="00BB56D6" w:rsidRPr="001D2524">
        <w:rPr>
          <w:rFonts w:ascii="Times New Roman" w:eastAsia="MS Mincho" w:hAnsi="Times New Roman"/>
          <w:noProof w:val="0"/>
          <w:szCs w:val="24"/>
          <w:lang w:val="en-GB"/>
        </w:rPr>
        <w:t xml:space="preserve">indicated in the programme. </w:t>
      </w:r>
      <w:r w:rsidRPr="001D2524">
        <w:rPr>
          <w:szCs w:val="18"/>
          <w:lang w:val="en-GB"/>
        </w:rPr>
        <w:t xml:space="preserve">The final mark is out of thirty and takes into account accuracy of </w:t>
      </w:r>
      <w:r w:rsidR="00497E27" w:rsidRPr="001D2524">
        <w:rPr>
          <w:szCs w:val="18"/>
          <w:lang w:val="en-GB"/>
        </w:rPr>
        <w:t>students’</w:t>
      </w:r>
      <w:r w:rsidRPr="001D2524">
        <w:rPr>
          <w:szCs w:val="18"/>
          <w:lang w:val="en-GB"/>
        </w:rPr>
        <w:t xml:space="preserve"> answers in terms </w:t>
      </w:r>
      <w:r w:rsidRPr="001D2524">
        <w:rPr>
          <w:szCs w:val="18"/>
          <w:lang w:val="en-GB"/>
        </w:rPr>
        <w:lastRenderedPageBreak/>
        <w:t>of content, their mastery of language and ability to argue statements and analyses effectively, also critically, whilst displaying maturity and awareness of the development of the long period of historical issues</w:t>
      </w:r>
      <w:r w:rsidR="000F55FA" w:rsidRPr="001D2524">
        <w:rPr>
          <w:szCs w:val="18"/>
          <w:lang w:val="en-GB"/>
        </w:rPr>
        <w:t>.</w:t>
      </w:r>
    </w:p>
    <w:p w14:paraId="10D2B91D" w14:textId="462B7ACE" w:rsidR="00227DC1" w:rsidRPr="001D2524" w:rsidRDefault="00497E27" w:rsidP="00227DC1">
      <w:pPr>
        <w:spacing w:before="240" w:after="120"/>
        <w:rPr>
          <w:rFonts w:ascii="Times New Roman" w:eastAsia="MS Mincho" w:hAnsi="Times New Roman"/>
          <w:sz w:val="18"/>
          <w:szCs w:val="18"/>
          <w:lang w:val="en-GB"/>
        </w:rPr>
      </w:pPr>
      <w:r w:rsidRPr="001D2524">
        <w:rPr>
          <w:sz w:val="18"/>
          <w:szCs w:val="18"/>
          <w:lang w:val="en-GB"/>
        </w:rPr>
        <w:t>Students</w:t>
      </w:r>
      <w:r w:rsidR="005055CE" w:rsidRPr="001D2524">
        <w:rPr>
          <w:sz w:val="18"/>
          <w:szCs w:val="18"/>
          <w:lang w:val="en-GB"/>
        </w:rPr>
        <w:t xml:space="preserve"> may sit the examination in two parts, during the interval between the first and second semester</w:t>
      </w:r>
      <w:r w:rsidR="00227DC1" w:rsidRPr="001D2524">
        <w:rPr>
          <w:noProof/>
          <w:sz w:val="18"/>
          <w:szCs w:val="18"/>
          <w:lang w:val="en-GB"/>
        </w:rPr>
        <w:t xml:space="preserve">, </w:t>
      </w:r>
      <w:r w:rsidR="00BB56D6" w:rsidRPr="001D2524">
        <w:rPr>
          <w:noProof/>
          <w:sz w:val="18"/>
          <w:szCs w:val="18"/>
          <w:lang w:val="en-GB"/>
        </w:rPr>
        <w:t xml:space="preserve">by agreeing with the lecturer on content, timing and bibliography, and by registering for the mid-term </w:t>
      </w:r>
      <w:r w:rsidR="0033487D" w:rsidRPr="001D2524">
        <w:rPr>
          <w:noProof/>
          <w:sz w:val="18"/>
          <w:szCs w:val="18"/>
          <w:lang w:val="en-GB"/>
        </w:rPr>
        <w:t xml:space="preserve">test </w:t>
      </w:r>
      <w:r w:rsidR="00BB56D6" w:rsidRPr="001D2524">
        <w:rPr>
          <w:noProof/>
          <w:sz w:val="18"/>
          <w:szCs w:val="18"/>
          <w:lang w:val="en-GB"/>
        </w:rPr>
        <w:t>via Blackboard.</w:t>
      </w:r>
    </w:p>
    <w:p w14:paraId="4C44C611" w14:textId="77777777" w:rsidR="00FC3111" w:rsidRPr="001D2524" w:rsidRDefault="00F81C62" w:rsidP="00FC3111">
      <w:pPr>
        <w:spacing w:before="240" w:after="120"/>
        <w:rPr>
          <w:b/>
          <w:i/>
          <w:noProof/>
          <w:sz w:val="18"/>
          <w:szCs w:val="18"/>
          <w:lang w:val="en-GB"/>
        </w:rPr>
      </w:pPr>
      <w:r w:rsidRPr="001D2524">
        <w:rPr>
          <w:b/>
          <w:i/>
          <w:noProof/>
          <w:sz w:val="18"/>
          <w:szCs w:val="18"/>
          <w:lang w:val="en-GB"/>
        </w:rPr>
        <w:t>NOTES AND PREREQUISITES</w:t>
      </w:r>
    </w:p>
    <w:p w14:paraId="056F5AD6" w14:textId="12D5B278" w:rsidR="005055CE" w:rsidRPr="001D2524" w:rsidRDefault="005055CE" w:rsidP="005055CE">
      <w:pPr>
        <w:pStyle w:val="Testo2"/>
        <w:spacing w:before="120"/>
        <w:rPr>
          <w:szCs w:val="18"/>
          <w:lang w:val="en-GB"/>
        </w:rPr>
      </w:pPr>
      <w:r w:rsidRPr="001D2524">
        <w:rPr>
          <w:szCs w:val="18"/>
          <w:lang w:val="en-GB"/>
        </w:rPr>
        <w:t>There are no prerequisites for attending the course</w:t>
      </w:r>
      <w:r w:rsidR="00227DC1" w:rsidRPr="001D2524">
        <w:rPr>
          <w:rFonts w:ascii="Times New Roman" w:eastAsia="MS Mincho" w:hAnsi="Times New Roman"/>
          <w:noProof w:val="0"/>
          <w:szCs w:val="24"/>
          <w:lang w:val="en-GB"/>
        </w:rPr>
        <w:t xml:space="preserve"> </w:t>
      </w:r>
      <w:r w:rsidR="00BB56D6" w:rsidRPr="001D2524">
        <w:rPr>
          <w:lang w:val="en-GB"/>
        </w:rPr>
        <w:t>related to content or to previous specific training areas</w:t>
      </w:r>
      <w:r w:rsidRPr="001D2524">
        <w:rPr>
          <w:szCs w:val="18"/>
          <w:lang w:val="en-GB"/>
        </w:rPr>
        <w:t>. However, students are advised to use a good secondary school textbook.</w:t>
      </w:r>
    </w:p>
    <w:p w14:paraId="20575C1D" w14:textId="70333C62" w:rsidR="003965AF" w:rsidRPr="001D2524" w:rsidRDefault="00B4247F" w:rsidP="001D2524">
      <w:pPr>
        <w:pStyle w:val="Testo2"/>
        <w:spacing w:line="240" w:lineRule="exact"/>
        <w:rPr>
          <w:rFonts w:ascii="Calibri" w:hAnsi="Calibri"/>
          <w:lang w:val="en-GB"/>
        </w:rPr>
      </w:pPr>
      <w:r w:rsidRPr="001D2524">
        <w:rPr>
          <w:bdr w:val="none" w:sz="0" w:space="0" w:color="auto" w:frame="1"/>
          <w:lang w:val="en-GB"/>
        </w:rPr>
        <w:t xml:space="preserve">Course attendance, although not mandatory, is strongly recommended. Students are required to register </w:t>
      </w:r>
      <w:r w:rsidR="00BB10F8" w:rsidRPr="001D2524">
        <w:rPr>
          <w:bdr w:val="none" w:sz="0" w:space="0" w:color="auto" w:frame="1"/>
          <w:lang w:val="en-GB"/>
        </w:rPr>
        <w:t>on</w:t>
      </w:r>
      <w:r w:rsidRPr="001D2524">
        <w:rPr>
          <w:bdr w:val="none" w:sz="0" w:space="0" w:color="auto" w:frame="1"/>
          <w:lang w:val="en-GB"/>
        </w:rPr>
        <w:t xml:space="preserve"> the Blackboard platform to download the additional teaching materials and receive all the information relating to the course in real tim</w:t>
      </w:r>
      <w:r w:rsidR="00BB10F8" w:rsidRPr="001D2524">
        <w:rPr>
          <w:bdr w:val="none" w:sz="0" w:space="0" w:color="auto" w:frame="1"/>
          <w:lang w:val="en-GB"/>
        </w:rPr>
        <w:t xml:space="preserve">e. </w:t>
      </w:r>
    </w:p>
    <w:p w14:paraId="2B2C5C5E" w14:textId="77777777" w:rsidR="001A74BC" w:rsidRPr="001D2524" w:rsidRDefault="001A74BC" w:rsidP="005055CE">
      <w:pPr>
        <w:pStyle w:val="Testo2"/>
        <w:spacing w:before="120"/>
        <w:rPr>
          <w:szCs w:val="18"/>
          <w:lang w:val="en-GB"/>
        </w:rPr>
      </w:pPr>
    </w:p>
    <w:p w14:paraId="41481C11" w14:textId="24305722" w:rsidR="00FC3111" w:rsidRPr="00D32E92" w:rsidRDefault="005055CE" w:rsidP="00497E27">
      <w:pPr>
        <w:pStyle w:val="Testo2"/>
        <w:rPr>
          <w:szCs w:val="18"/>
          <w:lang w:val="en-GB"/>
        </w:rPr>
      </w:pPr>
      <w:r w:rsidRPr="00344E53">
        <w:rPr>
          <w:szCs w:val="18"/>
          <w:lang w:val="en-GB"/>
        </w:rPr>
        <w:t>Further information can be found on the lecturer's webpage at http://docenti.unicatt.it/web/searchByName.do?language=ENG or on the Faculty notice board.</w:t>
      </w:r>
      <w:r w:rsidRPr="00D32E92">
        <w:rPr>
          <w:szCs w:val="18"/>
          <w:lang w:val="en-GB"/>
        </w:rPr>
        <w:t xml:space="preserve"> </w:t>
      </w:r>
      <w:r w:rsidR="00320AF9" w:rsidRPr="00D32E92">
        <w:rPr>
          <w:szCs w:val="18"/>
          <w:lang w:val="en-GB"/>
        </w:rPr>
        <w:t xml:space="preserve"> </w:t>
      </w:r>
    </w:p>
    <w:sectPr w:rsidR="00FC3111" w:rsidRPr="00D32E92" w:rsidSect="001D2524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510F" w14:textId="77777777" w:rsidR="00C02B48" w:rsidRDefault="00C02B48" w:rsidP="00674158">
      <w:pPr>
        <w:spacing w:line="240" w:lineRule="auto"/>
      </w:pPr>
      <w:r>
        <w:separator/>
      </w:r>
    </w:p>
  </w:endnote>
  <w:endnote w:type="continuationSeparator" w:id="0">
    <w:p w14:paraId="091483EF" w14:textId="77777777" w:rsidR="00C02B48" w:rsidRDefault="00C02B48" w:rsidP="00674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3148" w14:textId="77777777" w:rsidR="00C02B48" w:rsidRDefault="00C02B48" w:rsidP="00674158">
      <w:pPr>
        <w:spacing w:line="240" w:lineRule="auto"/>
      </w:pPr>
      <w:r>
        <w:separator/>
      </w:r>
    </w:p>
  </w:footnote>
  <w:footnote w:type="continuationSeparator" w:id="0">
    <w:p w14:paraId="5EB7474F" w14:textId="77777777" w:rsidR="00C02B48" w:rsidRDefault="00C02B48" w:rsidP="006741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312F5"/>
    <w:multiLevelType w:val="hybridMultilevel"/>
    <w:tmpl w:val="D19E4DF0"/>
    <w:lvl w:ilvl="0" w:tplc="8AB8521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77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11"/>
    <w:rsid w:val="000135A3"/>
    <w:rsid w:val="00027801"/>
    <w:rsid w:val="0003784D"/>
    <w:rsid w:val="00043D88"/>
    <w:rsid w:val="000B7FEF"/>
    <w:rsid w:val="000C01B5"/>
    <w:rsid w:val="000C175A"/>
    <w:rsid w:val="000C415C"/>
    <w:rsid w:val="000E3DC6"/>
    <w:rsid w:val="000F55FA"/>
    <w:rsid w:val="001103C7"/>
    <w:rsid w:val="00190F56"/>
    <w:rsid w:val="00197587"/>
    <w:rsid w:val="001A74BC"/>
    <w:rsid w:val="001C1EA1"/>
    <w:rsid w:val="001D2524"/>
    <w:rsid w:val="0020493F"/>
    <w:rsid w:val="00227DC1"/>
    <w:rsid w:val="002D79D4"/>
    <w:rsid w:val="00310844"/>
    <w:rsid w:val="00320AF9"/>
    <w:rsid w:val="0033487D"/>
    <w:rsid w:val="00344E53"/>
    <w:rsid w:val="003965AF"/>
    <w:rsid w:val="003C1CE2"/>
    <w:rsid w:val="00473014"/>
    <w:rsid w:val="00497E27"/>
    <w:rsid w:val="004A0A55"/>
    <w:rsid w:val="004A1550"/>
    <w:rsid w:val="004A5D27"/>
    <w:rsid w:val="005055CE"/>
    <w:rsid w:val="00507E45"/>
    <w:rsid w:val="00520531"/>
    <w:rsid w:val="00550206"/>
    <w:rsid w:val="00557918"/>
    <w:rsid w:val="00586F05"/>
    <w:rsid w:val="006157D4"/>
    <w:rsid w:val="00674158"/>
    <w:rsid w:val="0068709C"/>
    <w:rsid w:val="006E4DEE"/>
    <w:rsid w:val="007137B7"/>
    <w:rsid w:val="00757667"/>
    <w:rsid w:val="007E66FE"/>
    <w:rsid w:val="008D5D3F"/>
    <w:rsid w:val="008F0373"/>
    <w:rsid w:val="0091535E"/>
    <w:rsid w:val="00941BF0"/>
    <w:rsid w:val="009A7A97"/>
    <w:rsid w:val="009C29C6"/>
    <w:rsid w:val="00A1331F"/>
    <w:rsid w:val="00A94B19"/>
    <w:rsid w:val="00AB2086"/>
    <w:rsid w:val="00AF7698"/>
    <w:rsid w:val="00AF7E77"/>
    <w:rsid w:val="00B4247F"/>
    <w:rsid w:val="00BA512A"/>
    <w:rsid w:val="00BB10F8"/>
    <w:rsid w:val="00BB56D6"/>
    <w:rsid w:val="00BD019D"/>
    <w:rsid w:val="00C02B48"/>
    <w:rsid w:val="00C27AB1"/>
    <w:rsid w:val="00CA38B8"/>
    <w:rsid w:val="00CB1E3A"/>
    <w:rsid w:val="00CC17F5"/>
    <w:rsid w:val="00CF1D7F"/>
    <w:rsid w:val="00D32E92"/>
    <w:rsid w:val="00D36603"/>
    <w:rsid w:val="00D47C21"/>
    <w:rsid w:val="00D607B0"/>
    <w:rsid w:val="00D62F12"/>
    <w:rsid w:val="00D66C55"/>
    <w:rsid w:val="00D91CA8"/>
    <w:rsid w:val="00DE2AA9"/>
    <w:rsid w:val="00E16391"/>
    <w:rsid w:val="00E25E14"/>
    <w:rsid w:val="00E66D40"/>
    <w:rsid w:val="00EE4BE4"/>
    <w:rsid w:val="00EF3FC5"/>
    <w:rsid w:val="00F205AA"/>
    <w:rsid w:val="00F263BF"/>
    <w:rsid w:val="00F4779A"/>
    <w:rsid w:val="00F47FE6"/>
    <w:rsid w:val="00F81C62"/>
    <w:rsid w:val="00F90266"/>
    <w:rsid w:val="00FA1FCB"/>
    <w:rsid w:val="00FB6207"/>
    <w:rsid w:val="00FC3111"/>
    <w:rsid w:val="00FE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758F9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7E7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AF7E7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AF7E7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F7E7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FC3111"/>
    <w:rPr>
      <w:color w:val="0563C1" w:themeColor="hyperlink"/>
      <w:u w:val="single"/>
    </w:rPr>
  </w:style>
  <w:style w:type="paragraph" w:customStyle="1" w:styleId="Testo1">
    <w:name w:val="Testo 1"/>
    <w:rsid w:val="00AF7E7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AF7E7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F47FE6"/>
    <w:rPr>
      <w:rFonts w:ascii="Times" w:hAnsi="Times"/>
      <w:i/>
      <w: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7415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158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7415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158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EA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F5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894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Mensi Rossella</cp:lastModifiedBy>
  <cp:revision>4</cp:revision>
  <cp:lastPrinted>2003-03-27T10:42:00Z</cp:lastPrinted>
  <dcterms:created xsi:type="dcterms:W3CDTF">2023-12-19T08:19:00Z</dcterms:created>
  <dcterms:modified xsi:type="dcterms:W3CDTF">2024-03-01T07:59:00Z</dcterms:modified>
</cp:coreProperties>
</file>