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D991" w14:textId="11870F82" w:rsidR="003D1398" w:rsidRPr="00E011C8" w:rsidRDefault="00E011C8">
      <w:pPr>
        <w:pStyle w:val="Titolo1"/>
        <w:rPr>
          <w:lang w:val="en-GB"/>
        </w:rPr>
      </w:pPr>
      <w:r w:rsidRPr="00E011C8">
        <w:rPr>
          <w:lang w:val="en-GB"/>
        </w:rPr>
        <w:t>Geometric Structures</w:t>
      </w:r>
    </w:p>
    <w:p w14:paraId="405D9B56" w14:textId="656BECE6" w:rsidR="003D1398" w:rsidRPr="00E011C8" w:rsidRDefault="00E011C8">
      <w:pPr>
        <w:pStyle w:val="Titolo2"/>
        <w:rPr>
          <w:lang w:val="en-GB"/>
        </w:rPr>
      </w:pPr>
      <w:r w:rsidRPr="00E011C8">
        <w:rPr>
          <w:lang w:val="en-GB"/>
        </w:rPr>
        <w:t>Prof. Silvia Pagani</w:t>
      </w:r>
    </w:p>
    <w:p w14:paraId="1E8702A0" w14:textId="77777777" w:rsidR="003D1398" w:rsidRPr="00E011C8" w:rsidRDefault="003D1398">
      <w:pPr>
        <w:spacing w:after="120"/>
        <w:rPr>
          <w:i/>
          <w:caps/>
          <w:sz w:val="18"/>
          <w:lang w:val="en-GB"/>
        </w:rPr>
      </w:pPr>
    </w:p>
    <w:p w14:paraId="60606A59" w14:textId="77777777" w:rsidR="003D1398" w:rsidRPr="00131182" w:rsidRDefault="00E011C8">
      <w:pPr>
        <w:pStyle w:val="P68B1DB1-Normale1"/>
        <w:spacing w:after="120"/>
        <w:rPr>
          <w:lang w:val="en-GB"/>
        </w:rPr>
      </w:pPr>
      <w:r w:rsidRPr="00131182">
        <w:rPr>
          <w:lang w:val="en-GB"/>
        </w:rPr>
        <w:t xml:space="preserve">COURSE AIMS AND INTENDED LEARNING OUTCOMES </w:t>
      </w:r>
    </w:p>
    <w:p w14:paraId="0E73DE2B" w14:textId="0B713118" w:rsidR="003D1398" w:rsidRPr="00131182" w:rsidRDefault="00E011C8">
      <w:pPr>
        <w:spacing w:after="120"/>
        <w:rPr>
          <w:lang w:val="en-GB"/>
        </w:rPr>
      </w:pPr>
      <w:r w:rsidRPr="00131182">
        <w:rPr>
          <w:lang w:val="en-GB"/>
        </w:rPr>
        <w:t>The course aims to introduce geometric structures</w:t>
      </w:r>
      <w:r w:rsidR="00511511" w:rsidRPr="00131182">
        <w:rPr>
          <w:lang w:val="en-GB"/>
        </w:rPr>
        <w:t xml:space="preserve"> over</w:t>
      </w:r>
      <w:r w:rsidRPr="00131182">
        <w:rPr>
          <w:lang w:val="en-GB"/>
        </w:rPr>
        <w:t xml:space="preserve"> finite fields and their applications. On the one hand, the affine and projective spaces studied in the courses</w:t>
      </w:r>
      <w:r w:rsidR="00511511" w:rsidRPr="00131182">
        <w:rPr>
          <w:lang w:val="en-GB"/>
        </w:rPr>
        <w:t xml:space="preserve"> of the Bachelor degree</w:t>
      </w:r>
      <w:r w:rsidRPr="00131182">
        <w:rPr>
          <w:lang w:val="en-GB"/>
        </w:rPr>
        <w:t xml:space="preserve"> will be taken up again and viewed from a new perspective, in which knowing how to </w:t>
      </w:r>
      <w:r w:rsidRPr="00131182">
        <w:rPr>
          <w:i/>
          <w:lang w:val="en-GB"/>
        </w:rPr>
        <w:t>count</w:t>
      </w:r>
      <w:r w:rsidRPr="00131182">
        <w:rPr>
          <w:lang w:val="en-GB"/>
        </w:rPr>
        <w:t xml:space="preserve"> is fundamental; on the other hand, we will introduce some areas based on finite geometries, such as the </w:t>
      </w:r>
      <w:r w:rsidR="00511511" w:rsidRPr="00131182">
        <w:rPr>
          <w:lang w:val="en-GB"/>
        </w:rPr>
        <w:t>Coding Theory</w:t>
      </w:r>
      <w:r w:rsidRPr="00131182">
        <w:rPr>
          <w:lang w:val="en-GB"/>
        </w:rPr>
        <w:t xml:space="preserve"> and (part of) </w:t>
      </w:r>
      <w:r w:rsidR="00511511" w:rsidRPr="00131182">
        <w:rPr>
          <w:lang w:val="en-GB"/>
        </w:rPr>
        <w:t>Graph Theory</w:t>
      </w:r>
      <w:r w:rsidRPr="00131182">
        <w:rPr>
          <w:lang w:val="en-GB"/>
        </w:rPr>
        <w:t>.</w:t>
      </w:r>
    </w:p>
    <w:p w14:paraId="0E1ECB8D" w14:textId="77777777" w:rsidR="003D1398" w:rsidRPr="00131182" w:rsidRDefault="00E011C8">
      <w:pPr>
        <w:spacing w:after="120"/>
        <w:rPr>
          <w:lang w:val="en-GB"/>
        </w:rPr>
      </w:pPr>
      <w:r w:rsidRPr="00131182">
        <w:rPr>
          <w:lang w:val="en-GB"/>
        </w:rPr>
        <w:t>At the end of the course, students will be able to:</w:t>
      </w:r>
    </w:p>
    <w:p w14:paraId="4E738EFA" w14:textId="77777777" w:rsidR="003D1398" w:rsidRPr="00131182" w:rsidRDefault="00E011C8">
      <w:pPr>
        <w:spacing w:after="120"/>
        <w:rPr>
          <w:lang w:val="en-GB"/>
        </w:rPr>
      </w:pPr>
      <w:r w:rsidRPr="00131182">
        <w:rPr>
          <w:lang w:val="en-GB"/>
        </w:rPr>
        <w:t>- understand the concepts and entities introduced in the theory, correctly express their definitions and properties, and know their mutual links;</w:t>
      </w:r>
    </w:p>
    <w:p w14:paraId="4240F3D9" w14:textId="2E25D591" w:rsidR="003D1398" w:rsidRPr="00131182" w:rsidRDefault="00E011C8">
      <w:pPr>
        <w:spacing w:after="120"/>
        <w:rPr>
          <w:lang w:val="en-GB"/>
        </w:rPr>
      </w:pPr>
      <w:r w:rsidRPr="00131182">
        <w:rPr>
          <w:lang w:val="en-GB"/>
        </w:rPr>
        <w:t xml:space="preserve">-  </w:t>
      </w:r>
      <w:r w:rsidR="00511511" w:rsidRPr="00131182">
        <w:rPr>
          <w:lang w:val="en-GB"/>
        </w:rPr>
        <w:t xml:space="preserve">state </w:t>
      </w:r>
      <w:r w:rsidRPr="00131182">
        <w:rPr>
          <w:lang w:val="en-GB"/>
        </w:rPr>
        <w:t xml:space="preserve">and rigorously prove theorems, and </w:t>
      </w:r>
      <w:r w:rsidR="00511511" w:rsidRPr="00131182">
        <w:rPr>
          <w:lang w:val="en-GB"/>
        </w:rPr>
        <w:t>be able to find their consequences</w:t>
      </w:r>
      <w:r w:rsidRPr="00131182">
        <w:rPr>
          <w:lang w:val="en-GB"/>
        </w:rPr>
        <w:t>;</w:t>
      </w:r>
    </w:p>
    <w:p w14:paraId="50D79C4E" w14:textId="77777777" w:rsidR="003D1398" w:rsidRPr="00131182" w:rsidRDefault="00E011C8">
      <w:pPr>
        <w:spacing w:after="120"/>
        <w:rPr>
          <w:lang w:val="en-GB"/>
        </w:rPr>
      </w:pPr>
      <w:r w:rsidRPr="00131182">
        <w:rPr>
          <w:lang w:val="en-GB"/>
        </w:rPr>
        <w:t>- use counting techniques to identify the cardinality of the structures presented and to deduce significant geometric properties;</w:t>
      </w:r>
    </w:p>
    <w:p w14:paraId="7A943952" w14:textId="53B1ABF9" w:rsidR="003D1398" w:rsidRPr="00131182" w:rsidRDefault="00E011C8">
      <w:pPr>
        <w:spacing w:after="120"/>
        <w:rPr>
          <w:lang w:val="en-GB"/>
        </w:rPr>
      </w:pPr>
      <w:r w:rsidRPr="00131182">
        <w:rPr>
          <w:lang w:val="en-GB"/>
        </w:rPr>
        <w:t>- have a unifying vision of affine and projective geometry</w:t>
      </w:r>
      <w:r w:rsidR="00511511" w:rsidRPr="00131182">
        <w:rPr>
          <w:lang w:val="en-GB"/>
        </w:rPr>
        <w:t xml:space="preserve"> over</w:t>
      </w:r>
      <w:r w:rsidRPr="00131182">
        <w:rPr>
          <w:lang w:val="en-GB"/>
        </w:rPr>
        <w:t xml:space="preserve"> any field, capturing common aspects and differences between finite and infinite fields;</w:t>
      </w:r>
    </w:p>
    <w:p w14:paraId="2367E897" w14:textId="77777777" w:rsidR="003D1398" w:rsidRPr="00131182" w:rsidRDefault="00E011C8">
      <w:pPr>
        <w:spacing w:after="120"/>
        <w:rPr>
          <w:lang w:val="en-GB"/>
        </w:rPr>
      </w:pPr>
      <w:r w:rsidRPr="00131182">
        <w:rPr>
          <w:lang w:val="en-GB"/>
        </w:rPr>
        <w:t>- discuss the positioning of a code among the optimal ones;</w:t>
      </w:r>
    </w:p>
    <w:p w14:paraId="33E24EC5" w14:textId="20615842" w:rsidR="003D1398" w:rsidRPr="00131182" w:rsidRDefault="00E011C8">
      <w:pPr>
        <w:spacing w:after="120"/>
        <w:rPr>
          <w:b/>
          <w:lang w:val="en-GB"/>
        </w:rPr>
      </w:pPr>
      <w:r w:rsidRPr="00131182">
        <w:rPr>
          <w:lang w:val="en-GB"/>
        </w:rPr>
        <w:t>- identify the main characteristics of a graph and be able to state the main results and conjectures related to it.</w:t>
      </w:r>
      <w:r w:rsidRPr="00131182">
        <w:rPr>
          <w:b/>
          <w:smallCaps/>
          <w:lang w:val="en-GB"/>
        </w:rPr>
        <w:t xml:space="preserve"> </w:t>
      </w:r>
    </w:p>
    <w:p w14:paraId="53019AFF" w14:textId="77777777" w:rsidR="003D1398" w:rsidRPr="00131182" w:rsidRDefault="003D1398">
      <w:pPr>
        <w:spacing w:after="120"/>
        <w:rPr>
          <w:lang w:val="en-GB"/>
        </w:rPr>
      </w:pPr>
    </w:p>
    <w:p w14:paraId="60656096" w14:textId="77777777" w:rsidR="003D1398" w:rsidRPr="00131182" w:rsidRDefault="00E011C8">
      <w:pPr>
        <w:pStyle w:val="P68B1DB1-Normale1"/>
        <w:keepNext/>
        <w:spacing w:after="120"/>
        <w:rPr>
          <w:lang w:val="en-GB"/>
        </w:rPr>
      </w:pPr>
      <w:r w:rsidRPr="00131182">
        <w:rPr>
          <w:lang w:val="en-GB"/>
        </w:rPr>
        <w:t>COURSE CONTENT</w:t>
      </w:r>
    </w:p>
    <w:p w14:paraId="50B822BC" w14:textId="4E3EF0D9" w:rsidR="003D1398" w:rsidRPr="00131182" w:rsidRDefault="00E011C8">
      <w:pPr>
        <w:pStyle w:val="P68B1DB1-Normale2"/>
        <w:keepNext/>
        <w:spacing w:after="120"/>
        <w:rPr>
          <w:lang w:val="en-GB"/>
        </w:rPr>
      </w:pPr>
      <w:r w:rsidRPr="00131182">
        <w:rPr>
          <w:lang w:val="en-GB"/>
        </w:rPr>
        <w:t xml:space="preserve">First part: Geometries </w:t>
      </w:r>
      <w:r w:rsidR="00511511" w:rsidRPr="00131182">
        <w:rPr>
          <w:lang w:val="en-GB"/>
        </w:rPr>
        <w:t xml:space="preserve">over </w:t>
      </w:r>
      <w:r w:rsidRPr="00131182">
        <w:rPr>
          <w:lang w:val="en-GB"/>
        </w:rPr>
        <w:t>finite fields</w:t>
      </w:r>
    </w:p>
    <w:p w14:paraId="40E2E0DE" w14:textId="2D63B64F" w:rsidR="003D1398" w:rsidRPr="00131182" w:rsidRDefault="00E011C8">
      <w:pPr>
        <w:keepNext/>
        <w:spacing w:after="120"/>
        <w:rPr>
          <w:lang w:val="en-GB"/>
        </w:rPr>
      </w:pPr>
      <w:r w:rsidRPr="00131182">
        <w:rPr>
          <w:lang w:val="en-GB"/>
        </w:rPr>
        <w:t>Review of finite fields. Projective</w:t>
      </w:r>
      <w:r w:rsidR="00511511" w:rsidRPr="00131182">
        <w:rPr>
          <w:lang w:val="en-GB"/>
        </w:rPr>
        <w:t xml:space="preserve"> plane</w:t>
      </w:r>
      <w:r w:rsidRPr="00131182">
        <w:rPr>
          <w:lang w:val="en-GB"/>
        </w:rPr>
        <w:t xml:space="preserve">. Construction of the Fano plane. Projective and affine spaces. Cardinality of a projective space. The number of k-dimensional projective subspaces in an n-dimensional space. </w:t>
      </w:r>
      <w:proofErr w:type="spellStart"/>
      <w:r w:rsidRPr="00131182">
        <w:rPr>
          <w:lang w:val="en-GB"/>
        </w:rPr>
        <w:t>Subgeometries</w:t>
      </w:r>
      <w:proofErr w:type="spellEnd"/>
      <w:r w:rsidRPr="00131182">
        <w:rPr>
          <w:lang w:val="en-GB"/>
        </w:rPr>
        <w:t xml:space="preserve">, Baer </w:t>
      </w:r>
      <w:proofErr w:type="spellStart"/>
      <w:r w:rsidRPr="00131182">
        <w:rPr>
          <w:lang w:val="en-GB"/>
        </w:rPr>
        <w:t>subgeometries</w:t>
      </w:r>
      <w:proofErr w:type="spellEnd"/>
      <w:r w:rsidRPr="00131182">
        <w:rPr>
          <w:lang w:val="en-GB"/>
        </w:rPr>
        <w:t>. Conics and quadrics. Polarity. Hermitian varieties. Non-</w:t>
      </w:r>
      <w:r w:rsidRPr="00131182">
        <w:rPr>
          <w:lang w:val="en-GB"/>
        </w:rPr>
        <w:lastRenderedPageBreak/>
        <w:t>Desarguesian projective planes: example</w:t>
      </w:r>
      <w:r w:rsidR="00283C87">
        <w:rPr>
          <w:lang w:val="en-GB"/>
        </w:rPr>
        <w:t>s</w:t>
      </w:r>
      <w:r w:rsidRPr="00131182">
        <w:rPr>
          <w:lang w:val="en-GB"/>
        </w:rPr>
        <w:t xml:space="preserve"> of </w:t>
      </w:r>
      <w:r w:rsidR="00283C87">
        <w:rPr>
          <w:lang w:val="en-GB"/>
        </w:rPr>
        <w:t>order 9</w:t>
      </w:r>
      <w:r w:rsidRPr="00131182">
        <w:rPr>
          <w:lang w:val="en-GB"/>
        </w:rPr>
        <w:t xml:space="preserve">. Blocking set. </w:t>
      </w:r>
      <w:r w:rsidR="00511511" w:rsidRPr="00131182">
        <w:rPr>
          <w:lang w:val="en-GB"/>
        </w:rPr>
        <w:t>Arcs</w:t>
      </w:r>
      <w:r w:rsidRPr="00131182">
        <w:rPr>
          <w:lang w:val="en-GB"/>
        </w:rPr>
        <w:t>, caps and applications.</w:t>
      </w:r>
    </w:p>
    <w:p w14:paraId="5AD9823C" w14:textId="4A40D878" w:rsidR="003D1398" w:rsidRPr="00131182" w:rsidRDefault="00E011C8">
      <w:pPr>
        <w:pStyle w:val="P68B1DB1-Normale2"/>
        <w:keepNext/>
        <w:spacing w:after="120"/>
        <w:rPr>
          <w:lang w:val="en-GB"/>
        </w:rPr>
      </w:pPr>
      <w:r w:rsidRPr="00131182">
        <w:rPr>
          <w:lang w:val="en-GB"/>
        </w:rPr>
        <w:t>Second part:</w:t>
      </w:r>
      <w:r w:rsidR="00511511" w:rsidRPr="00131182">
        <w:rPr>
          <w:lang w:val="en-GB"/>
        </w:rPr>
        <w:t xml:space="preserve"> Coding Theory</w:t>
      </w:r>
    </w:p>
    <w:p w14:paraId="65660C9D" w14:textId="75369D1E" w:rsidR="003D1398" w:rsidRPr="00131182" w:rsidRDefault="00E011C8">
      <w:pPr>
        <w:keepNext/>
        <w:spacing w:after="120"/>
        <w:rPr>
          <w:lang w:val="en-GB"/>
        </w:rPr>
      </w:pPr>
      <w:r w:rsidRPr="00131182">
        <w:rPr>
          <w:lang w:val="en-GB"/>
        </w:rPr>
        <w:t xml:space="preserve">Transmission model. Hamming distance, </w:t>
      </w:r>
      <w:r w:rsidR="00511511" w:rsidRPr="00131182">
        <w:rPr>
          <w:lang w:val="en-GB"/>
        </w:rPr>
        <w:t xml:space="preserve">t-correcting </w:t>
      </w:r>
      <w:r w:rsidRPr="00131182">
        <w:rPr>
          <w:lang w:val="en-GB"/>
        </w:rPr>
        <w:t xml:space="preserve">codes, weight of a </w:t>
      </w:r>
      <w:r w:rsidR="00511511" w:rsidRPr="00131182">
        <w:rPr>
          <w:lang w:val="en-GB"/>
        </w:rPr>
        <w:t>codeword</w:t>
      </w:r>
      <w:r w:rsidRPr="00131182">
        <w:rPr>
          <w:lang w:val="en-GB"/>
        </w:rPr>
        <w:t xml:space="preserve">. Linear codes, generating matrix. Dual code, parity check matrix. Syndrome-decoding algorithm. Parameters of </w:t>
      </w:r>
      <w:r w:rsidR="00511511" w:rsidRPr="00131182">
        <w:rPr>
          <w:lang w:val="en-GB"/>
        </w:rPr>
        <w:t>a linear code and known bounds</w:t>
      </w:r>
      <w:r w:rsidRPr="00131182">
        <w:rPr>
          <w:lang w:val="en-GB"/>
        </w:rPr>
        <w:t>. Optimal codes.</w:t>
      </w:r>
    </w:p>
    <w:p w14:paraId="16FED48E" w14:textId="77777777" w:rsidR="003D1398" w:rsidRPr="00131182" w:rsidRDefault="003D1398">
      <w:pPr>
        <w:keepNext/>
        <w:spacing w:after="120"/>
        <w:rPr>
          <w:lang w:val="en-GB"/>
        </w:rPr>
      </w:pPr>
    </w:p>
    <w:p w14:paraId="492D062E" w14:textId="77777777" w:rsidR="003D1398" w:rsidRPr="00131182" w:rsidRDefault="00E011C8">
      <w:pPr>
        <w:pStyle w:val="P68B1DB1-Normale2"/>
        <w:keepNext/>
        <w:spacing w:after="120"/>
        <w:rPr>
          <w:lang w:val="en-GB"/>
        </w:rPr>
      </w:pPr>
      <w:r w:rsidRPr="00131182">
        <w:rPr>
          <w:lang w:val="en-GB"/>
        </w:rPr>
        <w:t>Third part: Graph theory</w:t>
      </w:r>
    </w:p>
    <w:p w14:paraId="5F52EE32" w14:textId="0F8301A1" w:rsidR="003D1398" w:rsidRPr="00E011C8" w:rsidRDefault="00E011C8">
      <w:pPr>
        <w:keepNext/>
        <w:spacing w:after="120"/>
        <w:rPr>
          <w:lang w:val="en-GB"/>
        </w:rPr>
      </w:pPr>
      <w:r w:rsidRPr="00131182">
        <w:rPr>
          <w:lang w:val="en-GB"/>
        </w:rPr>
        <w:t xml:space="preserve">The origin of graph theory: the Seven Bridges of Königsberg. Introductory notions. Classes of graphs. Eulerian and Hamiltonian graphs. Trees. Linear graph. Colouring of vertices and </w:t>
      </w:r>
      <w:r w:rsidR="00636E4C" w:rsidRPr="00131182">
        <w:rPr>
          <w:lang w:val="en-GB"/>
        </w:rPr>
        <w:t>edges</w:t>
      </w:r>
      <w:r w:rsidRPr="00131182">
        <w:rPr>
          <w:lang w:val="en-GB"/>
        </w:rPr>
        <w:t xml:space="preserve">. Open </w:t>
      </w:r>
      <w:r w:rsidRPr="00E011C8">
        <w:rPr>
          <w:lang w:val="en-GB"/>
        </w:rPr>
        <w:t>problems on graphs.</w:t>
      </w:r>
    </w:p>
    <w:p w14:paraId="1208620E" w14:textId="77777777" w:rsidR="003D1398" w:rsidRPr="00E011C8" w:rsidRDefault="003D1398">
      <w:pPr>
        <w:tabs>
          <w:tab w:val="clear" w:pos="284"/>
        </w:tabs>
        <w:suppressAutoHyphens/>
        <w:autoSpaceDN w:val="0"/>
        <w:spacing w:line="240" w:lineRule="auto"/>
        <w:textAlignment w:val="baseline"/>
        <w:rPr>
          <w:b/>
          <w:i/>
          <w:sz w:val="18"/>
          <w:lang w:val="en-GB"/>
        </w:rPr>
      </w:pPr>
    </w:p>
    <w:p w14:paraId="18C1C2DA" w14:textId="732FF64A" w:rsidR="003D1398" w:rsidRPr="00E011C8" w:rsidRDefault="00E011C8">
      <w:pPr>
        <w:pStyle w:val="P68B1DB1-Normale1"/>
        <w:tabs>
          <w:tab w:val="clear" w:pos="284"/>
        </w:tabs>
        <w:suppressAutoHyphens/>
        <w:autoSpaceDN w:val="0"/>
        <w:spacing w:line="240" w:lineRule="auto"/>
        <w:textAlignment w:val="baseline"/>
        <w:rPr>
          <w:lang w:val="en-GB"/>
        </w:rPr>
      </w:pPr>
      <w:r w:rsidRPr="00E011C8">
        <w:rPr>
          <w:lang w:val="en-GB"/>
        </w:rPr>
        <w:t>READING LIST</w:t>
      </w:r>
    </w:p>
    <w:p w14:paraId="1ED47A2E" w14:textId="77777777" w:rsidR="003D1398" w:rsidRPr="00E011C8" w:rsidRDefault="003D1398">
      <w:pPr>
        <w:tabs>
          <w:tab w:val="clear" w:pos="284"/>
        </w:tabs>
        <w:suppressAutoHyphens/>
        <w:autoSpaceDN w:val="0"/>
        <w:spacing w:line="240" w:lineRule="auto"/>
        <w:ind w:hanging="284"/>
        <w:textAlignment w:val="baseline"/>
        <w:rPr>
          <w:rFonts w:ascii="Times, serif" w:eastAsia="AR PL SungtiL GB" w:hAnsi="Times, serif" w:cs="Lohit Devanagari"/>
          <w:color w:val="000000"/>
          <w:kern w:val="3"/>
          <w:sz w:val="18"/>
          <w:lang w:val="en-GB"/>
        </w:rPr>
      </w:pPr>
    </w:p>
    <w:p w14:paraId="585FE6D0" w14:textId="77777777" w:rsidR="003D1398" w:rsidRPr="00E011C8" w:rsidRDefault="00E011C8">
      <w:pPr>
        <w:pStyle w:val="P68B1DB1-Normale3"/>
        <w:tabs>
          <w:tab w:val="clear" w:pos="284"/>
        </w:tabs>
        <w:suppressAutoHyphens/>
        <w:autoSpaceDN w:val="0"/>
        <w:spacing w:line="240" w:lineRule="auto"/>
        <w:ind w:hanging="284"/>
        <w:textAlignment w:val="baseline"/>
        <w:rPr>
          <w:u w:val="single"/>
          <w:lang w:val="en-GB"/>
        </w:rPr>
      </w:pPr>
      <w:r w:rsidRPr="00E011C8">
        <w:rPr>
          <w:lang w:val="en-GB"/>
        </w:rPr>
        <w:tab/>
      </w:r>
      <w:r w:rsidRPr="00E011C8">
        <w:rPr>
          <w:u w:val="single"/>
          <w:lang w:val="en-GB"/>
        </w:rPr>
        <w:t>First part:</w:t>
      </w:r>
    </w:p>
    <w:p w14:paraId="7226AAED" w14:textId="77777777" w:rsidR="003D1398" w:rsidRPr="00E011C8" w:rsidRDefault="00E011C8">
      <w:pPr>
        <w:pStyle w:val="P68B1DB1-Normale4"/>
        <w:tabs>
          <w:tab w:val="clear" w:pos="284"/>
        </w:tabs>
        <w:suppressAutoHyphens/>
        <w:autoSpaceDN w:val="0"/>
        <w:spacing w:line="240" w:lineRule="auto"/>
        <w:ind w:hanging="284"/>
        <w:textAlignment w:val="baseline"/>
        <w:rPr>
          <w:sz w:val="18"/>
          <w:lang w:val="en-GB"/>
        </w:rPr>
      </w:pPr>
      <w:r w:rsidRPr="00E011C8">
        <w:rPr>
          <w:sz w:val="18"/>
          <w:lang w:val="en-GB"/>
        </w:rPr>
        <w:tab/>
      </w:r>
      <w:r w:rsidRPr="00E011C8">
        <w:rPr>
          <w:smallCaps/>
          <w:sz w:val="16"/>
          <w:lang w:val="en-GB"/>
        </w:rPr>
        <w:t>JWP HIRSCHFELD</w:t>
      </w:r>
      <w:r w:rsidRPr="00E011C8">
        <w:rPr>
          <w:sz w:val="18"/>
          <w:lang w:val="en-GB"/>
        </w:rPr>
        <w:t xml:space="preserve">, </w:t>
      </w:r>
      <w:r w:rsidRPr="00E011C8">
        <w:rPr>
          <w:i/>
          <w:sz w:val="18"/>
          <w:lang w:val="en-GB"/>
        </w:rPr>
        <w:t>Projective geometries over finite fields</w:t>
      </w:r>
      <w:r w:rsidRPr="00E011C8">
        <w:rPr>
          <w:sz w:val="18"/>
          <w:lang w:val="en-GB"/>
        </w:rPr>
        <w:t>, 2</w:t>
      </w:r>
      <w:r w:rsidRPr="00E011C8">
        <w:rPr>
          <w:sz w:val="18"/>
          <w:vertAlign w:val="superscript"/>
          <w:lang w:val="en-GB"/>
        </w:rPr>
        <w:t>nd</w:t>
      </w:r>
      <w:r w:rsidRPr="00E011C8">
        <w:rPr>
          <w:sz w:val="18"/>
          <w:lang w:val="en-GB"/>
        </w:rPr>
        <w:t xml:space="preserve"> edition, Oxford University Press, Oxford (1998).</w:t>
      </w:r>
    </w:p>
    <w:p w14:paraId="50783F7B" w14:textId="4B7679CF" w:rsidR="003D1398" w:rsidRPr="00E011C8" w:rsidRDefault="00E011C8">
      <w:pPr>
        <w:pStyle w:val="P68B1DB1-Normale4"/>
        <w:tabs>
          <w:tab w:val="clear" w:pos="284"/>
        </w:tabs>
        <w:suppressAutoHyphens/>
        <w:autoSpaceDN w:val="0"/>
        <w:spacing w:line="240" w:lineRule="auto"/>
        <w:ind w:hanging="284"/>
        <w:textAlignment w:val="baseline"/>
        <w:rPr>
          <w:sz w:val="18"/>
          <w:lang w:val="en-GB"/>
        </w:rPr>
      </w:pPr>
      <w:r w:rsidRPr="00E011C8">
        <w:rPr>
          <w:sz w:val="18"/>
          <w:lang w:val="en-GB"/>
        </w:rPr>
        <w:tab/>
      </w:r>
      <w:r w:rsidRPr="00E011C8">
        <w:rPr>
          <w:smallCaps/>
          <w:sz w:val="16"/>
          <w:lang w:val="en-GB"/>
        </w:rPr>
        <w:t>JWP HIRSCHFELD - JA THAS</w:t>
      </w:r>
      <w:r w:rsidRPr="00E011C8">
        <w:rPr>
          <w:sz w:val="18"/>
          <w:lang w:val="en-GB"/>
        </w:rPr>
        <w:t xml:space="preserve">, </w:t>
      </w:r>
      <w:r w:rsidRPr="00E011C8">
        <w:rPr>
          <w:i/>
          <w:sz w:val="18"/>
          <w:lang w:val="en-GB"/>
        </w:rPr>
        <w:t>General Galois Geometries</w:t>
      </w:r>
      <w:r w:rsidRPr="00E011C8">
        <w:rPr>
          <w:sz w:val="18"/>
          <w:lang w:val="en-GB"/>
        </w:rPr>
        <w:t xml:space="preserve">, Oxford Math. </w:t>
      </w:r>
      <w:proofErr w:type="spellStart"/>
      <w:r w:rsidRPr="00E011C8">
        <w:rPr>
          <w:sz w:val="18"/>
          <w:lang w:val="en-GB"/>
        </w:rPr>
        <w:t>Monogr</w:t>
      </w:r>
      <w:proofErr w:type="spellEnd"/>
      <w:r w:rsidRPr="00E011C8">
        <w:rPr>
          <w:sz w:val="18"/>
          <w:lang w:val="en-GB"/>
        </w:rPr>
        <w:t>., Oxford University Press, Oxford (1991).</w:t>
      </w:r>
    </w:p>
    <w:p w14:paraId="3028356A" w14:textId="77777777" w:rsidR="003D1398" w:rsidRPr="00E011C8" w:rsidRDefault="003D1398">
      <w:pPr>
        <w:tabs>
          <w:tab w:val="clear" w:pos="284"/>
        </w:tabs>
        <w:suppressAutoHyphens/>
        <w:autoSpaceDN w:val="0"/>
        <w:spacing w:line="240" w:lineRule="auto"/>
        <w:ind w:hanging="284"/>
        <w:textAlignment w:val="baseline"/>
        <w:rPr>
          <w:rFonts w:ascii="Times, serif" w:eastAsia="AR PL SungtiL GB" w:hAnsi="Times, serif" w:cs="Lohit Devanagari"/>
          <w:color w:val="000000"/>
          <w:kern w:val="3"/>
          <w:sz w:val="18"/>
          <w:lang w:val="en-GB"/>
        </w:rPr>
      </w:pPr>
    </w:p>
    <w:p w14:paraId="1195F449" w14:textId="77777777" w:rsidR="003D1398" w:rsidRPr="00E011C8" w:rsidRDefault="00E011C8">
      <w:pPr>
        <w:pStyle w:val="P68B1DB1-Normale3"/>
        <w:tabs>
          <w:tab w:val="clear" w:pos="284"/>
        </w:tabs>
        <w:suppressAutoHyphens/>
        <w:autoSpaceDN w:val="0"/>
        <w:spacing w:line="240" w:lineRule="auto"/>
        <w:ind w:hanging="284"/>
        <w:textAlignment w:val="baseline"/>
        <w:rPr>
          <w:u w:val="single"/>
          <w:lang w:val="en-GB"/>
        </w:rPr>
      </w:pPr>
      <w:r w:rsidRPr="00E011C8">
        <w:rPr>
          <w:lang w:val="en-GB"/>
        </w:rPr>
        <w:tab/>
      </w:r>
      <w:r w:rsidRPr="00E011C8">
        <w:rPr>
          <w:u w:val="single"/>
          <w:lang w:val="en-GB"/>
        </w:rPr>
        <w:t>Second part:</w:t>
      </w:r>
    </w:p>
    <w:p w14:paraId="40C940A7" w14:textId="77777777" w:rsidR="003D1398" w:rsidRPr="00E011C8" w:rsidRDefault="00E011C8">
      <w:pPr>
        <w:pStyle w:val="P68B1DB1-Normale4"/>
        <w:tabs>
          <w:tab w:val="clear" w:pos="284"/>
        </w:tabs>
        <w:suppressAutoHyphens/>
        <w:autoSpaceDN w:val="0"/>
        <w:spacing w:line="240" w:lineRule="auto"/>
        <w:ind w:hanging="284"/>
        <w:textAlignment w:val="baseline"/>
        <w:rPr>
          <w:sz w:val="18"/>
          <w:lang w:val="en-GB"/>
        </w:rPr>
      </w:pPr>
      <w:r w:rsidRPr="00E011C8">
        <w:rPr>
          <w:sz w:val="18"/>
          <w:lang w:val="en-GB"/>
        </w:rPr>
        <w:tab/>
      </w:r>
      <w:r w:rsidRPr="00E011C8">
        <w:rPr>
          <w:smallCaps/>
          <w:sz w:val="16"/>
          <w:lang w:val="en-GB"/>
        </w:rPr>
        <w:t>L. GIUZZI</w:t>
      </w:r>
      <w:r w:rsidRPr="00E011C8">
        <w:rPr>
          <w:sz w:val="18"/>
          <w:lang w:val="en-GB"/>
        </w:rPr>
        <w:t xml:space="preserve">, </w:t>
      </w:r>
      <w:proofErr w:type="spellStart"/>
      <w:r w:rsidRPr="00E011C8">
        <w:rPr>
          <w:i/>
          <w:sz w:val="18"/>
          <w:lang w:val="en-GB"/>
        </w:rPr>
        <w:t>Codici</w:t>
      </w:r>
      <w:proofErr w:type="spellEnd"/>
      <w:r w:rsidRPr="00E011C8">
        <w:rPr>
          <w:i/>
          <w:sz w:val="18"/>
          <w:lang w:val="en-GB"/>
        </w:rPr>
        <w:t xml:space="preserve"> </w:t>
      </w:r>
      <w:proofErr w:type="spellStart"/>
      <w:r w:rsidRPr="00E011C8">
        <w:rPr>
          <w:i/>
          <w:sz w:val="18"/>
          <w:lang w:val="en-GB"/>
        </w:rPr>
        <w:t>correttori</w:t>
      </w:r>
      <w:proofErr w:type="spellEnd"/>
      <w:r w:rsidRPr="00E011C8">
        <w:rPr>
          <w:i/>
          <w:sz w:val="18"/>
          <w:lang w:val="en-GB"/>
        </w:rPr>
        <w:t xml:space="preserve">. Una </w:t>
      </w:r>
      <w:proofErr w:type="spellStart"/>
      <w:r w:rsidRPr="00E011C8">
        <w:rPr>
          <w:i/>
          <w:sz w:val="18"/>
          <w:lang w:val="en-GB"/>
        </w:rPr>
        <w:t>introduzione</w:t>
      </w:r>
      <w:proofErr w:type="spellEnd"/>
      <w:r w:rsidRPr="00E011C8">
        <w:rPr>
          <w:sz w:val="18"/>
          <w:lang w:val="en-GB"/>
        </w:rPr>
        <w:t>, Springer (2006).</w:t>
      </w:r>
    </w:p>
    <w:p w14:paraId="03C21FFD" w14:textId="3CE671B2" w:rsidR="003D1398" w:rsidRPr="00E011C8" w:rsidRDefault="00E011C8">
      <w:pPr>
        <w:pStyle w:val="P68B1DB1-Normale4"/>
        <w:tabs>
          <w:tab w:val="clear" w:pos="284"/>
        </w:tabs>
        <w:suppressAutoHyphens/>
        <w:autoSpaceDN w:val="0"/>
        <w:spacing w:line="240" w:lineRule="auto"/>
        <w:textAlignment w:val="baseline"/>
        <w:rPr>
          <w:sz w:val="18"/>
          <w:lang w:val="en-GB"/>
        </w:rPr>
      </w:pPr>
      <w:r w:rsidRPr="00E011C8">
        <w:rPr>
          <w:smallCaps/>
          <w:sz w:val="16"/>
          <w:lang w:val="en-GB"/>
        </w:rPr>
        <w:t>FJ MACWILLIAMS - NJ SLOANE</w:t>
      </w:r>
      <w:r w:rsidRPr="00E011C8">
        <w:rPr>
          <w:sz w:val="18"/>
          <w:lang w:val="en-GB"/>
        </w:rPr>
        <w:t xml:space="preserve">, </w:t>
      </w:r>
      <w:r w:rsidRPr="00E011C8">
        <w:rPr>
          <w:i/>
          <w:sz w:val="18"/>
          <w:lang w:val="en-GB"/>
        </w:rPr>
        <w:t>The theory of error-correcting codes</w:t>
      </w:r>
      <w:r w:rsidRPr="00E011C8">
        <w:rPr>
          <w:sz w:val="18"/>
          <w:lang w:val="en-GB"/>
        </w:rPr>
        <w:t>, North-Holland, Amsterdam (1977).</w:t>
      </w:r>
    </w:p>
    <w:p w14:paraId="4951CDCE" w14:textId="77777777" w:rsidR="003D1398" w:rsidRPr="00E011C8" w:rsidRDefault="003D1398">
      <w:pPr>
        <w:tabs>
          <w:tab w:val="clear" w:pos="284"/>
        </w:tabs>
        <w:suppressAutoHyphens/>
        <w:autoSpaceDN w:val="0"/>
        <w:spacing w:line="240" w:lineRule="auto"/>
        <w:ind w:hanging="284"/>
        <w:textAlignment w:val="baseline"/>
        <w:rPr>
          <w:rFonts w:ascii="Times, serif" w:eastAsia="AR PL SungtiL GB" w:hAnsi="Times, serif" w:cs="Lohit Devanagari"/>
          <w:color w:val="000000"/>
          <w:kern w:val="3"/>
          <w:sz w:val="18"/>
          <w:lang w:val="en-GB"/>
        </w:rPr>
      </w:pPr>
    </w:p>
    <w:p w14:paraId="625127B5" w14:textId="77777777" w:rsidR="003D1398" w:rsidRPr="00E011C8" w:rsidRDefault="00E011C8">
      <w:pPr>
        <w:pStyle w:val="P68B1DB1-Normale3"/>
        <w:tabs>
          <w:tab w:val="clear" w:pos="284"/>
        </w:tabs>
        <w:suppressAutoHyphens/>
        <w:autoSpaceDN w:val="0"/>
        <w:spacing w:line="240" w:lineRule="auto"/>
        <w:ind w:hanging="284"/>
        <w:textAlignment w:val="baseline"/>
        <w:rPr>
          <w:u w:val="single"/>
          <w:lang w:val="en-GB"/>
        </w:rPr>
      </w:pPr>
      <w:r w:rsidRPr="00E011C8">
        <w:rPr>
          <w:lang w:val="en-GB"/>
        </w:rPr>
        <w:tab/>
      </w:r>
      <w:r w:rsidRPr="00E011C8">
        <w:rPr>
          <w:u w:val="single"/>
          <w:lang w:val="en-GB"/>
        </w:rPr>
        <w:t>Third part:</w:t>
      </w:r>
    </w:p>
    <w:p w14:paraId="5E6D3CB8" w14:textId="77777777" w:rsidR="003D1398" w:rsidRPr="00E011C8" w:rsidRDefault="00E011C8">
      <w:pPr>
        <w:pStyle w:val="P68B1DB1-Normale4"/>
        <w:tabs>
          <w:tab w:val="clear" w:pos="284"/>
        </w:tabs>
        <w:suppressAutoHyphens/>
        <w:autoSpaceDN w:val="0"/>
        <w:spacing w:line="240" w:lineRule="auto"/>
        <w:ind w:hanging="284"/>
        <w:textAlignment w:val="baseline"/>
        <w:rPr>
          <w:sz w:val="18"/>
          <w:lang w:val="en-GB"/>
        </w:rPr>
      </w:pPr>
      <w:r w:rsidRPr="00E011C8">
        <w:rPr>
          <w:sz w:val="18"/>
          <w:lang w:val="en-GB"/>
        </w:rPr>
        <w:tab/>
      </w:r>
      <w:r w:rsidRPr="00E011C8">
        <w:rPr>
          <w:smallCaps/>
          <w:sz w:val="16"/>
          <w:lang w:val="en-GB"/>
        </w:rPr>
        <w:t>F. HARARY</w:t>
      </w:r>
      <w:r w:rsidRPr="00E011C8">
        <w:rPr>
          <w:sz w:val="18"/>
          <w:lang w:val="en-GB"/>
        </w:rPr>
        <w:t xml:space="preserve">, </w:t>
      </w:r>
      <w:r w:rsidRPr="00E011C8">
        <w:rPr>
          <w:i/>
          <w:sz w:val="18"/>
          <w:lang w:val="en-GB"/>
        </w:rPr>
        <w:t>Graph theory</w:t>
      </w:r>
      <w:r w:rsidRPr="00E011C8">
        <w:rPr>
          <w:sz w:val="18"/>
          <w:lang w:val="en-GB"/>
        </w:rPr>
        <w:t>, Addison-Wesley, Reading, MA (1969).</w:t>
      </w:r>
    </w:p>
    <w:p w14:paraId="1FBF4340" w14:textId="77777777" w:rsidR="003D1398" w:rsidRPr="00E011C8" w:rsidRDefault="00E011C8">
      <w:pPr>
        <w:pStyle w:val="P68B1DB1-Normale4"/>
        <w:tabs>
          <w:tab w:val="clear" w:pos="284"/>
        </w:tabs>
        <w:suppressAutoHyphens/>
        <w:autoSpaceDN w:val="0"/>
        <w:spacing w:line="240" w:lineRule="auto"/>
        <w:ind w:hanging="284"/>
        <w:textAlignment w:val="baseline"/>
        <w:rPr>
          <w:sz w:val="18"/>
          <w:lang w:val="en-GB"/>
        </w:rPr>
      </w:pPr>
      <w:r w:rsidRPr="00E011C8">
        <w:rPr>
          <w:sz w:val="18"/>
          <w:lang w:val="en-GB"/>
        </w:rPr>
        <w:tab/>
      </w:r>
      <w:r w:rsidRPr="00E011C8">
        <w:rPr>
          <w:smallCaps/>
          <w:sz w:val="16"/>
          <w:lang w:val="en-GB"/>
        </w:rPr>
        <w:t>DB WEST</w:t>
      </w:r>
      <w:r w:rsidRPr="00E011C8">
        <w:rPr>
          <w:sz w:val="18"/>
          <w:lang w:val="en-GB"/>
        </w:rPr>
        <w:t xml:space="preserve">, </w:t>
      </w:r>
      <w:r w:rsidRPr="00E011C8">
        <w:rPr>
          <w:i/>
          <w:sz w:val="18"/>
          <w:lang w:val="en-GB"/>
        </w:rPr>
        <w:t>Introduction to graph theory</w:t>
      </w:r>
      <w:r w:rsidRPr="00E011C8">
        <w:rPr>
          <w:sz w:val="18"/>
          <w:lang w:val="en-GB"/>
        </w:rPr>
        <w:t>, 2</w:t>
      </w:r>
      <w:r w:rsidRPr="00E011C8">
        <w:rPr>
          <w:sz w:val="18"/>
          <w:vertAlign w:val="superscript"/>
          <w:lang w:val="en-GB"/>
        </w:rPr>
        <w:t>nd</w:t>
      </w:r>
      <w:r w:rsidRPr="00E011C8">
        <w:rPr>
          <w:sz w:val="18"/>
          <w:lang w:val="en-GB"/>
        </w:rPr>
        <w:t xml:space="preserve"> edition, Prentice-Hall (2001).</w:t>
      </w:r>
    </w:p>
    <w:p w14:paraId="0783B104" w14:textId="77777777" w:rsidR="003D1398" w:rsidRPr="00E011C8" w:rsidRDefault="003D1398">
      <w:pPr>
        <w:pStyle w:val="Testo1"/>
        <w:rPr>
          <w:lang w:val="en-GB"/>
        </w:rPr>
      </w:pPr>
    </w:p>
    <w:p w14:paraId="1C7988CB" w14:textId="77777777" w:rsidR="003D1398" w:rsidRPr="00E011C8" w:rsidRDefault="00E011C8">
      <w:pPr>
        <w:pStyle w:val="P68B1DB1-Testo25"/>
        <w:ind w:firstLine="0"/>
        <w:rPr>
          <w:lang w:val="en-GB"/>
        </w:rPr>
      </w:pPr>
      <w:r w:rsidRPr="00E011C8">
        <w:rPr>
          <w:lang w:val="en-GB"/>
        </w:rPr>
        <w:t>TEACHING METHOD</w:t>
      </w:r>
    </w:p>
    <w:p w14:paraId="16773B9C" w14:textId="77777777" w:rsidR="003D1398" w:rsidRPr="00E011C8" w:rsidRDefault="00E011C8">
      <w:pPr>
        <w:pStyle w:val="Testo2"/>
        <w:rPr>
          <w:lang w:val="en-GB"/>
        </w:rPr>
      </w:pPr>
      <w:r w:rsidRPr="00E011C8">
        <w:rPr>
          <w:lang w:val="en-GB"/>
        </w:rPr>
        <w:t>Classroom lectures and practical exercises.</w:t>
      </w:r>
    </w:p>
    <w:p w14:paraId="77369D98" w14:textId="77777777" w:rsidR="003D1398" w:rsidRPr="00E011C8" w:rsidRDefault="003D1398">
      <w:pPr>
        <w:pStyle w:val="Testo2"/>
        <w:rPr>
          <w:lang w:val="en-GB"/>
        </w:rPr>
      </w:pPr>
    </w:p>
    <w:p w14:paraId="5A8FADD4" w14:textId="77777777" w:rsidR="003D1398" w:rsidRPr="00E011C8" w:rsidRDefault="00E011C8">
      <w:pPr>
        <w:pStyle w:val="P68B1DB1-Normale1"/>
        <w:spacing w:after="120"/>
        <w:rPr>
          <w:lang w:val="en-GB"/>
        </w:rPr>
      </w:pPr>
      <w:r w:rsidRPr="00E011C8">
        <w:rPr>
          <w:lang w:val="en-GB"/>
        </w:rPr>
        <w:t>ASSESSMENT METHOD AND CRITERIA</w:t>
      </w:r>
    </w:p>
    <w:p w14:paraId="54E69730" w14:textId="77777777" w:rsidR="003D1398" w:rsidRPr="00E011C8" w:rsidRDefault="00E011C8">
      <w:pPr>
        <w:pStyle w:val="P68B1DB1-Normale6"/>
        <w:spacing w:after="120"/>
        <w:rPr>
          <w:lang w:val="en-GB"/>
        </w:rPr>
      </w:pPr>
      <w:r w:rsidRPr="00E011C8">
        <w:rPr>
          <w:lang w:val="en-GB"/>
        </w:rPr>
        <w:tab/>
        <w:t>An oral exam aimed at ascertaining the student's knowledge of the concepts, results and procedures illustrated during the course, through a presentation and discussion of some of the points covered in the programme and the links between them.</w:t>
      </w:r>
    </w:p>
    <w:p w14:paraId="2D42F2CA" w14:textId="77777777" w:rsidR="003D1398" w:rsidRPr="00E011C8" w:rsidRDefault="00E011C8">
      <w:pPr>
        <w:pStyle w:val="P68B1DB1-Normale6"/>
        <w:spacing w:after="120"/>
        <w:rPr>
          <w:lang w:val="en-GB"/>
        </w:rPr>
      </w:pPr>
      <w:r w:rsidRPr="00E011C8">
        <w:rPr>
          <w:lang w:val="en-GB"/>
        </w:rPr>
        <w:tab/>
        <w:t xml:space="preserve">The assessment of the exam will take into account the correctness of the procedures illustrated, their logical and methodological rigour, and the efficacy and accuracy of the </w:t>
      </w:r>
      <w:r w:rsidRPr="00E011C8">
        <w:rPr>
          <w:lang w:val="en-GB"/>
        </w:rPr>
        <w:lastRenderedPageBreak/>
        <w:t>presentation; a student's ability to assimilate the concepts, personally rework them and summarise facts will be particularly valued.</w:t>
      </w:r>
    </w:p>
    <w:p w14:paraId="13F7521C" w14:textId="77777777" w:rsidR="003D1398" w:rsidRPr="00E011C8" w:rsidRDefault="003D1398">
      <w:pPr>
        <w:pStyle w:val="Testo2"/>
        <w:ind w:firstLine="0"/>
        <w:rPr>
          <w:b/>
          <w:i/>
          <w:lang w:val="en-GB"/>
        </w:rPr>
      </w:pPr>
    </w:p>
    <w:p w14:paraId="234BEF2B" w14:textId="61FBCD14" w:rsidR="003D1398" w:rsidRPr="00E011C8" w:rsidRDefault="00E011C8">
      <w:pPr>
        <w:pStyle w:val="P68B1DB1-Testo25"/>
        <w:ind w:firstLine="0"/>
        <w:rPr>
          <w:lang w:val="en-GB"/>
        </w:rPr>
      </w:pPr>
      <w:r w:rsidRPr="00E011C8">
        <w:rPr>
          <w:lang w:val="en-GB"/>
        </w:rPr>
        <w:t>NOTES AND PREREQUISITES</w:t>
      </w:r>
    </w:p>
    <w:p w14:paraId="650A73DC" w14:textId="77777777" w:rsidR="003D1398" w:rsidRPr="00E011C8" w:rsidRDefault="003D1398">
      <w:pPr>
        <w:pStyle w:val="Testo2"/>
        <w:rPr>
          <w:lang w:val="en-GB"/>
        </w:rPr>
      </w:pPr>
    </w:p>
    <w:p w14:paraId="6545D95C" w14:textId="7A3F2F67" w:rsidR="003D1398" w:rsidRPr="00E011C8" w:rsidRDefault="00E011C8">
      <w:pPr>
        <w:pStyle w:val="Testo2"/>
        <w:rPr>
          <w:lang w:val="en-GB"/>
        </w:rPr>
      </w:pPr>
      <w:r w:rsidRPr="00E011C8">
        <w:rPr>
          <w:lang w:val="en-GB"/>
        </w:rPr>
        <w:t>The basic knowledge required to follow this course is that covered in the Geometry I, Further Study of Geometry and Further Study of Algebra courses, the latter for the part relating to finite fields, which will be reviewed at the beginning of the course. Maximum attention should always be paid to the language and meaning of the symbols that will be gradually introduced, and to the logical rigour of the discussion and the importance of the links between the entities introduced.</w:t>
      </w:r>
    </w:p>
    <w:p w14:paraId="73E18EF8" w14:textId="77777777" w:rsidR="003D1398" w:rsidRPr="00E011C8" w:rsidRDefault="003D1398">
      <w:pPr>
        <w:pStyle w:val="Testo2"/>
        <w:rPr>
          <w:lang w:val="en-GB"/>
        </w:rPr>
      </w:pPr>
    </w:p>
    <w:p w14:paraId="7E1FA695" w14:textId="77777777" w:rsidR="00E011C8" w:rsidRPr="00AB48E2" w:rsidRDefault="00E011C8" w:rsidP="00E011C8">
      <w:pPr>
        <w:pStyle w:val="Testo2"/>
        <w:rPr>
          <w:rFonts w:ascii="Times New Roman" w:hAnsi="Times New Roman"/>
          <w:bCs/>
          <w:i/>
          <w:lang w:val="en-US"/>
        </w:rPr>
      </w:pPr>
      <w:r w:rsidRPr="00AB48E2">
        <w:rPr>
          <w:rFonts w:ascii="Times New Roman" w:hAnsi="Times New Roman"/>
          <w:bCs/>
          <w:i/>
          <w:lang w:val="en-US"/>
        </w:rPr>
        <w:t>Further information can be found on the lecturer's webpage at http://docenti.unicatt.it/web/searchByName.do?language=ENG or on the Faculty notice board.</w:t>
      </w:r>
    </w:p>
    <w:p w14:paraId="520D0CCC" w14:textId="77777777" w:rsidR="003D1398" w:rsidRPr="00E011C8" w:rsidRDefault="003D1398">
      <w:pPr>
        <w:rPr>
          <w:lang w:val="en-US"/>
        </w:rPr>
      </w:pPr>
    </w:p>
    <w:sectPr w:rsidR="003D1398" w:rsidRPr="00E011C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serif">
    <w:altName w:val="Times New Roman"/>
    <w:charset w:val="00"/>
    <w:family w:val="auto"/>
    <w:pitch w:val="default"/>
  </w:font>
  <w:font w:name="AR PL SungtiL GB">
    <w:charset w:val="00"/>
    <w:family w:val="auto"/>
    <w:pitch w:val="variable"/>
  </w:font>
  <w:font w:name="Lohit Devanaga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70"/>
    <w:rsid w:val="00026FF8"/>
    <w:rsid w:val="00067170"/>
    <w:rsid w:val="00131182"/>
    <w:rsid w:val="00183342"/>
    <w:rsid w:val="001B3B11"/>
    <w:rsid w:val="001C6C4F"/>
    <w:rsid w:val="001E19B5"/>
    <w:rsid w:val="00283C87"/>
    <w:rsid w:val="003B3DD6"/>
    <w:rsid w:val="003D1398"/>
    <w:rsid w:val="00415C55"/>
    <w:rsid w:val="00480E79"/>
    <w:rsid w:val="00511511"/>
    <w:rsid w:val="005709D9"/>
    <w:rsid w:val="005D1F72"/>
    <w:rsid w:val="005D35A5"/>
    <w:rsid w:val="005D58CC"/>
    <w:rsid w:val="00606A03"/>
    <w:rsid w:val="006342D0"/>
    <w:rsid w:val="00636E4C"/>
    <w:rsid w:val="00675C33"/>
    <w:rsid w:val="006F4A39"/>
    <w:rsid w:val="00703160"/>
    <w:rsid w:val="007411AC"/>
    <w:rsid w:val="00756D66"/>
    <w:rsid w:val="008F517E"/>
    <w:rsid w:val="00940364"/>
    <w:rsid w:val="009675B2"/>
    <w:rsid w:val="00A30592"/>
    <w:rsid w:val="00AF57BF"/>
    <w:rsid w:val="00B35B27"/>
    <w:rsid w:val="00B6300F"/>
    <w:rsid w:val="00B739DE"/>
    <w:rsid w:val="00CB1A37"/>
    <w:rsid w:val="00CD1D2A"/>
    <w:rsid w:val="00D648D1"/>
    <w:rsid w:val="00D92902"/>
    <w:rsid w:val="00E011C8"/>
    <w:rsid w:val="00E83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E341"/>
  <w15:chartTrackingRefBased/>
  <w15:docId w15:val="{E62E0E24-A5C1-42DC-97FC-EF5F2174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170"/>
    <w:pPr>
      <w:tabs>
        <w:tab w:val="left" w:pos="284"/>
      </w:tabs>
      <w:spacing w:after="0" w:line="240" w:lineRule="exact"/>
      <w:jc w:val="both"/>
    </w:pPr>
    <w:rPr>
      <w:rFonts w:ascii="Times" w:eastAsia="Times New Roman" w:hAnsi="Times" w:cs="Times New Roman"/>
      <w:sz w:val="20"/>
    </w:rPr>
  </w:style>
  <w:style w:type="paragraph" w:styleId="Titolo1">
    <w:name w:val="heading 1"/>
    <w:next w:val="Titolo2"/>
    <w:link w:val="Titolo1Carattere"/>
    <w:qFormat/>
    <w:rsid w:val="00067170"/>
    <w:pPr>
      <w:spacing w:before="480" w:after="0" w:line="240" w:lineRule="exact"/>
      <w:outlineLvl w:val="0"/>
    </w:pPr>
    <w:rPr>
      <w:rFonts w:ascii="Times" w:eastAsia="Times New Roman" w:hAnsi="Times" w:cs="Times New Roman"/>
      <w:b/>
      <w:sz w:val="20"/>
    </w:rPr>
  </w:style>
  <w:style w:type="paragraph" w:styleId="Titolo2">
    <w:name w:val="heading 2"/>
    <w:next w:val="Titolo3"/>
    <w:link w:val="Titolo2Carattere"/>
    <w:qFormat/>
    <w:rsid w:val="00067170"/>
    <w:pPr>
      <w:spacing w:after="0" w:line="240" w:lineRule="exact"/>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semiHidden/>
    <w:unhideWhenUsed/>
    <w:qFormat/>
    <w:rsid w:val="0006717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67170"/>
    <w:rPr>
      <w:rFonts w:ascii="Times" w:eastAsia="Times New Roman" w:hAnsi="Times" w:cs="Times New Roman"/>
      <w:b/>
      <w:sz w:val="20"/>
    </w:rPr>
  </w:style>
  <w:style w:type="character" w:customStyle="1" w:styleId="Titolo2Carattere">
    <w:name w:val="Titolo 2 Carattere"/>
    <w:basedOn w:val="Carpredefinitoparagrafo"/>
    <w:link w:val="Titolo2"/>
    <w:rsid w:val="00067170"/>
    <w:rPr>
      <w:rFonts w:ascii="Times" w:eastAsia="Times New Roman" w:hAnsi="Times" w:cs="Times New Roman"/>
      <w:smallCaps/>
      <w:sz w:val="18"/>
    </w:rPr>
  </w:style>
  <w:style w:type="paragraph" w:customStyle="1" w:styleId="Testo1">
    <w:name w:val="Testo 1"/>
    <w:rsid w:val="00067170"/>
    <w:pPr>
      <w:spacing w:after="0" w:line="220" w:lineRule="exact"/>
      <w:ind w:left="284" w:hanging="284"/>
      <w:jc w:val="both"/>
    </w:pPr>
    <w:rPr>
      <w:rFonts w:ascii="Times" w:eastAsia="Times New Roman" w:hAnsi="Times" w:cs="Times New Roman"/>
      <w:sz w:val="18"/>
    </w:rPr>
  </w:style>
  <w:style w:type="paragraph" w:customStyle="1" w:styleId="Testo2">
    <w:name w:val="Testo 2"/>
    <w:uiPriority w:val="99"/>
    <w:rsid w:val="00067170"/>
    <w:pPr>
      <w:spacing w:after="0" w:line="220" w:lineRule="exact"/>
      <w:ind w:firstLine="284"/>
      <w:jc w:val="both"/>
    </w:pPr>
    <w:rPr>
      <w:rFonts w:ascii="Times" w:eastAsia="Times New Roman" w:hAnsi="Times" w:cs="Times New Roman"/>
      <w:sz w:val="18"/>
    </w:rPr>
  </w:style>
  <w:style w:type="character" w:customStyle="1" w:styleId="Titolo3Carattere">
    <w:name w:val="Titolo 3 Carattere"/>
    <w:basedOn w:val="Carpredefinitoparagrafo"/>
    <w:link w:val="Titolo3"/>
    <w:uiPriority w:val="9"/>
    <w:semiHidden/>
    <w:rsid w:val="00067170"/>
    <w:rPr>
      <w:rFonts w:asciiTheme="majorHAnsi" w:eastAsiaTheme="majorEastAsia" w:hAnsiTheme="majorHAnsi" w:cstheme="majorBidi"/>
      <w:color w:val="1F4D78" w:themeColor="accent1" w:themeShade="7F"/>
      <w:sz w:val="24"/>
    </w:rPr>
  </w:style>
  <w:style w:type="paragraph" w:customStyle="1" w:styleId="P68B1DB1-Normale1">
    <w:name w:val="P68B1DB1-Normale1"/>
    <w:basedOn w:val="Normale"/>
    <w:rPr>
      <w:b/>
      <w:i/>
      <w:sz w:val="18"/>
    </w:rPr>
  </w:style>
  <w:style w:type="paragraph" w:customStyle="1" w:styleId="P68B1DB1-Normale2">
    <w:name w:val="P68B1DB1-Normale2"/>
    <w:basedOn w:val="Normale"/>
    <w:rPr>
      <w:i/>
    </w:rPr>
  </w:style>
  <w:style w:type="paragraph" w:customStyle="1" w:styleId="P68B1DB1-Normale3">
    <w:name w:val="P68B1DB1-Normale3"/>
    <w:basedOn w:val="Normale"/>
    <w:rPr>
      <w:rFonts w:ascii="Times, serif" w:eastAsia="AR PL SungtiL GB" w:hAnsi="Times, serif" w:cs="Lohit Devanagari"/>
      <w:color w:val="000000"/>
      <w:kern w:val="3"/>
      <w:sz w:val="18"/>
    </w:rPr>
  </w:style>
  <w:style w:type="paragraph" w:customStyle="1" w:styleId="P68B1DB1-Normale4">
    <w:name w:val="P68B1DB1-Normale4"/>
    <w:basedOn w:val="Normale"/>
    <w:rPr>
      <w:rFonts w:ascii="Times, serif" w:eastAsia="AR PL SungtiL GB" w:hAnsi="Times, serif" w:cs="Lohit Devanagari"/>
      <w:color w:val="000000"/>
      <w:kern w:val="3"/>
    </w:rPr>
  </w:style>
  <w:style w:type="paragraph" w:customStyle="1" w:styleId="P68B1DB1-Testo25">
    <w:name w:val="P68B1DB1-Testo25"/>
    <w:basedOn w:val="Testo2"/>
    <w:rPr>
      <w:b/>
      <w:i/>
    </w:rPr>
  </w:style>
  <w:style w:type="paragraph" w:customStyle="1" w:styleId="P68B1DB1-Normale6">
    <w:name w:val="P68B1DB1-Normale6"/>
    <w:basedOn w:val="Normale"/>
    <w:rPr>
      <w:sz w:val="18"/>
    </w:rPr>
  </w:style>
  <w:style w:type="paragraph" w:customStyle="1" w:styleId="P68B1DB1-Testo27">
    <w:name w:val="P68B1DB1-Testo27"/>
    <w:basedOn w:val="Testo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3495</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Pagani</dc:creator>
  <cp:keywords/>
  <dc:description/>
  <cp:lastModifiedBy>Zucca Celina</cp:lastModifiedBy>
  <cp:revision>2</cp:revision>
  <dcterms:created xsi:type="dcterms:W3CDTF">2023-10-26T08:41:00Z</dcterms:created>
  <dcterms:modified xsi:type="dcterms:W3CDTF">2023-10-26T08:41:00Z</dcterms:modified>
</cp:coreProperties>
</file>