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BDBF" w14:textId="7A79DF33" w:rsidR="0037756D" w:rsidRPr="00FD1E46" w:rsidRDefault="00971CA5">
      <w:pPr>
        <w:pStyle w:val="Heading1"/>
        <w:rPr>
          <w:rFonts w:ascii="Times New Roman" w:hAnsi="Times New Roman" w:cs="Times New Roman"/>
          <w:noProof w:val="0"/>
        </w:rPr>
      </w:pPr>
      <w:r w:rsidRPr="00FD1E46">
        <w:rPr>
          <w:rFonts w:ascii="Times New Roman" w:hAnsi="Times New Roman" w:cs="Times New Roman"/>
          <w:noProof w:val="0"/>
        </w:rPr>
        <w:t>Complements</w:t>
      </w:r>
      <w:r w:rsidR="0037756D" w:rsidRPr="00FD1E46">
        <w:rPr>
          <w:rFonts w:ascii="Times New Roman" w:hAnsi="Times New Roman" w:cs="Times New Roman"/>
          <w:noProof w:val="0"/>
        </w:rPr>
        <w:t xml:space="preserve"> </w:t>
      </w:r>
      <w:r w:rsidRPr="00FD1E46">
        <w:rPr>
          <w:rFonts w:ascii="Times New Roman" w:hAnsi="Times New Roman" w:cs="Times New Roman"/>
          <w:noProof w:val="0"/>
        </w:rPr>
        <w:t xml:space="preserve">of </w:t>
      </w:r>
      <w:r w:rsidR="000B4023" w:rsidRPr="00FD1E46">
        <w:rPr>
          <w:rFonts w:ascii="Times New Roman" w:hAnsi="Times New Roman" w:cs="Times New Roman"/>
          <w:noProof w:val="0"/>
        </w:rPr>
        <w:t>M</w:t>
      </w:r>
      <w:r w:rsidR="0037756D" w:rsidRPr="00FD1E46">
        <w:rPr>
          <w:rFonts w:ascii="Times New Roman" w:hAnsi="Times New Roman" w:cs="Times New Roman"/>
          <w:noProof w:val="0"/>
        </w:rPr>
        <w:t xml:space="preserve">athematical </w:t>
      </w:r>
      <w:r w:rsidR="000B4023" w:rsidRPr="00FD1E46">
        <w:rPr>
          <w:rFonts w:ascii="Times New Roman" w:hAnsi="Times New Roman" w:cs="Times New Roman"/>
          <w:noProof w:val="0"/>
        </w:rPr>
        <w:t>A</w:t>
      </w:r>
      <w:r w:rsidR="0037756D" w:rsidRPr="00FD1E46">
        <w:rPr>
          <w:rFonts w:ascii="Times New Roman" w:hAnsi="Times New Roman" w:cs="Times New Roman"/>
          <w:noProof w:val="0"/>
        </w:rPr>
        <w:t>nalysis</w:t>
      </w:r>
    </w:p>
    <w:p w14:paraId="18CA4B24" w14:textId="77777777" w:rsidR="0037756D" w:rsidRPr="00FD1E46" w:rsidRDefault="00254326">
      <w:pPr>
        <w:pStyle w:val="Heading2"/>
        <w:rPr>
          <w:rFonts w:ascii="Times New Roman" w:hAnsi="Times New Roman" w:cs="Times New Roman"/>
          <w:noProof w:val="0"/>
          <w:lang w:val="it-IT"/>
        </w:rPr>
      </w:pPr>
      <w:r w:rsidRPr="00FD1E46">
        <w:rPr>
          <w:rFonts w:ascii="Times New Roman" w:hAnsi="Times New Roman" w:cs="Times New Roman"/>
          <w:noProof w:val="0"/>
        </w:rPr>
        <w:t>Prof</w:t>
      </w:r>
      <w:r w:rsidR="004841EF" w:rsidRPr="00FD1E46">
        <w:rPr>
          <w:rFonts w:ascii="Times New Roman" w:hAnsi="Times New Roman" w:cs="Times New Roman"/>
          <w:noProof w:val="0"/>
        </w:rPr>
        <w:t>.</w:t>
      </w:r>
      <w:r w:rsidR="0037756D" w:rsidRPr="00FD1E46">
        <w:rPr>
          <w:rFonts w:ascii="Times New Roman" w:hAnsi="Times New Roman" w:cs="Times New Roman"/>
          <w:noProof w:val="0"/>
        </w:rPr>
        <w:t xml:space="preserve"> </w:t>
      </w:r>
      <w:r w:rsidR="0037756D" w:rsidRPr="00FD1E46">
        <w:rPr>
          <w:rFonts w:ascii="Times New Roman" w:hAnsi="Times New Roman" w:cs="Times New Roman"/>
          <w:noProof w:val="0"/>
          <w:lang w:val="it-IT"/>
        </w:rPr>
        <w:t>Marco Marzocchi</w:t>
      </w:r>
    </w:p>
    <w:p w14:paraId="23B15635" w14:textId="77777777" w:rsidR="0037756D" w:rsidRPr="00FD1E46" w:rsidRDefault="0037756D">
      <w:pPr>
        <w:spacing w:before="240" w:after="120"/>
        <w:rPr>
          <w:rFonts w:ascii="Times New Roman" w:hAnsi="Times New Roman" w:cs="Times New Roman"/>
          <w:b/>
          <w:bCs/>
          <w:sz w:val="18"/>
          <w:szCs w:val="18"/>
        </w:rPr>
      </w:pPr>
      <w:r w:rsidRPr="00FD1E46">
        <w:rPr>
          <w:rFonts w:ascii="Times New Roman" w:hAnsi="Times New Roman" w:cs="Times New Roman"/>
          <w:b/>
          <w:bCs/>
          <w:i/>
          <w:iCs/>
          <w:sz w:val="18"/>
          <w:szCs w:val="18"/>
        </w:rPr>
        <w:t>COURSE AIMS</w:t>
      </w:r>
      <w:r w:rsidR="00BF13FD" w:rsidRPr="00FD1E46">
        <w:rPr>
          <w:rFonts w:ascii="Times New Roman" w:hAnsi="Times New Roman" w:cs="Times New Roman"/>
          <w:b/>
          <w:bCs/>
          <w:i/>
          <w:iCs/>
          <w:sz w:val="18"/>
          <w:szCs w:val="18"/>
        </w:rPr>
        <w:t xml:space="preserve"> AND INTENDED LEARNING OUTCOMES</w:t>
      </w:r>
    </w:p>
    <w:p w14:paraId="6544F695" w14:textId="77777777" w:rsidR="0037756D" w:rsidRPr="00FD1E46" w:rsidRDefault="0037756D">
      <w:pPr>
        <w:rPr>
          <w:rFonts w:ascii="Times New Roman" w:hAnsi="Times New Roman" w:cs="Times New Roman"/>
        </w:rPr>
      </w:pPr>
      <w:r w:rsidRPr="00FD1E46">
        <w:rPr>
          <w:rFonts w:ascii="Times New Roman" w:hAnsi="Times New Roman" w:cs="Times New Roman"/>
        </w:rPr>
        <w:t>To teach students the main elements of systems of ordinary differential equations and measure theory.</w:t>
      </w:r>
    </w:p>
    <w:p w14:paraId="21B4AF56" w14:textId="77777777" w:rsidR="00D4247E" w:rsidRPr="00FD1E46" w:rsidRDefault="00D4247E" w:rsidP="00D4247E">
      <w:pPr>
        <w:rPr>
          <w:rFonts w:ascii="Times New Roman" w:hAnsi="Times New Roman" w:cs="Times New Roman"/>
        </w:rPr>
      </w:pPr>
      <w:r w:rsidRPr="00FD1E46">
        <w:rPr>
          <w:rFonts w:ascii="Times New Roman" w:hAnsi="Times New Roman" w:cs="Times New Roman"/>
        </w:rPr>
        <w:t>At the end of the course, students will be able to solve problems of integral calculus in several variables and canonical types of ordinary differential equations. Students will also possess the advanced tools of Measurement Theory as preparation for Advanced Analysis courses.</w:t>
      </w:r>
    </w:p>
    <w:p w14:paraId="2BB73DBA" w14:textId="77777777" w:rsidR="0037756D" w:rsidRPr="00FD1E46" w:rsidRDefault="0037756D">
      <w:pPr>
        <w:spacing w:before="240" w:after="120"/>
        <w:rPr>
          <w:rFonts w:ascii="Times New Roman" w:hAnsi="Times New Roman" w:cs="Times New Roman"/>
          <w:b/>
          <w:bCs/>
          <w:sz w:val="18"/>
          <w:szCs w:val="18"/>
        </w:rPr>
      </w:pPr>
      <w:r w:rsidRPr="00FD1E46">
        <w:rPr>
          <w:rFonts w:ascii="Times New Roman" w:hAnsi="Times New Roman" w:cs="Times New Roman"/>
          <w:b/>
          <w:bCs/>
          <w:i/>
          <w:iCs/>
          <w:sz w:val="18"/>
          <w:szCs w:val="18"/>
        </w:rPr>
        <w:t>COURSE CONTENT</w:t>
      </w:r>
    </w:p>
    <w:p w14:paraId="2FC7C6FD" w14:textId="77777777" w:rsidR="0037756D" w:rsidRPr="00FD1E46" w:rsidRDefault="0037756D">
      <w:pPr>
        <w:keepNext/>
        <w:numPr>
          <w:ilvl w:val="0"/>
          <w:numId w:val="1"/>
        </w:numPr>
        <w:tabs>
          <w:tab w:val="clear" w:pos="567"/>
          <w:tab w:val="num" w:pos="284"/>
        </w:tabs>
        <w:ind w:left="284" w:hanging="284"/>
        <w:rPr>
          <w:rFonts w:ascii="Times New Roman" w:hAnsi="Times New Roman" w:cs="Times New Roman"/>
        </w:rPr>
      </w:pPr>
      <w:r w:rsidRPr="00FD1E46">
        <w:rPr>
          <w:rFonts w:ascii="Times New Roman" w:hAnsi="Times New Roman" w:cs="Times New Roman"/>
        </w:rPr>
        <w:t>Systems of first-order ordinary linear differential equations. Local existence and uniqueness of the Cauchy problem. Maximal solutions. Wronskian and the variation of constants method. Linear differential equations with constant coefficients.</w:t>
      </w:r>
    </w:p>
    <w:p w14:paraId="1E299727" w14:textId="77777777" w:rsidR="0037756D" w:rsidRPr="00FD1E46" w:rsidRDefault="0037756D">
      <w:pPr>
        <w:widowControl w:val="0"/>
        <w:numPr>
          <w:ilvl w:val="0"/>
          <w:numId w:val="1"/>
        </w:numPr>
        <w:tabs>
          <w:tab w:val="clear" w:pos="567"/>
          <w:tab w:val="num" w:pos="284"/>
        </w:tabs>
        <w:ind w:left="284" w:hanging="284"/>
        <w:rPr>
          <w:rFonts w:ascii="Times New Roman" w:hAnsi="Times New Roman" w:cs="Times New Roman"/>
        </w:rPr>
      </w:pPr>
      <w:proofErr w:type="spellStart"/>
      <w:r w:rsidRPr="00FD1E46">
        <w:rPr>
          <w:rFonts w:ascii="Times New Roman" w:hAnsi="Times New Roman" w:cs="Times New Roman"/>
        </w:rPr>
        <w:t>Hausdorff’s</w:t>
      </w:r>
      <w:proofErr w:type="spellEnd"/>
      <w:r w:rsidRPr="00FD1E46">
        <w:rPr>
          <w:rFonts w:ascii="Times New Roman" w:hAnsi="Times New Roman" w:cs="Times New Roman"/>
        </w:rPr>
        <w:t xml:space="preserve"> measure in a Euclidean space. Outer measures in a Euclidean space. Measurable functions, integrable functions and summable functions. Passage to the limit under an integral sign. Statement of </w:t>
      </w:r>
      <w:proofErr w:type="spellStart"/>
      <w:r w:rsidRPr="00FD1E46">
        <w:rPr>
          <w:rFonts w:ascii="Times New Roman" w:hAnsi="Times New Roman" w:cs="Times New Roman"/>
        </w:rPr>
        <w:t>Fubini’s</w:t>
      </w:r>
      <w:proofErr w:type="spellEnd"/>
      <w:r w:rsidRPr="00FD1E46">
        <w:rPr>
          <w:rFonts w:ascii="Times New Roman" w:hAnsi="Times New Roman" w:cs="Times New Roman"/>
        </w:rPr>
        <w:t xml:space="preserve"> theorem. Statements of the area formula and change of variable theorem. Integrals depending on a parameter. Gauss-Green formula and divergence theorem. Stokes' theorem.</w:t>
      </w:r>
    </w:p>
    <w:p w14:paraId="3C987255" w14:textId="77777777" w:rsidR="0037756D" w:rsidRPr="00FD1E46" w:rsidRDefault="0037756D">
      <w:pPr>
        <w:numPr>
          <w:ilvl w:val="0"/>
          <w:numId w:val="1"/>
        </w:numPr>
        <w:tabs>
          <w:tab w:val="clear" w:pos="567"/>
          <w:tab w:val="num" w:pos="284"/>
        </w:tabs>
        <w:ind w:left="284" w:hanging="284"/>
        <w:rPr>
          <w:rFonts w:ascii="Times New Roman" w:hAnsi="Times New Roman" w:cs="Times New Roman"/>
        </w:rPr>
      </w:pPr>
      <w:r w:rsidRPr="00FD1E46">
        <w:rPr>
          <w:rFonts w:ascii="Times New Roman" w:hAnsi="Times New Roman" w:cs="Times New Roman"/>
        </w:rPr>
        <w:t>Linear differential forms. Integral along a curve. Exact differential forms. Closed differential forms. Solenoidal vector fields. Vector potential on star-shaped open sets.</w:t>
      </w:r>
    </w:p>
    <w:p w14:paraId="3F670570" w14:textId="77777777" w:rsidR="0037756D" w:rsidRPr="00FD1E46" w:rsidRDefault="0037756D">
      <w:pPr>
        <w:keepNext/>
        <w:spacing w:before="240" w:after="120"/>
        <w:rPr>
          <w:rFonts w:ascii="Times New Roman" w:hAnsi="Times New Roman" w:cs="Times New Roman"/>
          <w:b/>
          <w:bCs/>
          <w:sz w:val="18"/>
          <w:szCs w:val="18"/>
          <w:lang w:val="it-IT"/>
        </w:rPr>
      </w:pPr>
      <w:r w:rsidRPr="00FD1E46">
        <w:rPr>
          <w:rFonts w:ascii="Times New Roman" w:hAnsi="Times New Roman" w:cs="Times New Roman"/>
          <w:b/>
          <w:bCs/>
          <w:i/>
          <w:iCs/>
          <w:sz w:val="18"/>
          <w:szCs w:val="18"/>
          <w:lang w:val="it-IT"/>
        </w:rPr>
        <w:t>READING LIST</w:t>
      </w:r>
    </w:p>
    <w:p w14:paraId="4DAF9421" w14:textId="77777777" w:rsidR="00EF3637" w:rsidRDefault="00EF3637" w:rsidP="00EF3637">
      <w:pPr>
        <w:pStyle w:val="testo1"/>
        <w:spacing w:line="240" w:lineRule="exact"/>
        <w:rPr>
          <w:rFonts w:cs="Times New Roman"/>
          <w:spacing w:val="-5"/>
          <w:lang w:val="it-IT"/>
        </w:rPr>
      </w:pPr>
      <w:r>
        <w:rPr>
          <w:smallCaps/>
          <w:spacing w:val="-5"/>
          <w:sz w:val="16"/>
          <w:lang w:val="it-IT"/>
        </w:rPr>
        <w:t>MARCO DEGIOVANNI,</w:t>
      </w:r>
      <w:r>
        <w:rPr>
          <w:i/>
          <w:spacing w:val="-5"/>
          <w:lang w:val="it-IT"/>
        </w:rPr>
        <w:t xml:space="preserve"> Analisi Matematica – II Parte,</w:t>
      </w:r>
      <w:r>
        <w:rPr>
          <w:spacing w:val="-5"/>
          <w:lang w:val="it-IT"/>
        </w:rPr>
        <w:t xml:space="preserve"> </w:t>
      </w:r>
      <w:proofErr w:type="spellStart"/>
      <w:r>
        <w:rPr>
          <w:spacing w:val="-5"/>
          <w:lang w:val="it-IT"/>
        </w:rPr>
        <w:t>lecture</w:t>
      </w:r>
      <w:proofErr w:type="spellEnd"/>
      <w:r>
        <w:rPr>
          <w:spacing w:val="-5"/>
          <w:lang w:val="it-IT"/>
        </w:rPr>
        <w:t xml:space="preserve"> notes.</w:t>
      </w:r>
    </w:p>
    <w:p w14:paraId="713C8360" w14:textId="77777777" w:rsidR="0037756D" w:rsidRPr="00FD1E46" w:rsidRDefault="0037756D">
      <w:pPr>
        <w:spacing w:before="240" w:after="120" w:line="220" w:lineRule="exact"/>
        <w:rPr>
          <w:rFonts w:ascii="Times New Roman" w:hAnsi="Times New Roman" w:cs="Times New Roman"/>
          <w:b/>
          <w:bCs/>
          <w:i/>
          <w:iCs/>
          <w:sz w:val="18"/>
          <w:szCs w:val="18"/>
        </w:rPr>
      </w:pPr>
      <w:r w:rsidRPr="00FD1E46">
        <w:rPr>
          <w:rFonts w:ascii="Times New Roman" w:hAnsi="Times New Roman" w:cs="Times New Roman"/>
          <w:b/>
          <w:bCs/>
          <w:i/>
          <w:iCs/>
          <w:sz w:val="18"/>
          <w:szCs w:val="18"/>
        </w:rPr>
        <w:t>TEACHING METHOD</w:t>
      </w:r>
    </w:p>
    <w:p w14:paraId="3988E5D9" w14:textId="77777777" w:rsidR="0045545D" w:rsidRPr="00FD1E46" w:rsidRDefault="0037756D" w:rsidP="000B4023">
      <w:pPr>
        <w:pStyle w:val="Testo2"/>
        <w:rPr>
          <w:rFonts w:ascii="Times New Roman" w:hAnsi="Times New Roman" w:cs="Times New Roman"/>
          <w:noProof w:val="0"/>
        </w:rPr>
      </w:pPr>
      <w:r w:rsidRPr="00FD1E46">
        <w:rPr>
          <w:rFonts w:ascii="Times New Roman" w:hAnsi="Times New Roman" w:cs="Times New Roman"/>
          <w:noProof w:val="0"/>
        </w:rPr>
        <w:t>Lectures and class exercises.</w:t>
      </w:r>
    </w:p>
    <w:p w14:paraId="53E685EE" w14:textId="77777777" w:rsidR="0037756D" w:rsidRPr="00FD1E46" w:rsidRDefault="0037756D">
      <w:pPr>
        <w:spacing w:before="240" w:after="120" w:line="220" w:lineRule="exact"/>
        <w:rPr>
          <w:rFonts w:ascii="Times New Roman" w:hAnsi="Times New Roman" w:cs="Times New Roman"/>
          <w:b/>
          <w:bCs/>
          <w:i/>
          <w:iCs/>
          <w:sz w:val="18"/>
          <w:szCs w:val="18"/>
        </w:rPr>
      </w:pPr>
      <w:r w:rsidRPr="00FD1E46">
        <w:rPr>
          <w:rFonts w:ascii="Times New Roman" w:hAnsi="Times New Roman" w:cs="Times New Roman"/>
          <w:b/>
          <w:bCs/>
          <w:i/>
          <w:iCs/>
          <w:sz w:val="18"/>
          <w:szCs w:val="18"/>
        </w:rPr>
        <w:t>ASSESSMENT METHOD</w:t>
      </w:r>
      <w:r w:rsidR="00BF13FD" w:rsidRPr="00FD1E46">
        <w:rPr>
          <w:rFonts w:ascii="Times New Roman" w:hAnsi="Times New Roman" w:cs="Times New Roman"/>
          <w:b/>
          <w:bCs/>
          <w:i/>
          <w:iCs/>
          <w:sz w:val="18"/>
          <w:szCs w:val="18"/>
        </w:rPr>
        <w:t xml:space="preserve"> AND CRITERIA</w:t>
      </w:r>
    </w:p>
    <w:p w14:paraId="4DACDBF8" w14:textId="77777777" w:rsidR="0060344F" w:rsidRPr="00FD1E46" w:rsidRDefault="00D4247E" w:rsidP="004E26F6">
      <w:pPr>
        <w:spacing w:before="240" w:after="120" w:line="220" w:lineRule="exact"/>
        <w:ind w:firstLine="284"/>
        <w:rPr>
          <w:rFonts w:ascii="Times New Roman" w:hAnsi="Times New Roman" w:cs="Times New Roman"/>
          <w:iCs/>
          <w:sz w:val="18"/>
        </w:rPr>
      </w:pPr>
      <w:r w:rsidRPr="00FD1E46">
        <w:rPr>
          <w:rFonts w:ascii="Times New Roman" w:hAnsi="Times New Roman" w:cs="Times New Roman"/>
          <w:iCs/>
          <w:sz w:val="18"/>
        </w:rPr>
        <w:t xml:space="preserve">A compulsory written exam and an optional oral exam. The written exam consists of two or three questions. To be </w:t>
      </w:r>
      <w:r w:rsidR="000B4023" w:rsidRPr="00FD1E46">
        <w:rPr>
          <w:rFonts w:ascii="Times New Roman" w:hAnsi="Times New Roman" w:cs="Times New Roman"/>
          <w:iCs/>
          <w:sz w:val="18"/>
        </w:rPr>
        <w:t>allowed</w:t>
      </w:r>
      <w:r w:rsidRPr="00FD1E46">
        <w:rPr>
          <w:rFonts w:ascii="Times New Roman" w:hAnsi="Times New Roman" w:cs="Times New Roman"/>
          <w:iCs/>
          <w:sz w:val="18"/>
        </w:rPr>
        <w:t xml:space="preserve"> to take the oral exam, students must have passed the written exam. The oral exam involves an interview, with questions relating to the topics covered.</w:t>
      </w:r>
    </w:p>
    <w:p w14:paraId="7B7F9122" w14:textId="77777777" w:rsidR="0037756D" w:rsidRPr="00FD1E46" w:rsidRDefault="0037756D">
      <w:pPr>
        <w:spacing w:before="240" w:after="120"/>
        <w:rPr>
          <w:rFonts w:ascii="Times New Roman" w:hAnsi="Times New Roman" w:cs="Times New Roman"/>
          <w:b/>
          <w:bCs/>
          <w:i/>
          <w:iCs/>
          <w:sz w:val="18"/>
          <w:szCs w:val="18"/>
        </w:rPr>
      </w:pPr>
      <w:r w:rsidRPr="00FD1E46">
        <w:rPr>
          <w:rFonts w:ascii="Times New Roman" w:hAnsi="Times New Roman" w:cs="Times New Roman"/>
          <w:b/>
          <w:bCs/>
          <w:i/>
          <w:iCs/>
          <w:sz w:val="18"/>
          <w:szCs w:val="18"/>
        </w:rPr>
        <w:lastRenderedPageBreak/>
        <w:t>NOTES</w:t>
      </w:r>
      <w:r w:rsidR="00BF13FD" w:rsidRPr="00FD1E46">
        <w:rPr>
          <w:rFonts w:ascii="Times New Roman" w:hAnsi="Times New Roman" w:cs="Times New Roman"/>
          <w:b/>
          <w:bCs/>
          <w:i/>
          <w:iCs/>
          <w:sz w:val="18"/>
          <w:szCs w:val="18"/>
        </w:rPr>
        <w:t xml:space="preserve"> AND PREREQUISITES</w:t>
      </w:r>
    </w:p>
    <w:p w14:paraId="67EFAF99" w14:textId="77777777" w:rsidR="00D4247E" w:rsidRPr="00FD1E46" w:rsidRDefault="00D4247E" w:rsidP="00D4247E">
      <w:pPr>
        <w:pStyle w:val="Testo2"/>
        <w:rPr>
          <w:rFonts w:ascii="Times New Roman" w:hAnsi="Times New Roman" w:cs="Times New Roman"/>
          <w:noProof w:val="0"/>
        </w:rPr>
      </w:pPr>
      <w:r w:rsidRPr="00FD1E46">
        <w:rPr>
          <w:rFonts w:ascii="Times New Roman" w:hAnsi="Times New Roman" w:cs="Times New Roman"/>
          <w:noProof w:val="0"/>
        </w:rPr>
        <w:t xml:space="preserve">Students must possess a good command of the concepts introduced in the </w:t>
      </w:r>
      <w:proofErr w:type="gramStart"/>
      <w:r w:rsidRPr="00FD1E46">
        <w:rPr>
          <w:rFonts w:ascii="Times New Roman" w:hAnsi="Times New Roman" w:cs="Times New Roman"/>
          <w:noProof w:val="0"/>
        </w:rPr>
        <w:t>first and second year</w:t>
      </w:r>
      <w:proofErr w:type="gramEnd"/>
      <w:r w:rsidRPr="00FD1E46">
        <w:rPr>
          <w:rFonts w:ascii="Times New Roman" w:hAnsi="Times New Roman" w:cs="Times New Roman"/>
          <w:noProof w:val="0"/>
        </w:rPr>
        <w:t xml:space="preserve"> Analysis courses.</w:t>
      </w:r>
    </w:p>
    <w:p w14:paraId="42720FE5" w14:textId="77777777" w:rsidR="000066E2" w:rsidRPr="000066E2" w:rsidRDefault="000066E2" w:rsidP="006913A0">
      <w:pPr>
        <w:pStyle w:val="Testo2"/>
        <w:ind w:firstLine="0"/>
        <w:rPr>
          <w:rFonts w:ascii="Times New Roman" w:hAnsi="Times New Roman" w:cs="Times New Roman"/>
          <w:bCs/>
          <w:iCs/>
          <w:lang w:val="en-US"/>
        </w:rPr>
      </w:pPr>
    </w:p>
    <w:p w14:paraId="2CD89AA9" w14:textId="77777777" w:rsidR="000066E2" w:rsidRPr="006913A0" w:rsidRDefault="000066E2" w:rsidP="000066E2">
      <w:pPr>
        <w:pStyle w:val="Testo2"/>
        <w:rPr>
          <w:rFonts w:ascii="Times New Roman" w:hAnsi="Times New Roman" w:cs="Times New Roman"/>
          <w:bCs/>
          <w:i/>
        </w:rPr>
      </w:pPr>
      <w:r w:rsidRPr="006913A0">
        <w:rPr>
          <w:rFonts w:ascii="Times New Roman" w:hAnsi="Times New Roman" w:cs="Times New Roman"/>
          <w:bCs/>
          <w:i/>
        </w:rPr>
        <w:t>Further information can be found on the lecturer's webpage at http://docenti.unicatt.it/web/searchByName.do?language=ENG or on the Faculty notice board.</w:t>
      </w:r>
    </w:p>
    <w:p w14:paraId="0CB21067" w14:textId="77777777" w:rsidR="0037756D" w:rsidRPr="00FD1E46" w:rsidRDefault="0037756D" w:rsidP="00CA1AE1">
      <w:pPr>
        <w:pStyle w:val="Testo2"/>
        <w:rPr>
          <w:rFonts w:ascii="Times New Roman" w:hAnsi="Times New Roman" w:cs="Times New Roman"/>
          <w:noProof w:val="0"/>
          <w:sz w:val="20"/>
        </w:rPr>
      </w:pPr>
    </w:p>
    <w:sectPr w:rsidR="0037756D" w:rsidRPr="00FD1E4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4399"/>
    <w:multiLevelType w:val="singleLevel"/>
    <w:tmpl w:val="AA921BC8"/>
    <w:lvl w:ilvl="0">
      <w:numFmt w:val="bullet"/>
      <w:lvlText w:val="–"/>
      <w:lvlJc w:val="left"/>
      <w:pPr>
        <w:tabs>
          <w:tab w:val="num" w:pos="567"/>
        </w:tabs>
        <w:ind w:left="567" w:hanging="567"/>
      </w:pPr>
      <w:rPr>
        <w:rFonts w:hint="default"/>
      </w:rPr>
    </w:lvl>
  </w:abstractNum>
  <w:num w:numId="1" w16cid:durableId="14639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E4"/>
    <w:rsid w:val="000066E2"/>
    <w:rsid w:val="000B4023"/>
    <w:rsid w:val="000C0F71"/>
    <w:rsid w:val="001E32B0"/>
    <w:rsid w:val="00254326"/>
    <w:rsid w:val="0037756D"/>
    <w:rsid w:val="003F7937"/>
    <w:rsid w:val="0045545D"/>
    <w:rsid w:val="004841EF"/>
    <w:rsid w:val="004E26F6"/>
    <w:rsid w:val="004E591B"/>
    <w:rsid w:val="0060344F"/>
    <w:rsid w:val="006731E4"/>
    <w:rsid w:val="006913A0"/>
    <w:rsid w:val="007024C8"/>
    <w:rsid w:val="00793E2F"/>
    <w:rsid w:val="00971CA5"/>
    <w:rsid w:val="00BF13FD"/>
    <w:rsid w:val="00CA1AE1"/>
    <w:rsid w:val="00D4247E"/>
    <w:rsid w:val="00EF3637"/>
    <w:rsid w:val="00F553EC"/>
    <w:rsid w:val="00FD1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C78A1"/>
  <w15:docId w15:val="{BCA2E345-A45A-46CF-98EB-C1BA6927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4"/>
      </w:tabs>
      <w:spacing w:line="240" w:lineRule="exact"/>
      <w:jc w:val="both"/>
    </w:pPr>
    <w:rPr>
      <w:rFonts w:ascii="Times" w:hAnsi="Times" w:cs="Times"/>
      <w:lang w:val="en-GB" w:eastAsia="en-GB"/>
    </w:rPr>
  </w:style>
  <w:style w:type="paragraph" w:styleId="Heading1">
    <w:name w:val="heading 1"/>
    <w:basedOn w:val="Normal"/>
    <w:next w:val="Heading2"/>
    <w:qFormat/>
    <w:pPr>
      <w:tabs>
        <w:tab w:val="clear" w:pos="284"/>
      </w:tabs>
      <w:spacing w:before="480"/>
      <w:jc w:val="left"/>
      <w:outlineLvl w:val="0"/>
    </w:pPr>
    <w:rPr>
      <w:b/>
      <w:bCs/>
      <w:noProof/>
    </w:rPr>
  </w:style>
  <w:style w:type="paragraph" w:styleId="Heading2">
    <w:name w:val="heading 2"/>
    <w:basedOn w:val="Normal"/>
    <w:next w:val="Heading3"/>
    <w:qFormat/>
    <w:pPr>
      <w:tabs>
        <w:tab w:val="clear" w:pos="284"/>
      </w:tabs>
      <w:jc w:val="left"/>
      <w:outlineLvl w:val="1"/>
    </w:pPr>
    <w:rPr>
      <w:smallCaps/>
      <w:noProof/>
      <w:sz w:val="18"/>
      <w:szCs w:val="18"/>
    </w:rPr>
  </w:style>
  <w:style w:type="paragraph" w:styleId="Heading3">
    <w:name w:val="heading 3"/>
    <w:basedOn w:val="Normal"/>
    <w:next w:val="Normal"/>
    <w:qFormat/>
    <w:pPr>
      <w:tabs>
        <w:tab w:val="clear" w:pos="284"/>
      </w:tabs>
      <w:spacing w:before="240" w:after="120"/>
      <w:jc w:val="left"/>
      <w:outlineLvl w:val="2"/>
    </w:pPr>
    <w:rPr>
      <w:i/>
      <w:iCs/>
      <w:cap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pPr>
      <w:spacing w:line="220" w:lineRule="exact"/>
      <w:ind w:left="284" w:hanging="284"/>
      <w:jc w:val="both"/>
    </w:pPr>
    <w:rPr>
      <w:rFonts w:ascii="Times" w:hAnsi="Times" w:cs="Times"/>
      <w:sz w:val="18"/>
      <w:szCs w:val="18"/>
      <w:lang w:val="en-GB" w:eastAsia="en-GB"/>
    </w:rPr>
  </w:style>
  <w:style w:type="paragraph" w:customStyle="1" w:styleId="Testo10">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link w:val="Testo2Carattere"/>
    <w:qFormat/>
    <w:pPr>
      <w:spacing w:line="220" w:lineRule="exact"/>
      <w:ind w:firstLine="284"/>
      <w:jc w:val="both"/>
    </w:pPr>
    <w:rPr>
      <w:rFonts w:ascii="Times" w:hAnsi="Times" w:cs="Times"/>
      <w:noProof/>
      <w:sz w:val="18"/>
      <w:szCs w:val="18"/>
      <w:lang w:val="en-GB" w:eastAsia="en-GB"/>
    </w:rPr>
  </w:style>
  <w:style w:type="paragraph" w:styleId="BalloonText">
    <w:name w:val="Balloon Text"/>
    <w:basedOn w:val="Normal"/>
    <w:link w:val="BalloonTextChar"/>
    <w:uiPriority w:val="99"/>
    <w:semiHidden/>
    <w:unhideWhenUsed/>
    <w:rsid w:val="00CA1A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1AE1"/>
    <w:rPr>
      <w:sz w:val="18"/>
      <w:szCs w:val="18"/>
      <w:lang w:val="en-GB" w:eastAsia="en-GB"/>
    </w:rPr>
  </w:style>
  <w:style w:type="character" w:customStyle="1" w:styleId="Testo2Carattere">
    <w:name w:val="Testo 2 Carattere"/>
    <w:link w:val="Testo2"/>
    <w:locked/>
    <w:rsid w:val="00D4247E"/>
    <w:rPr>
      <w:rFonts w:ascii="Times" w:hAnsi="Times" w:cs="Times"/>
      <w:noProof/>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Complementi di analisi matematica</vt:lpstr>
    </vt:vector>
  </TitlesOfParts>
  <Company>U.C.S.C. MILANO</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Complementi di analisi matematica</dc:title>
  <dc:creator>stud.collab</dc:creator>
  <cp:lastModifiedBy>Marco Marzocchi</cp:lastModifiedBy>
  <cp:revision>14</cp:revision>
  <cp:lastPrinted>2003-03-27T10:42:00Z</cp:lastPrinted>
  <dcterms:created xsi:type="dcterms:W3CDTF">2018-04-27T08:14:00Z</dcterms:created>
  <dcterms:modified xsi:type="dcterms:W3CDTF">2023-05-02T09:34:00Z</dcterms:modified>
</cp:coreProperties>
</file>