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D0987B" w14:textId="4887C6A1" w:rsidR="00C86982" w:rsidRPr="00B53BC7" w:rsidRDefault="004C646A" w:rsidP="00E04A50">
      <w:pPr>
        <w:pStyle w:val="Titolo1"/>
        <w:tabs>
          <w:tab w:val="left" w:pos="6237"/>
        </w:tabs>
        <w:rPr>
          <w:lang w:val="en-US"/>
        </w:rPr>
      </w:pPr>
      <w:r>
        <w:rPr>
          <w:lang w:val="nl-NL"/>
        </w:rPr>
        <w:t>Algebra</w:t>
      </w:r>
    </w:p>
    <w:p w14:paraId="0D76A71E" w14:textId="77777777" w:rsidR="00C86982" w:rsidRPr="00B53BC7" w:rsidRDefault="004C646A">
      <w:pPr>
        <w:pStyle w:val="Titolo2"/>
        <w:rPr>
          <w:lang w:val="en-US"/>
        </w:rPr>
      </w:pPr>
      <w:proofErr w:type="spellStart"/>
      <w:r w:rsidRPr="00B53BC7">
        <w:rPr>
          <w:lang w:val="en-US"/>
        </w:rPr>
        <w:t>prof.ssa</w:t>
      </w:r>
      <w:proofErr w:type="spellEnd"/>
      <w:r w:rsidRPr="00B53BC7">
        <w:rPr>
          <w:lang w:val="en-US"/>
        </w:rPr>
        <w:t xml:space="preserve"> Clara Franchi</w:t>
      </w:r>
    </w:p>
    <w:p w14:paraId="47DC5BE8" w14:textId="77777777" w:rsidR="004C646A" w:rsidRDefault="004C646A" w:rsidP="004C646A">
      <w:pPr>
        <w:rPr>
          <w:rFonts w:ascii="Times" w:hAnsi="Times"/>
          <w:b/>
          <w:bCs/>
          <w:i/>
          <w:iCs/>
          <w:sz w:val="18"/>
          <w:szCs w:val="18"/>
          <w:lang w:val="en-GB"/>
        </w:rPr>
      </w:pPr>
    </w:p>
    <w:p w14:paraId="2B92C09C" w14:textId="097425D7" w:rsidR="004C646A" w:rsidRPr="004C646A" w:rsidRDefault="004C646A" w:rsidP="004C646A">
      <w:pPr>
        <w:rPr>
          <w:rFonts w:ascii="Times" w:hAnsi="Times"/>
          <w:b/>
          <w:bCs/>
          <w:i/>
          <w:iCs/>
          <w:sz w:val="18"/>
          <w:szCs w:val="18"/>
          <w:lang w:val="en-GB"/>
        </w:rPr>
      </w:pPr>
      <w:r w:rsidRPr="004C646A">
        <w:rPr>
          <w:rFonts w:ascii="Times" w:hAnsi="Times"/>
          <w:b/>
          <w:bCs/>
          <w:i/>
          <w:iCs/>
          <w:sz w:val="18"/>
          <w:szCs w:val="18"/>
          <w:lang w:val="en-GB"/>
        </w:rPr>
        <w:t xml:space="preserve">COURSE AIMS AND INTENDED LEARNING OUTCOMES </w:t>
      </w:r>
    </w:p>
    <w:p w14:paraId="0DE485D9" w14:textId="77777777" w:rsidR="004C646A" w:rsidRDefault="004C646A">
      <w:pPr>
        <w:rPr>
          <w:color w:val="00000A"/>
          <w:u w:color="00000A"/>
          <w:lang w:val="en-US"/>
        </w:rPr>
      </w:pPr>
    </w:p>
    <w:p w14:paraId="408B50F2" w14:textId="6BBEB2F6" w:rsidR="00C86982" w:rsidRPr="00B53BC7" w:rsidRDefault="004C646A">
      <w:pPr>
        <w:rPr>
          <w:color w:val="00000A"/>
          <w:u w:color="00000A"/>
          <w:lang w:val="en-US"/>
        </w:rPr>
      </w:pPr>
      <w:r>
        <w:rPr>
          <w:color w:val="00000A"/>
          <w:u w:color="00000A"/>
          <w:lang w:val="en-US"/>
        </w:rPr>
        <w:t xml:space="preserve">The aim of the course is to present to students the </w:t>
      </w:r>
      <w:r w:rsidRPr="00B53BC7">
        <w:rPr>
          <w:color w:val="00000A"/>
          <w:u w:color="00000A"/>
          <w:lang w:val="en-US"/>
        </w:rPr>
        <w:t>basic concepts of the fundamental algebraic structures.</w:t>
      </w:r>
    </w:p>
    <w:p w14:paraId="3BAD31A6" w14:textId="77777777" w:rsidR="00C86982" w:rsidRPr="00B53BC7" w:rsidRDefault="004C646A">
      <w:pPr>
        <w:rPr>
          <w:color w:val="00000A"/>
          <w:u w:color="00000A"/>
          <w:lang w:val="en-US"/>
        </w:rPr>
      </w:pPr>
      <w:r>
        <w:rPr>
          <w:color w:val="00000A"/>
          <w:u w:color="00000A"/>
          <w:lang w:val="en-US"/>
        </w:rPr>
        <w:t>At the end of the course, a student is expected to know the fundamental algebraic structures and their main properties. He will be able to use the basic concepts and  properties of the different structures to formulate logic deductions and solve easy exercises.</w:t>
      </w:r>
    </w:p>
    <w:p w14:paraId="7E56900F" w14:textId="77777777" w:rsidR="00C86982" w:rsidRPr="00B53BC7" w:rsidRDefault="00C86982">
      <w:pPr>
        <w:rPr>
          <w:color w:val="00000A"/>
          <w:u w:color="00000A"/>
          <w:lang w:val="en-US"/>
        </w:rPr>
      </w:pPr>
    </w:p>
    <w:p w14:paraId="0DF44506" w14:textId="77777777" w:rsidR="004C646A" w:rsidRPr="004C646A" w:rsidRDefault="004C646A" w:rsidP="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color w:val="00000A"/>
          <w:sz w:val="18"/>
          <w:szCs w:val="18"/>
          <w:u w:color="00000A"/>
          <w:lang w:val="en-GB"/>
        </w:rPr>
      </w:pPr>
      <w:r w:rsidRPr="004C646A">
        <w:rPr>
          <w:rFonts w:ascii="Times" w:hAnsi="Times"/>
          <w:b/>
          <w:bCs/>
          <w:i/>
          <w:iCs/>
          <w:color w:val="00000A"/>
          <w:sz w:val="18"/>
          <w:szCs w:val="18"/>
          <w:u w:color="00000A"/>
          <w:lang w:val="en-GB"/>
        </w:rPr>
        <w:t>COURSE CONTENT</w:t>
      </w:r>
    </w:p>
    <w:p w14:paraId="701CD126" w14:textId="77777777" w:rsidR="004C646A" w:rsidRDefault="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hAnsi="Times New Roman"/>
          <w:sz w:val="20"/>
          <w:szCs w:val="20"/>
        </w:rPr>
      </w:pPr>
    </w:p>
    <w:p w14:paraId="39E132FD" w14:textId="6D47A1F3" w:rsidR="00C86982" w:rsidRDefault="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eastAsia="Times New Roman" w:hAnsi="Times New Roman" w:cs="Times New Roman"/>
          <w:sz w:val="20"/>
          <w:szCs w:val="20"/>
        </w:rPr>
      </w:pPr>
      <w:r>
        <w:rPr>
          <w:rFonts w:ascii="Times New Roman" w:hAnsi="Times New Roman"/>
          <w:sz w:val="20"/>
          <w:szCs w:val="20"/>
        </w:rPr>
        <w:t>- Set theory: equivalence relations, order relations, functions.</w:t>
      </w:r>
    </w:p>
    <w:p w14:paraId="0F6DEF53" w14:textId="130D6D0A" w:rsidR="00C86982" w:rsidRDefault="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eastAsia="Times New Roman" w:hAnsi="Times New Roman" w:cs="Times New Roman"/>
          <w:sz w:val="20"/>
          <w:szCs w:val="20"/>
        </w:rPr>
      </w:pPr>
      <w:r>
        <w:rPr>
          <w:rFonts w:ascii="Times New Roman" w:hAnsi="Times New Roman"/>
          <w:sz w:val="20"/>
          <w:szCs w:val="20"/>
        </w:rPr>
        <w:t xml:space="preserve">- Integer numbers: </w:t>
      </w:r>
      <w:r w:rsidR="00B53BC7">
        <w:rPr>
          <w:rFonts w:ascii="Times New Roman" w:hAnsi="Times New Roman"/>
          <w:sz w:val="20"/>
          <w:szCs w:val="20"/>
        </w:rPr>
        <w:t>E</w:t>
      </w:r>
      <w:r>
        <w:rPr>
          <w:rFonts w:ascii="Times New Roman" w:hAnsi="Times New Roman"/>
          <w:sz w:val="20"/>
          <w:szCs w:val="20"/>
        </w:rPr>
        <w:t>uclidean division algorithm, fundamental theorem of arithmetic, congruences modulo n.</w:t>
      </w:r>
    </w:p>
    <w:p w14:paraId="07830DB6" w14:textId="07BCE407" w:rsidR="00C86982" w:rsidRDefault="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eastAsia="Times New Roman" w:hAnsi="Times New Roman" w:cs="Times New Roman"/>
          <w:sz w:val="20"/>
          <w:szCs w:val="20"/>
        </w:rPr>
      </w:pPr>
      <w:r>
        <w:rPr>
          <w:rFonts w:ascii="Times New Roman" w:hAnsi="Times New Roman"/>
          <w:sz w:val="20"/>
          <w:szCs w:val="20"/>
        </w:rPr>
        <w:t xml:space="preserve">- Monoids and groups: definition and basic properties, examples, subgroups, normal subgroups and quotients groups, </w:t>
      </w:r>
      <w:proofErr w:type="spellStart"/>
      <w:r>
        <w:rPr>
          <w:rFonts w:ascii="Times New Roman" w:hAnsi="Times New Roman"/>
          <w:sz w:val="20"/>
          <w:szCs w:val="20"/>
        </w:rPr>
        <w:t>omomorphisms</w:t>
      </w:r>
      <w:proofErr w:type="spellEnd"/>
      <w:r>
        <w:rPr>
          <w:rFonts w:ascii="Times New Roman" w:hAnsi="Times New Roman"/>
          <w:sz w:val="20"/>
          <w:szCs w:val="20"/>
        </w:rPr>
        <w:t xml:space="preserve">, permutation groups, </w:t>
      </w:r>
      <w:r w:rsidR="00B53BC7">
        <w:rPr>
          <w:rFonts w:ascii="Times New Roman" w:hAnsi="Times New Roman"/>
          <w:sz w:val="20"/>
          <w:szCs w:val="20"/>
        </w:rPr>
        <w:t>Lagrange Theorem</w:t>
      </w:r>
      <w:r>
        <w:rPr>
          <w:rFonts w:ascii="Times New Roman" w:hAnsi="Times New Roman"/>
          <w:sz w:val="20"/>
          <w:szCs w:val="20"/>
        </w:rPr>
        <w:t xml:space="preserve">. </w:t>
      </w:r>
    </w:p>
    <w:p w14:paraId="49B1A854" w14:textId="77777777" w:rsidR="00C86982" w:rsidRDefault="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eastAsia="Times New Roman" w:hAnsi="Times New Roman" w:cs="Times New Roman"/>
          <w:sz w:val="18"/>
          <w:szCs w:val="18"/>
        </w:rPr>
      </w:pPr>
      <w:r>
        <w:rPr>
          <w:rFonts w:ascii="Times New Roman" w:hAnsi="Times New Roman"/>
          <w:sz w:val="20"/>
          <w:szCs w:val="20"/>
        </w:rPr>
        <w:t xml:space="preserve">- Rings and fields: definitions and examples, </w:t>
      </w:r>
      <w:proofErr w:type="spellStart"/>
      <w:r>
        <w:rPr>
          <w:rFonts w:ascii="Times New Roman" w:hAnsi="Times New Roman"/>
          <w:sz w:val="20"/>
          <w:szCs w:val="20"/>
        </w:rPr>
        <w:t>omomorphisms</w:t>
      </w:r>
      <w:proofErr w:type="spellEnd"/>
      <w:r>
        <w:rPr>
          <w:rFonts w:ascii="Times New Roman" w:hAnsi="Times New Roman"/>
          <w:sz w:val="20"/>
          <w:szCs w:val="20"/>
        </w:rPr>
        <w:t>, ideals and quotient rings, Euclidean domains, polynomial rings.</w:t>
      </w:r>
      <w:r>
        <w:rPr>
          <w:rFonts w:ascii="Times New Roman" w:hAnsi="Times New Roman"/>
          <w:sz w:val="18"/>
          <w:szCs w:val="18"/>
        </w:rPr>
        <w:t xml:space="preserve"> </w:t>
      </w:r>
    </w:p>
    <w:p w14:paraId="3F93749C" w14:textId="77777777" w:rsidR="00C86982" w:rsidRDefault="00C86982">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eastAsia="Times" w:hAnsi="Times" w:cs="Times"/>
          <w:b/>
          <w:bCs/>
          <w:sz w:val="18"/>
          <w:szCs w:val="18"/>
        </w:rPr>
      </w:pPr>
    </w:p>
    <w:p w14:paraId="3599DB54" w14:textId="77777777" w:rsidR="004C646A" w:rsidRPr="004C646A" w:rsidRDefault="004C646A" w:rsidP="004C646A">
      <w:pPr>
        <w:pStyle w:val="Testo1"/>
        <w:rPr>
          <w:rFonts w:ascii="Times" w:hAnsi="Times"/>
          <w:b/>
          <w:bCs/>
          <w:i/>
          <w:iCs/>
        </w:rPr>
      </w:pPr>
      <w:r w:rsidRPr="004C646A">
        <w:rPr>
          <w:rFonts w:ascii="Times" w:hAnsi="Times"/>
          <w:b/>
          <w:bCs/>
          <w:i/>
          <w:iCs/>
        </w:rPr>
        <w:t>READING LIST</w:t>
      </w:r>
    </w:p>
    <w:p w14:paraId="40B313BB" w14:textId="77777777" w:rsidR="004C646A" w:rsidRDefault="004C646A">
      <w:pPr>
        <w:pStyle w:val="Testo1"/>
        <w:rPr>
          <w:smallCaps/>
          <w:sz w:val="16"/>
          <w:szCs w:val="16"/>
        </w:rPr>
      </w:pPr>
    </w:p>
    <w:p w14:paraId="299D8CCB" w14:textId="2CC5F0C9" w:rsidR="00C86982" w:rsidRDefault="004C646A">
      <w:pPr>
        <w:pStyle w:val="Testo1"/>
      </w:pPr>
      <w:r>
        <w:rPr>
          <w:smallCaps/>
          <w:sz w:val="16"/>
          <w:szCs w:val="16"/>
        </w:rPr>
        <w:t xml:space="preserve">D. </w:t>
      </w:r>
      <w:proofErr w:type="spellStart"/>
      <w:r>
        <w:rPr>
          <w:smallCaps/>
          <w:sz w:val="16"/>
          <w:szCs w:val="16"/>
        </w:rPr>
        <w:t>Dikranjan</w:t>
      </w:r>
      <w:proofErr w:type="spellEnd"/>
      <w:r>
        <w:rPr>
          <w:smallCaps/>
          <w:sz w:val="16"/>
          <w:szCs w:val="16"/>
        </w:rPr>
        <w:t xml:space="preserve"> - M. S. Lucido</w:t>
      </w:r>
      <w:r>
        <w:t xml:space="preserve">, </w:t>
      </w:r>
      <w:r>
        <w:rPr>
          <w:rFonts w:ascii="Times" w:hAnsi="Times"/>
          <w:i/>
          <w:iCs/>
        </w:rPr>
        <w:t>Aritmetica e Algebra</w:t>
      </w:r>
      <w:r>
        <w:t xml:space="preserve">, Liguori Editore (2007) </w:t>
      </w:r>
    </w:p>
    <w:p w14:paraId="5B405907" w14:textId="77777777" w:rsidR="004C646A" w:rsidRPr="00B53BC7" w:rsidRDefault="004C646A" w:rsidP="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lang w:val="it-IT"/>
        </w:rPr>
      </w:pPr>
    </w:p>
    <w:p w14:paraId="363D6871" w14:textId="165E1840" w:rsidR="004C646A" w:rsidRPr="004C646A" w:rsidRDefault="004C646A" w:rsidP="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lang w:val="en-GB"/>
        </w:rPr>
      </w:pPr>
      <w:r w:rsidRPr="004C646A">
        <w:rPr>
          <w:rFonts w:ascii="Times" w:hAnsi="Times"/>
          <w:b/>
          <w:bCs/>
          <w:i/>
          <w:iCs/>
          <w:sz w:val="18"/>
          <w:szCs w:val="18"/>
          <w:lang w:val="en-GB"/>
        </w:rPr>
        <w:t>TEACHING METHOD</w:t>
      </w:r>
    </w:p>
    <w:p w14:paraId="2FCDF724" w14:textId="77777777" w:rsidR="004C646A" w:rsidRDefault="004C646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hAnsi="Times New Roman"/>
          <w:sz w:val="20"/>
          <w:szCs w:val="20"/>
        </w:rPr>
      </w:pPr>
    </w:p>
    <w:p w14:paraId="529C1D8A" w14:textId="32D4FBD5" w:rsidR="00C86982" w:rsidRPr="00614007" w:rsidRDefault="004C646A" w:rsidP="0061400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firstLine="284"/>
        <w:rPr>
          <w:rFonts w:ascii="Times New Roman" w:eastAsia="Times New Roman" w:hAnsi="Times New Roman" w:cs="Times New Roman"/>
          <w:sz w:val="18"/>
          <w:szCs w:val="18"/>
        </w:rPr>
      </w:pPr>
      <w:r w:rsidRPr="00614007">
        <w:rPr>
          <w:rFonts w:ascii="Times New Roman" w:hAnsi="Times New Roman"/>
          <w:sz w:val="18"/>
          <w:szCs w:val="18"/>
        </w:rPr>
        <w:t>Lectures and exercise sessions.</w:t>
      </w:r>
    </w:p>
    <w:p w14:paraId="1C045E34" w14:textId="77777777" w:rsidR="004C646A" w:rsidRPr="004C646A" w:rsidRDefault="004C646A" w:rsidP="004C646A">
      <w:pPr>
        <w:spacing w:before="240" w:after="120" w:line="220" w:lineRule="exact"/>
        <w:rPr>
          <w:rFonts w:ascii="Times" w:hAnsi="Times"/>
          <w:b/>
          <w:bCs/>
          <w:i/>
          <w:iCs/>
          <w:color w:val="00000A"/>
          <w:sz w:val="18"/>
          <w:szCs w:val="18"/>
          <w:u w:color="00000A"/>
          <w:lang w:val="en-GB"/>
        </w:rPr>
      </w:pPr>
      <w:r w:rsidRPr="004C646A">
        <w:rPr>
          <w:rFonts w:ascii="Times" w:hAnsi="Times"/>
          <w:b/>
          <w:bCs/>
          <w:i/>
          <w:iCs/>
          <w:color w:val="00000A"/>
          <w:sz w:val="18"/>
          <w:szCs w:val="18"/>
          <w:u w:color="00000A"/>
          <w:lang w:val="en-GB"/>
        </w:rPr>
        <w:t xml:space="preserve">ASSESSMENT METHOD AND CRITERIA </w:t>
      </w:r>
    </w:p>
    <w:p w14:paraId="343D3169" w14:textId="74848315" w:rsidR="00C86982" w:rsidRPr="00B53BC7" w:rsidRDefault="004C646A" w:rsidP="00614007">
      <w:pPr>
        <w:spacing w:before="240" w:after="120" w:line="220" w:lineRule="exact"/>
        <w:ind w:firstLine="284"/>
        <w:rPr>
          <w:sz w:val="18"/>
          <w:szCs w:val="18"/>
          <w:lang w:val="en-US"/>
        </w:rPr>
      </w:pPr>
      <w:r w:rsidRPr="00614007">
        <w:rPr>
          <w:sz w:val="18"/>
          <w:szCs w:val="18"/>
          <w:lang w:val="en-US"/>
        </w:rPr>
        <w:t>The exam is divided into two parts, both of them compulsory</w:t>
      </w:r>
      <w:r w:rsidRPr="00B53BC7">
        <w:rPr>
          <w:sz w:val="18"/>
          <w:szCs w:val="18"/>
          <w:lang w:val="en-US"/>
        </w:rPr>
        <w:t>:</w:t>
      </w:r>
    </w:p>
    <w:p w14:paraId="2A9D5BB8" w14:textId="77777777" w:rsidR="00C86982" w:rsidRPr="00B53BC7" w:rsidRDefault="004C646A">
      <w:pPr>
        <w:pStyle w:val="Testo2"/>
        <w:numPr>
          <w:ilvl w:val="0"/>
          <w:numId w:val="2"/>
        </w:numPr>
        <w:rPr>
          <w:color w:val="00000A"/>
          <w:u w:color="00000A"/>
        </w:rPr>
      </w:pPr>
      <w:r w:rsidRPr="00614007">
        <w:rPr>
          <w:color w:val="00000A"/>
          <w:u w:color="00000A"/>
        </w:rPr>
        <w:t>A written test in which the student is requested to solve some exercises. To proceed to the oral test, the student must have passed the written test with at least 18/30.</w:t>
      </w:r>
    </w:p>
    <w:p w14:paraId="71D45BC3" w14:textId="77777777" w:rsidR="00C86982" w:rsidRPr="00B53BC7" w:rsidRDefault="004C646A">
      <w:pPr>
        <w:pStyle w:val="Testo2"/>
        <w:numPr>
          <w:ilvl w:val="0"/>
          <w:numId w:val="2"/>
        </w:numPr>
        <w:rPr>
          <w:color w:val="00000A"/>
          <w:u w:color="00000A"/>
        </w:rPr>
      </w:pPr>
      <w:r w:rsidRPr="00614007">
        <w:rPr>
          <w:color w:val="00000A"/>
          <w:u w:color="00000A"/>
        </w:rPr>
        <w:t xml:space="preserve">An oral test in which the student is asked on the </w:t>
      </w:r>
      <w:proofErr w:type="spellStart"/>
      <w:r w:rsidRPr="00614007">
        <w:rPr>
          <w:color w:val="00000A"/>
          <w:u w:color="00000A"/>
        </w:rPr>
        <w:t>programme</w:t>
      </w:r>
      <w:proofErr w:type="spellEnd"/>
      <w:r w:rsidRPr="00614007">
        <w:rPr>
          <w:color w:val="00000A"/>
          <w:u w:color="00000A"/>
        </w:rPr>
        <w:t xml:space="preserve"> of the course.</w:t>
      </w:r>
    </w:p>
    <w:p w14:paraId="7AD13156" w14:textId="77777777" w:rsidR="00C86982" w:rsidRPr="00B53BC7" w:rsidRDefault="00C86982">
      <w:pPr>
        <w:pStyle w:val="Testo2"/>
        <w:ind w:firstLine="0"/>
        <w:rPr>
          <w:color w:val="00000A"/>
          <w:u w:color="00000A"/>
        </w:rPr>
      </w:pPr>
    </w:p>
    <w:p w14:paraId="465EA6DB" w14:textId="77777777" w:rsidR="00C86982" w:rsidRPr="00B53BC7" w:rsidRDefault="004C646A">
      <w:pPr>
        <w:pStyle w:val="Testo2"/>
        <w:rPr>
          <w:color w:val="00000A"/>
          <w:u w:color="00000A"/>
        </w:rPr>
      </w:pPr>
      <w:r w:rsidRPr="00B53BC7">
        <w:rPr>
          <w:color w:val="00000A"/>
          <w:u w:color="00000A"/>
        </w:rPr>
        <w:lastRenderedPageBreak/>
        <w:t xml:space="preserve">In the written test the student is requested to solve some exercises, doing which he must show that he has learnt the basic notions of the course and he is able to apply them to specific situations, similar or close to those presented as examples by the teacher in the lectures. </w:t>
      </w:r>
    </w:p>
    <w:p w14:paraId="3833E7B7" w14:textId="77777777" w:rsidR="00C86982" w:rsidRPr="00B53BC7" w:rsidRDefault="00C86982">
      <w:pPr>
        <w:pStyle w:val="Testo2"/>
        <w:rPr>
          <w:color w:val="00000A"/>
          <w:u w:color="00000A"/>
        </w:rPr>
      </w:pPr>
    </w:p>
    <w:p w14:paraId="3A4D2E40" w14:textId="77777777" w:rsidR="00C86982" w:rsidRPr="00B53BC7" w:rsidRDefault="004C646A">
      <w:pPr>
        <w:pStyle w:val="Testo2"/>
        <w:rPr>
          <w:color w:val="00000A"/>
          <w:u w:color="00000A"/>
        </w:rPr>
      </w:pPr>
      <w:r w:rsidRPr="00B53BC7">
        <w:rPr>
          <w:color w:val="00000A"/>
          <w:u w:color="00000A"/>
        </w:rPr>
        <w:t>Evaluation of the written test will be based on the correctness of the results and of the methods used to obtain them, and their quality.</w:t>
      </w:r>
    </w:p>
    <w:p w14:paraId="3DF40DC4" w14:textId="77777777" w:rsidR="00C86982" w:rsidRPr="00B53BC7" w:rsidRDefault="00C86982">
      <w:pPr>
        <w:pStyle w:val="Testo2"/>
        <w:rPr>
          <w:color w:val="00000A"/>
          <w:u w:color="00000A"/>
        </w:rPr>
      </w:pPr>
    </w:p>
    <w:p w14:paraId="56C0DABD" w14:textId="61C5FA82" w:rsidR="00C86982" w:rsidRPr="00B53BC7" w:rsidRDefault="004C646A">
      <w:pPr>
        <w:pStyle w:val="Testo2"/>
        <w:rPr>
          <w:color w:val="00000A"/>
          <w:u w:color="00000A"/>
        </w:rPr>
      </w:pPr>
      <w:r w:rsidRPr="00B53BC7">
        <w:rPr>
          <w:color w:val="00000A"/>
          <w:u w:color="00000A"/>
        </w:rPr>
        <w:t xml:space="preserve">The aim of the oral exam is to test the degree of assimilation of the concepts, the results and the proofs presented during the Algebra course, by means of an exposition and a discussion of some items of the </w:t>
      </w:r>
      <w:proofErr w:type="spellStart"/>
      <w:r w:rsidRPr="00B53BC7">
        <w:rPr>
          <w:color w:val="00000A"/>
          <w:u w:color="00000A"/>
        </w:rPr>
        <w:t>program</w:t>
      </w:r>
      <w:r w:rsidR="00B53BC7">
        <w:rPr>
          <w:color w:val="00000A"/>
          <w:u w:color="00000A"/>
        </w:rPr>
        <w:t>me</w:t>
      </w:r>
      <w:proofErr w:type="spellEnd"/>
      <w:r w:rsidRPr="00B53BC7">
        <w:rPr>
          <w:color w:val="00000A"/>
          <w:u w:color="00000A"/>
        </w:rPr>
        <w:t>, not excluding references to prerequisites or links to different topics.</w:t>
      </w:r>
    </w:p>
    <w:p w14:paraId="3F9469E3" w14:textId="77777777" w:rsidR="00C86982" w:rsidRPr="00B53BC7" w:rsidRDefault="00C86982">
      <w:pPr>
        <w:pStyle w:val="Testo2"/>
        <w:rPr>
          <w:color w:val="00000A"/>
          <w:u w:color="00000A"/>
        </w:rPr>
      </w:pPr>
    </w:p>
    <w:p w14:paraId="3BAF1284" w14:textId="77777777" w:rsidR="00C86982" w:rsidRPr="00B53BC7" w:rsidRDefault="004C646A">
      <w:pPr>
        <w:pStyle w:val="Testo2"/>
        <w:rPr>
          <w:color w:val="00000A"/>
          <w:u w:color="00000A"/>
        </w:rPr>
      </w:pPr>
      <w:r w:rsidRPr="00614007">
        <w:rPr>
          <w:color w:val="00000A"/>
          <w:u w:color="00000A"/>
        </w:rPr>
        <w:t xml:space="preserve">Evaluation of the oral test </w:t>
      </w:r>
      <w:r w:rsidRPr="00B53BC7">
        <w:rPr>
          <w:color w:val="00000A"/>
          <w:u w:color="00000A"/>
        </w:rPr>
        <w:t>will be based on</w:t>
      </w:r>
      <w:r w:rsidRPr="00614007">
        <w:rPr>
          <w:color w:val="00000A"/>
          <w:u w:color="00000A"/>
        </w:rPr>
        <w:t xml:space="preserve"> </w:t>
      </w:r>
      <w:r w:rsidRPr="00B53BC7">
        <w:rPr>
          <w:color w:val="00000A"/>
          <w:u w:color="00000A"/>
        </w:rPr>
        <w:t>the correctness of the</w:t>
      </w:r>
      <w:r w:rsidRPr="00614007">
        <w:rPr>
          <w:color w:val="00000A"/>
          <w:u w:color="00000A"/>
        </w:rPr>
        <w:t xml:space="preserve"> concepts and results presented, their logic and methodologic accuracy, and the correctness and strength of the exposition. Assimilation of the concepts and the personal reworking will also be considered.</w:t>
      </w:r>
    </w:p>
    <w:p w14:paraId="46661EC1" w14:textId="77777777" w:rsidR="00C86982" w:rsidRPr="00B53BC7" w:rsidRDefault="00C86982">
      <w:pPr>
        <w:pStyle w:val="Testo2"/>
        <w:rPr>
          <w:color w:val="00000A"/>
          <w:u w:color="00000A"/>
        </w:rPr>
      </w:pPr>
    </w:p>
    <w:p w14:paraId="56B6B2EB" w14:textId="77777777" w:rsidR="00C86982" w:rsidRPr="00B53BC7" w:rsidRDefault="004C646A">
      <w:pPr>
        <w:pStyle w:val="Testo2"/>
        <w:rPr>
          <w:color w:val="00000A"/>
          <w:u w:color="00000A"/>
        </w:rPr>
      </w:pPr>
      <w:r w:rsidRPr="00B53BC7">
        <w:rPr>
          <w:color w:val="00000A"/>
          <w:u w:color="00000A"/>
        </w:rPr>
        <w:t>There will be a unique final mark, based for the 40% on the evaluation of the written test and for the 60% on the oral test.</w:t>
      </w:r>
    </w:p>
    <w:p w14:paraId="674696EF" w14:textId="77777777" w:rsidR="004C646A" w:rsidRPr="004C646A" w:rsidRDefault="004C646A" w:rsidP="004C646A">
      <w:pPr>
        <w:spacing w:before="240" w:after="120"/>
        <w:rPr>
          <w:rFonts w:ascii="Times" w:hAnsi="Times"/>
          <w:b/>
          <w:bCs/>
          <w:i/>
          <w:iCs/>
          <w:color w:val="00000A"/>
          <w:sz w:val="18"/>
          <w:szCs w:val="18"/>
          <w:u w:color="00000A"/>
          <w:lang w:val="en-GB"/>
        </w:rPr>
      </w:pPr>
      <w:r w:rsidRPr="004C646A">
        <w:rPr>
          <w:rFonts w:ascii="Times" w:hAnsi="Times"/>
          <w:b/>
          <w:bCs/>
          <w:i/>
          <w:iCs/>
          <w:color w:val="00000A"/>
          <w:sz w:val="18"/>
          <w:szCs w:val="18"/>
          <w:u w:color="00000A"/>
          <w:lang w:val="en-GB"/>
        </w:rPr>
        <w:t>NOTES AND PREREQUISITES</w:t>
      </w:r>
    </w:p>
    <w:p w14:paraId="66D52B48" w14:textId="77777777" w:rsidR="00C86982" w:rsidRPr="00B53BC7" w:rsidRDefault="004C646A" w:rsidP="004C646A">
      <w:pPr>
        <w:spacing w:before="240" w:after="120"/>
        <w:ind w:firstLine="284"/>
        <w:rPr>
          <w:color w:val="00000A"/>
          <w:sz w:val="18"/>
          <w:szCs w:val="18"/>
          <w:u w:color="00000A"/>
          <w:lang w:val="en-US"/>
        </w:rPr>
      </w:pPr>
      <w:r w:rsidRPr="00614007">
        <w:rPr>
          <w:color w:val="00000A"/>
          <w:sz w:val="18"/>
          <w:szCs w:val="18"/>
          <w:u w:color="00000A"/>
          <w:lang w:val="en-US"/>
        </w:rPr>
        <w:t xml:space="preserve">Being introductory, the course does not need any prerequisites about the content. A good knowledge of secondary school </w:t>
      </w:r>
      <w:proofErr w:type="spellStart"/>
      <w:r w:rsidRPr="00614007">
        <w:rPr>
          <w:color w:val="00000A"/>
          <w:sz w:val="18"/>
          <w:szCs w:val="18"/>
          <w:u w:color="00000A"/>
          <w:lang w:val="en-US"/>
        </w:rPr>
        <w:t>maths</w:t>
      </w:r>
      <w:proofErr w:type="spellEnd"/>
      <w:r w:rsidRPr="00614007">
        <w:rPr>
          <w:color w:val="00000A"/>
          <w:sz w:val="18"/>
          <w:szCs w:val="18"/>
          <w:u w:color="00000A"/>
          <w:lang w:val="en-US"/>
        </w:rPr>
        <w:t xml:space="preserve"> is expected.</w:t>
      </w:r>
    </w:p>
    <w:p w14:paraId="6BBEA431" w14:textId="77777777" w:rsidR="00C86982" w:rsidRPr="00614007" w:rsidRDefault="00C86982">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eastAsia="Times New Roman" w:hAnsi="Times New Roman" w:cs="Times New Roman"/>
          <w:sz w:val="18"/>
          <w:szCs w:val="18"/>
        </w:rPr>
      </w:pPr>
    </w:p>
    <w:p w14:paraId="0BADE171" w14:textId="39410863" w:rsidR="00C86982" w:rsidRPr="00614007" w:rsidRDefault="004C646A" w:rsidP="004C646A">
      <w:pPr>
        <w:pStyle w:val="Didefault"/>
        <w:tabs>
          <w:tab w:val="left" w:pos="720"/>
          <w:tab w:val="left" w:pos="1440"/>
          <w:tab w:val="left" w:pos="2160"/>
          <w:tab w:val="left" w:pos="2880"/>
          <w:tab w:val="left" w:pos="3600"/>
          <w:tab w:val="left" w:pos="4320"/>
          <w:tab w:val="left" w:pos="5040"/>
          <w:tab w:val="left" w:pos="5760"/>
          <w:tab w:val="left" w:pos="6480"/>
        </w:tabs>
        <w:ind w:firstLine="284"/>
        <w:rPr>
          <w:rFonts w:ascii="Times" w:eastAsia="Times" w:hAnsi="Times" w:cs="Times"/>
          <w:b/>
          <w:bCs/>
          <w:i/>
          <w:iCs/>
          <w:sz w:val="18"/>
          <w:szCs w:val="18"/>
        </w:rPr>
      </w:pPr>
      <w:r w:rsidRPr="00614007">
        <w:rPr>
          <w:rFonts w:ascii="Times New Roman" w:hAnsi="Times New Roman"/>
          <w:sz w:val="18"/>
          <w:szCs w:val="18"/>
        </w:rPr>
        <w:t>Prof.</w:t>
      </w:r>
      <w:r w:rsidRPr="00B53BC7">
        <w:rPr>
          <w:rFonts w:ascii="Times New Roman" w:hAnsi="Times New Roman"/>
          <w:sz w:val="18"/>
          <w:szCs w:val="18"/>
        </w:rPr>
        <w:t xml:space="preserve"> Clara Franchi </w:t>
      </w:r>
      <w:r w:rsidRPr="00614007">
        <w:rPr>
          <w:rFonts w:ascii="Times New Roman" w:hAnsi="Times New Roman"/>
          <w:sz w:val="18"/>
          <w:szCs w:val="18"/>
        </w:rPr>
        <w:t>meets the students in her room, b</w:t>
      </w:r>
      <w:r w:rsidR="00B53BC7">
        <w:rPr>
          <w:rFonts w:ascii="Times New Roman" w:hAnsi="Times New Roman"/>
          <w:sz w:val="18"/>
          <w:szCs w:val="18"/>
        </w:rPr>
        <w:t>e</w:t>
      </w:r>
      <w:r w:rsidRPr="00614007">
        <w:rPr>
          <w:rFonts w:ascii="Times New Roman" w:hAnsi="Times New Roman"/>
          <w:sz w:val="18"/>
          <w:szCs w:val="18"/>
        </w:rPr>
        <w:t>fore or after every lecture, and on appointment.</w:t>
      </w:r>
    </w:p>
    <w:p w14:paraId="68C41D19" w14:textId="77777777" w:rsidR="00614007" w:rsidRPr="00614007" w:rsidRDefault="00614007" w:rsidP="00614007">
      <w:pPr>
        <w:pStyle w:val="Testo2"/>
        <w:rPr>
          <w:bCs/>
          <w:i/>
          <w:iCs/>
          <w:lang w:val="en-GB"/>
        </w:rPr>
      </w:pPr>
    </w:p>
    <w:p w14:paraId="3D25B547" w14:textId="68002624" w:rsidR="00614007" w:rsidRPr="00614007" w:rsidRDefault="00614007" w:rsidP="00614007">
      <w:pPr>
        <w:pStyle w:val="Testo2"/>
        <w:rPr>
          <w:bCs/>
          <w:i/>
          <w:iCs/>
          <w:lang w:val="en-GB"/>
        </w:rPr>
      </w:pPr>
      <w:r w:rsidRPr="00614007">
        <w:rPr>
          <w:bCs/>
          <w:i/>
          <w:iCs/>
          <w:lang w:val="en-GB"/>
        </w:rPr>
        <w:t>Further information can be found on the lecturer's webpage at http://docenti.unicatt.it/web/searchByName.do?language=ENG or on the Faculty notice board.</w:t>
      </w:r>
    </w:p>
    <w:p w14:paraId="28AE666C" w14:textId="602CC674" w:rsidR="00C86982" w:rsidRDefault="00C86982">
      <w:pPr>
        <w:pStyle w:val="Testo2"/>
      </w:pPr>
    </w:p>
    <w:p w14:paraId="30C62928" w14:textId="77777777" w:rsidR="00614007" w:rsidRDefault="00614007">
      <w:pPr>
        <w:pStyle w:val="Testo2"/>
      </w:pPr>
    </w:p>
    <w:sectPr w:rsidR="00614007">
      <w:headerReference w:type="even" r:id="rId7"/>
      <w:headerReference w:type="default" r:id="rId8"/>
      <w:footerReference w:type="even" r:id="rId9"/>
      <w:footerReference w:type="default" r:id="rId10"/>
      <w:headerReference w:type="first" r:id="rId11"/>
      <w:footerReference w:type="first" r:id="rId1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EDCD" w14:textId="77777777" w:rsidR="008477D3" w:rsidRDefault="008477D3">
      <w:pPr>
        <w:spacing w:line="240" w:lineRule="auto"/>
      </w:pPr>
      <w:r>
        <w:separator/>
      </w:r>
    </w:p>
  </w:endnote>
  <w:endnote w:type="continuationSeparator" w:id="0">
    <w:p w14:paraId="7FC16C2E" w14:textId="77777777" w:rsidR="008477D3" w:rsidRDefault="00847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6178" w14:textId="77777777" w:rsidR="00B53BC7" w:rsidRDefault="00B53B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2FCC" w14:textId="77777777" w:rsidR="00C86982" w:rsidRDefault="00C86982">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A23C" w14:textId="77777777" w:rsidR="00B53BC7" w:rsidRDefault="00B53B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74B8" w14:textId="77777777" w:rsidR="008477D3" w:rsidRDefault="008477D3">
      <w:pPr>
        <w:spacing w:line="240" w:lineRule="auto"/>
      </w:pPr>
      <w:r>
        <w:separator/>
      </w:r>
    </w:p>
  </w:footnote>
  <w:footnote w:type="continuationSeparator" w:id="0">
    <w:p w14:paraId="423A9426" w14:textId="77777777" w:rsidR="008477D3" w:rsidRDefault="008477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8E0D" w14:textId="77777777" w:rsidR="00B53BC7" w:rsidRDefault="00B53B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9D55" w14:textId="77777777" w:rsidR="00C86982" w:rsidRDefault="00C86982">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9843" w14:textId="77777777" w:rsidR="00B53BC7" w:rsidRDefault="00B53B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74F7D"/>
    <w:multiLevelType w:val="hybridMultilevel"/>
    <w:tmpl w:val="61B4A734"/>
    <w:styleLink w:val="Numerato"/>
    <w:lvl w:ilvl="0" w:tplc="00CA8CC8">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5DEDCA4">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32E22BA">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C009F7A">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F6A5944">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278D064">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6A2939C">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6585736">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07C4AF8">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75228D"/>
    <w:multiLevelType w:val="hybridMultilevel"/>
    <w:tmpl w:val="61B4A734"/>
    <w:numStyleLink w:val="Numerato"/>
  </w:abstractNum>
  <w:num w:numId="1" w16cid:durableId="372120010">
    <w:abstractNumId w:val="0"/>
  </w:num>
  <w:num w:numId="2" w16cid:durableId="165826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82"/>
    <w:rsid w:val="000A5E03"/>
    <w:rsid w:val="00115275"/>
    <w:rsid w:val="00312C54"/>
    <w:rsid w:val="004C646A"/>
    <w:rsid w:val="00614007"/>
    <w:rsid w:val="008477D3"/>
    <w:rsid w:val="00B53BC7"/>
    <w:rsid w:val="00C86982"/>
    <w:rsid w:val="00D21C49"/>
    <w:rsid w:val="00E04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07499"/>
  <w15:docId w15:val="{A258FB19-2249-4FE0-982E-207F88A6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lang w:val="en-US"/>
    </w:rPr>
  </w:style>
  <w:style w:type="paragraph" w:customStyle="1" w:styleId="Testo1">
    <w:name w:val="Testo 1"/>
    <w:pPr>
      <w:tabs>
        <w:tab w:val="left" w:pos="284"/>
      </w:tabs>
      <w:spacing w:line="220" w:lineRule="exact"/>
      <w:ind w:left="284" w:hanging="284"/>
      <w:jc w:val="both"/>
    </w:pPr>
    <w:rPr>
      <w:rFont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lang w:val="en-US"/>
    </w:rPr>
  </w:style>
  <w:style w:type="numbering" w:customStyle="1" w:styleId="Numerato">
    <w:name w:val="Numerato"/>
    <w:pPr>
      <w:numPr>
        <w:numId w:val="1"/>
      </w:numPr>
    </w:pPr>
  </w:style>
  <w:style w:type="paragraph" w:styleId="Intestazione">
    <w:name w:val="header"/>
    <w:basedOn w:val="Normale"/>
    <w:link w:val="IntestazioneCarattere"/>
    <w:uiPriority w:val="99"/>
    <w:unhideWhenUsed/>
    <w:rsid w:val="00B53BC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3BC7"/>
    <w:rPr>
      <w:rFonts w:cs="Arial Unicode MS"/>
      <w:color w:val="000000"/>
      <w:u w:color="000000"/>
    </w:rPr>
  </w:style>
  <w:style w:type="paragraph" w:styleId="Pidipagina">
    <w:name w:val="footer"/>
    <w:basedOn w:val="Normale"/>
    <w:link w:val="PidipaginaCarattere"/>
    <w:uiPriority w:val="99"/>
    <w:unhideWhenUsed/>
    <w:rsid w:val="00B53BC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53BC7"/>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3</cp:revision>
  <dcterms:created xsi:type="dcterms:W3CDTF">2023-05-05T15:50:00Z</dcterms:created>
  <dcterms:modified xsi:type="dcterms:W3CDTF">2023-10-20T12:42:00Z</dcterms:modified>
</cp:coreProperties>
</file>