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E2F7" w14:textId="77777777" w:rsidR="00B46B1A" w:rsidRPr="007C340D" w:rsidRDefault="00BD3A2A" w:rsidP="0081298C">
      <w:pPr>
        <w:pStyle w:val="Titolo1"/>
        <w:tabs>
          <w:tab w:val="left" w:pos="284"/>
        </w:tabs>
        <w:ind w:left="0" w:firstLine="0"/>
        <w:rPr>
          <w:color w:val="FF0000"/>
          <w:lang w:val="en-US"/>
        </w:rPr>
      </w:pPr>
      <w:r w:rsidRPr="007C340D">
        <w:rPr>
          <w:lang w:val="en-US"/>
        </w:rPr>
        <w:t xml:space="preserve">Media </w:t>
      </w:r>
      <w:r w:rsidR="001D4457" w:rsidRPr="007C340D">
        <w:rPr>
          <w:lang w:val="en-US"/>
        </w:rPr>
        <w:t>T</w:t>
      </w:r>
      <w:r w:rsidRPr="007C340D">
        <w:rPr>
          <w:lang w:val="en-US"/>
        </w:rPr>
        <w:t xml:space="preserve">heory and </w:t>
      </w:r>
      <w:r w:rsidR="001D4457" w:rsidRPr="007C340D">
        <w:rPr>
          <w:lang w:val="en-US"/>
        </w:rPr>
        <w:t>T</w:t>
      </w:r>
      <w:r w:rsidRPr="007C340D">
        <w:rPr>
          <w:lang w:val="en-US"/>
        </w:rPr>
        <w:t>echnique</w:t>
      </w:r>
      <w:r w:rsidR="00501FDA" w:rsidRPr="007C340D">
        <w:rPr>
          <w:lang w:val="en-US"/>
        </w:rPr>
        <w:t xml:space="preserve"> </w:t>
      </w:r>
    </w:p>
    <w:p w14:paraId="4E5A20EE" w14:textId="00D84EF1" w:rsidR="00585D38" w:rsidRDefault="00100343" w:rsidP="0092315B">
      <w:pPr>
        <w:pStyle w:val="Titolo2"/>
        <w:rPr>
          <w:lang w:val="en-GB"/>
        </w:rPr>
      </w:pPr>
      <w:r w:rsidRPr="00BD3A2A">
        <w:rPr>
          <w:lang w:val="en-GB"/>
        </w:rPr>
        <w:t xml:space="preserve">Prof. </w:t>
      </w:r>
      <w:r w:rsidR="006F0BC8" w:rsidRPr="00BD3A2A">
        <w:rPr>
          <w:lang w:val="en-GB"/>
        </w:rPr>
        <w:t>Paolo Carelli</w:t>
      </w:r>
    </w:p>
    <w:p w14:paraId="72AE2665" w14:textId="77777777" w:rsidR="00501FDA" w:rsidRPr="00501FDA" w:rsidRDefault="00501FDA" w:rsidP="00501FDA">
      <w:pPr>
        <w:tabs>
          <w:tab w:val="left" w:pos="284"/>
        </w:tabs>
        <w:spacing w:before="240" w:after="120" w:line="240" w:lineRule="exact"/>
        <w:jc w:val="both"/>
        <w:rPr>
          <w:rFonts w:ascii="Times" w:eastAsia="Times New Roman" w:hAnsi="Times"/>
          <w:b/>
          <w:caps/>
          <w:sz w:val="18"/>
          <w:szCs w:val="20"/>
          <w:lang w:val="en-GB" w:eastAsia="it-IT"/>
        </w:rPr>
      </w:pPr>
      <w:r w:rsidRPr="00501FDA">
        <w:rPr>
          <w:rFonts w:ascii="Times" w:eastAsia="Times New Roman" w:hAnsi="Times"/>
          <w:b/>
          <w:i/>
          <w:sz w:val="18"/>
          <w:szCs w:val="20"/>
          <w:lang w:val="en-GB" w:eastAsia="it-IT"/>
        </w:rPr>
        <w:t>COURSE AIMS AND INTENDED LEARNING OUTCOMES</w:t>
      </w:r>
    </w:p>
    <w:p w14:paraId="535DE907" w14:textId="77777777" w:rsidR="00F100E1" w:rsidRPr="001E33A7" w:rsidRDefault="00BD3A2A" w:rsidP="007C340D">
      <w:pPr>
        <w:pStyle w:val="Testo1"/>
        <w:spacing w:before="120" w:line="240" w:lineRule="exact"/>
        <w:ind w:left="0" w:firstLine="284"/>
        <w:rPr>
          <w:sz w:val="20"/>
          <w:szCs w:val="16"/>
          <w:lang w:val="en-GB"/>
        </w:rPr>
      </w:pPr>
      <w:r w:rsidRPr="001E33A7">
        <w:rPr>
          <w:sz w:val="20"/>
          <w:szCs w:val="16"/>
          <w:lang w:val="en-GB"/>
        </w:rPr>
        <w:t xml:space="preserve">The course aims to explore the key concepts of communication and media, in order to help students acquire a better understanding of communication processes, and develop the skills they need to work in this field. </w:t>
      </w:r>
    </w:p>
    <w:p w14:paraId="6F9E5370" w14:textId="77777777" w:rsidR="00A356DF" w:rsidRPr="001E33A7" w:rsidRDefault="00A356DF" w:rsidP="00A356DF">
      <w:pPr>
        <w:pStyle w:val="P68B1DB1-Testo1109"/>
        <w:spacing w:before="120" w:line="240" w:lineRule="exact"/>
        <w:ind w:left="0" w:firstLine="284"/>
        <w:rPr>
          <w:highlight w:val="none"/>
          <w:lang w:val="en-GB"/>
        </w:rPr>
      </w:pPr>
      <w:r w:rsidRPr="001E33A7">
        <w:rPr>
          <w:highlight w:val="none"/>
          <w:lang w:val="en-GB"/>
        </w:rPr>
        <w:t>Particular attention will be paid to the "mass" medium par excellence, television, to explore techniques and methods of analysis more deeply. Through a dual approach – theoretical and operational – it intends to address the notions and concepts that have innervated the analysis and research of mass communications from the twentieth century to the present day, combining the different historical and disciplinary perspectives that have characterised this field of study.</w:t>
      </w:r>
    </w:p>
    <w:p w14:paraId="47020D2B" w14:textId="457ACDC8" w:rsidR="00F100E1" w:rsidRPr="001E33A7" w:rsidRDefault="00F100E1" w:rsidP="007C340D">
      <w:pPr>
        <w:pStyle w:val="Testo1"/>
        <w:spacing w:before="120" w:line="240" w:lineRule="exact"/>
        <w:ind w:left="0" w:firstLine="284"/>
        <w:rPr>
          <w:i/>
          <w:iCs/>
          <w:sz w:val="20"/>
          <w:szCs w:val="16"/>
          <w:lang w:val="en-GB"/>
        </w:rPr>
      </w:pPr>
      <w:r w:rsidRPr="001E33A7">
        <w:rPr>
          <w:i/>
          <w:iCs/>
          <w:sz w:val="20"/>
          <w:szCs w:val="16"/>
          <w:lang w:val="en-GB"/>
        </w:rPr>
        <w:t>Conoscenza e comprensione</w:t>
      </w:r>
    </w:p>
    <w:p w14:paraId="2692D5CD" w14:textId="77777777" w:rsidR="00F100E1" w:rsidRPr="001E33A7" w:rsidRDefault="00AF05E2" w:rsidP="00F100E1">
      <w:pPr>
        <w:pStyle w:val="Testo1"/>
        <w:spacing w:before="120" w:line="240" w:lineRule="exact"/>
        <w:ind w:left="0" w:firstLine="284"/>
        <w:rPr>
          <w:sz w:val="20"/>
          <w:szCs w:val="16"/>
          <w:lang w:val="en-GB"/>
        </w:rPr>
      </w:pPr>
      <w:r w:rsidRPr="001E33A7">
        <w:rPr>
          <w:sz w:val="20"/>
          <w:szCs w:val="16"/>
          <w:lang w:val="en-GB"/>
        </w:rPr>
        <w:t>By the end of the course, the student will have acquired the skills to understand the mechanisms, languages, content of communication, and theories that over time have deepened the role and influence of the media against the backdrop of broader processes of social, cultural, and technological change.</w:t>
      </w:r>
    </w:p>
    <w:p w14:paraId="23614970" w14:textId="5BA6BC4E" w:rsidR="00F100E1" w:rsidRPr="001E33A7" w:rsidRDefault="00F100E1" w:rsidP="00F100E1">
      <w:pPr>
        <w:pStyle w:val="Testo1"/>
        <w:spacing w:before="120" w:after="120" w:line="240" w:lineRule="exact"/>
        <w:rPr>
          <w:sz w:val="20"/>
          <w:szCs w:val="16"/>
        </w:rPr>
      </w:pPr>
      <w:r w:rsidRPr="001E33A7">
        <w:rPr>
          <w:rFonts w:ascii="Times New Roman" w:hAnsi="Times New Roman"/>
          <w:i/>
          <w:sz w:val="20"/>
        </w:rPr>
        <w:t>Capacità di applicare conoscenza e comprensione</w:t>
      </w:r>
    </w:p>
    <w:p w14:paraId="61545D29" w14:textId="77777777" w:rsidR="00A356DF" w:rsidRPr="001E33A7" w:rsidRDefault="00A356DF" w:rsidP="00A356DF">
      <w:pPr>
        <w:pStyle w:val="P68B1DB1-Normal5"/>
        <w:autoSpaceDE w:val="0"/>
        <w:autoSpaceDN w:val="0"/>
        <w:adjustRightInd w:val="0"/>
        <w:rPr>
          <w:lang w:val="en-GB"/>
        </w:rPr>
      </w:pPr>
      <w:r w:rsidRPr="001E33A7">
        <w:rPr>
          <w:lang w:val="en-GB"/>
        </w:rPr>
        <w:t xml:space="preserve">At the end of the course, students will be able to apply the main theoretical junctures in the field of media and mass communication to concrete cases of analysis, learning to juggle techniques and analytical tools to understand the phenomena that affect the sector in a transmedia and convergence key between traditional and digital media. </w:t>
      </w:r>
    </w:p>
    <w:p w14:paraId="17827B6C" w14:textId="77777777" w:rsidR="00501FDA" w:rsidRPr="001E33A7" w:rsidRDefault="00501FDA" w:rsidP="00501FDA">
      <w:pPr>
        <w:tabs>
          <w:tab w:val="left" w:pos="284"/>
        </w:tabs>
        <w:spacing w:before="240" w:after="120" w:line="240" w:lineRule="exact"/>
        <w:jc w:val="both"/>
        <w:rPr>
          <w:rFonts w:ascii="Times" w:eastAsia="Times New Roman" w:hAnsi="Times"/>
          <w:b/>
          <w:i/>
          <w:sz w:val="18"/>
          <w:szCs w:val="20"/>
          <w:lang w:val="en-US" w:eastAsia="it-IT"/>
        </w:rPr>
      </w:pPr>
      <w:r w:rsidRPr="001E33A7">
        <w:rPr>
          <w:rFonts w:ascii="Times" w:eastAsia="Times New Roman" w:hAnsi="Times"/>
          <w:b/>
          <w:i/>
          <w:sz w:val="18"/>
          <w:szCs w:val="20"/>
          <w:lang w:val="en-US" w:eastAsia="it-IT"/>
        </w:rPr>
        <w:t>COURSE CONTENT</w:t>
      </w:r>
    </w:p>
    <w:p w14:paraId="03C59E87" w14:textId="524789D6" w:rsidR="005A1E0B" w:rsidRPr="001E33A7" w:rsidRDefault="00BD3A2A" w:rsidP="007C340D">
      <w:pPr>
        <w:pStyle w:val="Testo2"/>
        <w:spacing w:line="240" w:lineRule="exact"/>
        <w:rPr>
          <w:sz w:val="20"/>
          <w:szCs w:val="16"/>
          <w:lang w:val="en-GB"/>
        </w:rPr>
      </w:pPr>
      <w:r w:rsidRPr="001E33A7">
        <w:rPr>
          <w:sz w:val="20"/>
          <w:szCs w:val="16"/>
          <w:lang w:val="en-GB"/>
        </w:rPr>
        <w:t xml:space="preserve">The course will </w:t>
      </w:r>
      <w:r w:rsidR="000C28ED" w:rsidRPr="001E33A7">
        <w:rPr>
          <w:sz w:val="20"/>
          <w:szCs w:val="16"/>
          <w:lang w:val="en-GB"/>
        </w:rPr>
        <w:t>introduce</w:t>
      </w:r>
      <w:r w:rsidRPr="001E33A7">
        <w:rPr>
          <w:sz w:val="20"/>
          <w:szCs w:val="16"/>
          <w:lang w:val="en-GB"/>
        </w:rPr>
        <w:t xml:space="preserve"> the most relevant theories that turned communication into an object of scientific research</w:t>
      </w:r>
      <w:r w:rsidR="00A1216A" w:rsidRPr="001E33A7">
        <w:rPr>
          <w:sz w:val="20"/>
          <w:szCs w:val="16"/>
          <w:lang w:val="en-GB"/>
        </w:rPr>
        <w:t xml:space="preserve">: </w:t>
      </w:r>
      <w:r w:rsidR="00D95DD1" w:rsidRPr="001E33A7">
        <w:rPr>
          <w:i/>
          <w:iCs/>
          <w:sz w:val="20"/>
          <w:szCs w:val="16"/>
          <w:lang w:val="en-GB"/>
        </w:rPr>
        <w:t>Bullet</w:t>
      </w:r>
      <w:r w:rsidR="00A1216A" w:rsidRPr="001E33A7">
        <w:rPr>
          <w:i/>
          <w:iCs/>
          <w:sz w:val="20"/>
          <w:szCs w:val="16"/>
          <w:lang w:val="en-GB"/>
        </w:rPr>
        <w:t xml:space="preserve"> Theory</w:t>
      </w:r>
      <w:r w:rsidR="00A1216A" w:rsidRPr="001E33A7">
        <w:rPr>
          <w:sz w:val="20"/>
          <w:szCs w:val="16"/>
          <w:lang w:val="en-GB"/>
        </w:rPr>
        <w:t xml:space="preserve">, Toronto School, Two-steps flow, Uses and Gratifications Theory, Cultural Studies, and </w:t>
      </w:r>
      <w:r w:rsidR="00D95DD1" w:rsidRPr="001E33A7">
        <w:rPr>
          <w:sz w:val="20"/>
          <w:szCs w:val="16"/>
          <w:lang w:val="en-GB"/>
        </w:rPr>
        <w:t>Network Society</w:t>
      </w:r>
      <w:r w:rsidR="000877C0" w:rsidRPr="001E33A7">
        <w:rPr>
          <w:sz w:val="20"/>
          <w:szCs w:val="16"/>
          <w:lang w:val="en-GB"/>
        </w:rPr>
        <w:t>.</w:t>
      </w:r>
      <w:r w:rsidR="00A1216A" w:rsidRPr="001E33A7">
        <w:rPr>
          <w:sz w:val="20"/>
          <w:szCs w:val="16"/>
          <w:lang w:val="en-GB"/>
        </w:rPr>
        <w:t xml:space="preserve"> Furthermore, it will </w:t>
      </w:r>
      <w:r w:rsidR="000C28ED" w:rsidRPr="001E33A7">
        <w:rPr>
          <w:sz w:val="20"/>
          <w:szCs w:val="16"/>
          <w:lang w:val="en-GB"/>
        </w:rPr>
        <w:t>explore</w:t>
      </w:r>
      <w:r w:rsidR="00A1216A" w:rsidRPr="001E33A7">
        <w:rPr>
          <w:sz w:val="20"/>
          <w:szCs w:val="16"/>
          <w:lang w:val="en-GB"/>
        </w:rPr>
        <w:t xml:space="preserve"> the key topics at the basis of the theories on communication, </w:t>
      </w:r>
      <w:r w:rsidR="000C28ED" w:rsidRPr="001E33A7">
        <w:rPr>
          <w:sz w:val="20"/>
          <w:szCs w:val="16"/>
          <w:lang w:val="en-GB"/>
        </w:rPr>
        <w:t>such as:</w:t>
      </w:r>
      <w:r w:rsidR="00A1216A" w:rsidRPr="001E33A7">
        <w:rPr>
          <w:sz w:val="20"/>
          <w:szCs w:val="16"/>
          <w:lang w:val="en-GB"/>
        </w:rPr>
        <w:t xml:space="preserve"> the interconnection between individuals, society, media, and culture; the effects of communication; the influence on mass media; the different environments of contemporary communication; audience research</w:t>
      </w:r>
      <w:r w:rsidR="005A1E0B" w:rsidRPr="001E33A7">
        <w:rPr>
          <w:sz w:val="20"/>
          <w:szCs w:val="16"/>
          <w:lang w:val="en-GB"/>
        </w:rPr>
        <w:t>.</w:t>
      </w:r>
      <w:r w:rsidR="0093264E" w:rsidRPr="001E33A7">
        <w:rPr>
          <w:sz w:val="20"/>
          <w:szCs w:val="16"/>
          <w:lang w:val="en-GB"/>
        </w:rPr>
        <w:t xml:space="preserve"> </w:t>
      </w:r>
      <w:r w:rsidR="000C28ED" w:rsidRPr="001E33A7">
        <w:rPr>
          <w:sz w:val="20"/>
          <w:szCs w:val="16"/>
          <w:lang w:val="en-GB"/>
        </w:rPr>
        <w:t xml:space="preserve">The analysis of each topic will be supported by the presentation of case studies based on empirical research and the latest events. Finally, the course will outline the theoretical and </w:t>
      </w:r>
      <w:r w:rsidR="000C28ED" w:rsidRPr="001E33A7">
        <w:rPr>
          <w:sz w:val="20"/>
          <w:szCs w:val="16"/>
          <w:lang w:val="en-GB"/>
        </w:rPr>
        <w:lastRenderedPageBreak/>
        <w:t>empirical perspectives of the most important means and languages of communication: television, radio</w:t>
      </w:r>
      <w:r w:rsidR="00D95DD1" w:rsidRPr="001E33A7">
        <w:rPr>
          <w:sz w:val="20"/>
          <w:szCs w:val="16"/>
          <w:lang w:val="en-GB"/>
        </w:rPr>
        <w:t xml:space="preserve"> </w:t>
      </w:r>
      <w:r w:rsidR="000C28ED" w:rsidRPr="001E33A7">
        <w:rPr>
          <w:sz w:val="20"/>
          <w:szCs w:val="16"/>
          <w:lang w:val="en-GB"/>
        </w:rPr>
        <w:t>and digital media</w:t>
      </w:r>
      <w:r w:rsidR="000F72A2" w:rsidRPr="001E33A7">
        <w:rPr>
          <w:sz w:val="20"/>
          <w:szCs w:val="16"/>
          <w:lang w:val="en-GB"/>
        </w:rPr>
        <w:t xml:space="preserve">. </w:t>
      </w:r>
    </w:p>
    <w:p w14:paraId="4F5F4EAC" w14:textId="77777777" w:rsidR="00501FDA" w:rsidRPr="001E33A7" w:rsidRDefault="00501FDA" w:rsidP="00501FDA">
      <w:pPr>
        <w:keepNext/>
        <w:tabs>
          <w:tab w:val="left" w:pos="284"/>
        </w:tabs>
        <w:spacing w:before="240" w:after="120" w:line="240" w:lineRule="exact"/>
        <w:jc w:val="both"/>
        <w:rPr>
          <w:rFonts w:ascii="Times" w:eastAsia="Times New Roman" w:hAnsi="Times"/>
          <w:b/>
          <w:sz w:val="18"/>
          <w:szCs w:val="20"/>
          <w:lang w:eastAsia="it-IT"/>
        </w:rPr>
      </w:pPr>
      <w:r w:rsidRPr="001E33A7">
        <w:rPr>
          <w:rFonts w:ascii="Times" w:eastAsia="Times New Roman" w:hAnsi="Times"/>
          <w:b/>
          <w:i/>
          <w:sz w:val="18"/>
          <w:szCs w:val="20"/>
          <w:lang w:eastAsia="it-IT"/>
        </w:rPr>
        <w:t>READING LIST</w:t>
      </w:r>
    </w:p>
    <w:p w14:paraId="165A0E14" w14:textId="77777777" w:rsidR="005A1E0B" w:rsidRPr="001E33A7" w:rsidRDefault="00FB206E" w:rsidP="007C340D">
      <w:pPr>
        <w:pStyle w:val="Testo1"/>
        <w:spacing w:line="240" w:lineRule="exact"/>
        <w:rPr>
          <w:szCs w:val="16"/>
        </w:rPr>
      </w:pPr>
      <w:r w:rsidRPr="001E33A7">
        <w:rPr>
          <w:smallCaps/>
          <w:sz w:val="16"/>
          <w:szCs w:val="16"/>
        </w:rPr>
        <w:t>S. B</w:t>
      </w:r>
      <w:r w:rsidR="005A1E0B" w:rsidRPr="001E33A7">
        <w:rPr>
          <w:smallCaps/>
          <w:sz w:val="16"/>
          <w:szCs w:val="16"/>
        </w:rPr>
        <w:t>entivegna</w:t>
      </w:r>
      <w:r w:rsidR="009264BC" w:rsidRPr="001E33A7">
        <w:rPr>
          <w:smallCaps/>
          <w:sz w:val="16"/>
          <w:szCs w:val="16"/>
        </w:rPr>
        <w:t xml:space="preserve">, </w:t>
      </w:r>
      <w:r w:rsidR="005A1E0B" w:rsidRPr="001E33A7">
        <w:rPr>
          <w:smallCaps/>
          <w:sz w:val="16"/>
          <w:szCs w:val="16"/>
        </w:rPr>
        <w:t>G. Boccia Artieri</w:t>
      </w:r>
      <w:r w:rsidR="005A1E0B" w:rsidRPr="001E33A7">
        <w:rPr>
          <w:szCs w:val="16"/>
        </w:rPr>
        <w:t xml:space="preserve"> </w:t>
      </w:r>
      <w:r w:rsidR="005A1E0B" w:rsidRPr="001E33A7">
        <w:rPr>
          <w:i/>
          <w:szCs w:val="16"/>
        </w:rPr>
        <w:t>Le teorie delle comunicazioni di massa e la sfida digitale,</w:t>
      </w:r>
      <w:r w:rsidR="005A1E0B" w:rsidRPr="001E33A7">
        <w:rPr>
          <w:szCs w:val="16"/>
        </w:rPr>
        <w:t xml:space="preserve"> Laterza, </w:t>
      </w:r>
      <w:r w:rsidR="000C28ED" w:rsidRPr="001E33A7">
        <w:rPr>
          <w:szCs w:val="16"/>
        </w:rPr>
        <w:t>Rome</w:t>
      </w:r>
      <w:r w:rsidR="005A1E0B" w:rsidRPr="001E33A7">
        <w:rPr>
          <w:szCs w:val="16"/>
        </w:rPr>
        <w:t>-Bari, 2019.</w:t>
      </w:r>
    </w:p>
    <w:p w14:paraId="17DAD6D5" w14:textId="7200FF0A" w:rsidR="003606DB" w:rsidRPr="001E33A7" w:rsidRDefault="00A37663" w:rsidP="00A37663">
      <w:pPr>
        <w:spacing w:after="0" w:line="240" w:lineRule="exact"/>
        <w:contextualSpacing/>
        <w:jc w:val="both"/>
        <w:rPr>
          <w:rFonts w:ascii="Times New Roman" w:hAnsi="Times New Roman"/>
          <w:sz w:val="18"/>
          <w:szCs w:val="16"/>
        </w:rPr>
      </w:pPr>
      <w:r w:rsidRPr="001E33A7">
        <w:rPr>
          <w:rFonts w:ascii="Times New Roman" w:hAnsi="Times New Roman"/>
          <w:sz w:val="16"/>
        </w:rPr>
        <w:t xml:space="preserve">P. </w:t>
      </w:r>
      <w:r w:rsidRPr="001E33A7">
        <w:rPr>
          <w:rFonts w:ascii="Times New Roman" w:hAnsi="Times New Roman"/>
          <w:smallCaps/>
          <w:sz w:val="16"/>
        </w:rPr>
        <w:t>Granata</w:t>
      </w:r>
      <w:r w:rsidRPr="001E33A7">
        <w:rPr>
          <w:rFonts w:ascii="Times New Roman" w:hAnsi="Times New Roman"/>
          <w:smallCaps/>
          <w:sz w:val="20"/>
          <w:szCs w:val="18"/>
        </w:rPr>
        <w:t xml:space="preserve">, </w:t>
      </w:r>
      <w:r w:rsidRPr="001E33A7">
        <w:rPr>
          <w:rFonts w:ascii="Times New Roman" w:hAnsi="Times New Roman"/>
          <w:i/>
          <w:iCs/>
          <w:sz w:val="18"/>
          <w:szCs w:val="16"/>
        </w:rPr>
        <w:t>Ecologia dei media. Protagonisti, scuole, concetti chiave</w:t>
      </w:r>
      <w:r w:rsidRPr="001E33A7">
        <w:rPr>
          <w:rFonts w:ascii="Times New Roman" w:hAnsi="Times New Roman"/>
          <w:sz w:val="18"/>
          <w:szCs w:val="16"/>
        </w:rPr>
        <w:t>, FrancoAngeli, Milano 2015.</w:t>
      </w:r>
    </w:p>
    <w:p w14:paraId="41705A62" w14:textId="23C66610" w:rsidR="003606DB" w:rsidRPr="001E33A7" w:rsidRDefault="003606DB" w:rsidP="007C340D">
      <w:pPr>
        <w:pStyle w:val="Testo1"/>
        <w:spacing w:line="240" w:lineRule="exact"/>
        <w:rPr>
          <w:sz w:val="16"/>
          <w:szCs w:val="16"/>
        </w:rPr>
      </w:pPr>
      <w:r w:rsidRPr="001E33A7">
        <w:rPr>
          <w:smallCaps/>
          <w:sz w:val="16"/>
          <w:szCs w:val="16"/>
        </w:rPr>
        <w:t>M. Scaglioni, A. Sfardini</w:t>
      </w:r>
      <w:r w:rsidR="00F100E1" w:rsidRPr="001E33A7">
        <w:rPr>
          <w:smallCaps/>
          <w:sz w:val="16"/>
          <w:szCs w:val="16"/>
        </w:rPr>
        <w:t xml:space="preserve"> </w:t>
      </w:r>
      <w:r w:rsidR="00F100E1" w:rsidRPr="001E33A7">
        <w:rPr>
          <w:szCs w:val="16"/>
        </w:rPr>
        <w:t>(edit by</w:t>
      </w:r>
      <w:r w:rsidR="00F100E1" w:rsidRPr="001E33A7">
        <w:rPr>
          <w:smallCaps/>
          <w:sz w:val="16"/>
          <w:szCs w:val="16"/>
        </w:rPr>
        <w:t>)</w:t>
      </w:r>
      <w:r w:rsidRPr="001E33A7">
        <w:rPr>
          <w:szCs w:val="16"/>
        </w:rPr>
        <w:t xml:space="preserve">, </w:t>
      </w:r>
      <w:r w:rsidRPr="001E33A7">
        <w:rPr>
          <w:i/>
          <w:szCs w:val="16"/>
        </w:rPr>
        <w:t>La televisione. Modelli teorici e percorsi di analisi</w:t>
      </w:r>
      <w:r w:rsidR="00E16FF4" w:rsidRPr="001E33A7">
        <w:rPr>
          <w:szCs w:val="16"/>
        </w:rPr>
        <w:t>, Carocci, Rome</w:t>
      </w:r>
      <w:r w:rsidRPr="001E33A7">
        <w:rPr>
          <w:szCs w:val="16"/>
        </w:rPr>
        <w:t>, 2017.</w:t>
      </w:r>
    </w:p>
    <w:p w14:paraId="0E483380" w14:textId="77777777" w:rsidR="003606DB" w:rsidRPr="001E33A7" w:rsidRDefault="003606DB" w:rsidP="005A1E0B">
      <w:pPr>
        <w:pStyle w:val="Testo1"/>
        <w:rPr>
          <w:szCs w:val="16"/>
        </w:rPr>
      </w:pPr>
    </w:p>
    <w:p w14:paraId="26CD241D" w14:textId="77777777" w:rsidR="00A356DF" w:rsidRPr="001E33A7" w:rsidRDefault="00A356DF" w:rsidP="00A356DF">
      <w:pPr>
        <w:pStyle w:val="P68B1DB1-Testo120"/>
        <w:spacing w:before="120" w:line="240" w:lineRule="exact"/>
        <w:rPr>
          <w:highlight w:val="none"/>
          <w:lang w:val="en-GB"/>
        </w:rPr>
      </w:pPr>
      <w:r w:rsidRPr="001E33A7">
        <w:rPr>
          <w:highlight w:val="none"/>
          <w:lang w:val="en-GB"/>
        </w:rPr>
        <w:t>The bibliographical information will be completed during the course.</w:t>
      </w:r>
    </w:p>
    <w:p w14:paraId="4FEBE49C" w14:textId="77777777" w:rsidR="00501FDA" w:rsidRPr="001E33A7" w:rsidRDefault="00501FDA" w:rsidP="00501FDA">
      <w:pPr>
        <w:keepNext/>
        <w:tabs>
          <w:tab w:val="left" w:pos="284"/>
        </w:tabs>
        <w:spacing w:before="240" w:after="120" w:line="240" w:lineRule="exact"/>
        <w:jc w:val="both"/>
        <w:rPr>
          <w:rFonts w:ascii="Times" w:eastAsia="Times New Roman" w:hAnsi="Times"/>
          <w:b/>
          <w:i/>
          <w:sz w:val="18"/>
          <w:szCs w:val="20"/>
          <w:lang w:val="en-US" w:eastAsia="it-IT"/>
        </w:rPr>
      </w:pPr>
      <w:r w:rsidRPr="001E33A7">
        <w:rPr>
          <w:rFonts w:ascii="Times" w:eastAsia="Times New Roman" w:hAnsi="Times"/>
          <w:b/>
          <w:i/>
          <w:sz w:val="18"/>
          <w:szCs w:val="20"/>
          <w:lang w:val="en-US" w:eastAsia="it-IT"/>
        </w:rPr>
        <w:t>TEACHING METHOD</w:t>
      </w:r>
    </w:p>
    <w:p w14:paraId="27AE04D9" w14:textId="77777777" w:rsidR="00C203B9" w:rsidRPr="001E33A7" w:rsidRDefault="00E16FF4" w:rsidP="00907BE4">
      <w:pPr>
        <w:pStyle w:val="Testo2"/>
        <w:spacing w:line="240" w:lineRule="exact"/>
        <w:rPr>
          <w:lang w:val="en-US"/>
        </w:rPr>
      </w:pPr>
      <w:r w:rsidRPr="001E33A7">
        <w:rPr>
          <w:lang w:val="en-US"/>
        </w:rPr>
        <w:t>Frontal lectures</w:t>
      </w:r>
      <w:r w:rsidR="00D93819" w:rsidRPr="001E33A7">
        <w:rPr>
          <w:lang w:val="en-US"/>
        </w:rPr>
        <w:t>.</w:t>
      </w:r>
    </w:p>
    <w:p w14:paraId="59FCB9F2" w14:textId="77777777" w:rsidR="00501FDA" w:rsidRPr="001E33A7" w:rsidRDefault="00E16FF4" w:rsidP="00907BE4">
      <w:pPr>
        <w:pStyle w:val="Testo2"/>
        <w:spacing w:line="240" w:lineRule="exact"/>
        <w:rPr>
          <w:lang w:val="en-GB"/>
        </w:rPr>
      </w:pPr>
      <w:r w:rsidRPr="001E33A7">
        <w:rPr>
          <w:lang w:val="en-GB"/>
        </w:rPr>
        <w:t xml:space="preserve">Further teaching material (e.g. lecture notes, recommended readings, the teaching material used in class, etc.) will be made available on </w:t>
      </w:r>
      <w:r w:rsidR="00C203B9" w:rsidRPr="001E33A7">
        <w:rPr>
          <w:lang w:val="en-GB"/>
        </w:rPr>
        <w:t>Blackboard.</w:t>
      </w:r>
    </w:p>
    <w:p w14:paraId="4F764CD5" w14:textId="77777777" w:rsidR="004B1154" w:rsidRPr="001E33A7" w:rsidRDefault="004B1154" w:rsidP="004B1154">
      <w:pPr>
        <w:keepNext/>
        <w:tabs>
          <w:tab w:val="left" w:pos="284"/>
        </w:tabs>
        <w:spacing w:before="240" w:after="120" w:line="240" w:lineRule="exact"/>
        <w:jc w:val="both"/>
        <w:rPr>
          <w:rFonts w:ascii="Times" w:eastAsia="Times New Roman" w:hAnsi="Times"/>
          <w:b/>
          <w:i/>
          <w:sz w:val="18"/>
          <w:szCs w:val="20"/>
          <w:lang w:val="en-US" w:eastAsia="it-IT"/>
        </w:rPr>
      </w:pPr>
      <w:r w:rsidRPr="001E33A7">
        <w:rPr>
          <w:rFonts w:ascii="Times" w:eastAsia="Times New Roman" w:hAnsi="Times"/>
          <w:b/>
          <w:i/>
          <w:sz w:val="18"/>
          <w:szCs w:val="20"/>
          <w:lang w:val="en-US" w:eastAsia="it-IT"/>
        </w:rPr>
        <w:t>ASSESSMENT METHOD AND CRITERIA</w:t>
      </w:r>
    </w:p>
    <w:p w14:paraId="086E7201" w14:textId="3151EE28" w:rsidR="00E16FF4" w:rsidRPr="001E33A7" w:rsidRDefault="00D95DD1" w:rsidP="007C340D">
      <w:pPr>
        <w:pStyle w:val="Testo2"/>
        <w:spacing w:line="240" w:lineRule="exact"/>
        <w:rPr>
          <w:rFonts w:ascii="Times New Roman" w:hAnsi="Times New Roman"/>
          <w:lang w:val="en-GB"/>
        </w:rPr>
      </w:pPr>
      <w:r w:rsidRPr="001E33A7">
        <w:rPr>
          <w:rFonts w:ascii="Times New Roman" w:hAnsi="Times New Roman"/>
          <w:lang w:val="en-GB"/>
        </w:rPr>
        <w:t>The oral</w:t>
      </w:r>
      <w:r w:rsidR="00E16FF4" w:rsidRPr="001E33A7">
        <w:rPr>
          <w:rFonts w:ascii="Times New Roman" w:hAnsi="Times New Roman"/>
          <w:lang w:val="en-GB"/>
        </w:rPr>
        <w:t xml:space="preserve"> exam</w:t>
      </w:r>
      <w:r w:rsidRPr="001E33A7">
        <w:rPr>
          <w:rFonts w:ascii="Times New Roman" w:hAnsi="Times New Roman"/>
          <w:lang w:val="en-GB"/>
        </w:rPr>
        <w:t xml:space="preserve"> </w:t>
      </w:r>
      <w:r w:rsidR="00E16FF4" w:rsidRPr="001E33A7">
        <w:rPr>
          <w:rFonts w:ascii="Times New Roman" w:hAnsi="Times New Roman"/>
          <w:lang w:val="en-GB"/>
        </w:rPr>
        <w:t>is aimed to assess knowledge of the subject, ability to orient oneself among the different topics explained during the course, and capacity to use argumentation to support the analysis of the issues raised by the lecturer. In addition</w:t>
      </w:r>
      <w:r w:rsidR="002256BD" w:rsidRPr="001E33A7">
        <w:rPr>
          <w:rFonts w:ascii="Times New Roman" w:hAnsi="Times New Roman"/>
          <w:lang w:val="en-GB"/>
        </w:rPr>
        <w:t xml:space="preserve"> to the written exam</w:t>
      </w:r>
      <w:r w:rsidR="00E16FF4" w:rsidRPr="001E33A7">
        <w:rPr>
          <w:rFonts w:ascii="Times New Roman" w:hAnsi="Times New Roman"/>
          <w:lang w:val="en-GB"/>
        </w:rPr>
        <w:t xml:space="preserve">, </w:t>
      </w:r>
      <w:r w:rsidR="002256BD" w:rsidRPr="001E33A7">
        <w:rPr>
          <w:rFonts w:ascii="Times New Roman" w:hAnsi="Times New Roman"/>
          <w:lang w:val="en-GB"/>
        </w:rPr>
        <w:t>students</w:t>
      </w:r>
      <w:r w:rsidR="00E16FF4" w:rsidRPr="001E33A7">
        <w:rPr>
          <w:rFonts w:ascii="Times New Roman" w:hAnsi="Times New Roman"/>
          <w:lang w:val="en-GB"/>
        </w:rPr>
        <w:t xml:space="preserve"> will</w:t>
      </w:r>
      <w:r w:rsidR="002256BD" w:rsidRPr="001E33A7">
        <w:rPr>
          <w:rFonts w:ascii="Times New Roman" w:hAnsi="Times New Roman"/>
          <w:lang w:val="en-GB"/>
        </w:rPr>
        <w:t xml:space="preserve"> also</w:t>
      </w:r>
      <w:r w:rsidR="00E16FF4" w:rsidRPr="001E33A7">
        <w:rPr>
          <w:rFonts w:ascii="Times New Roman" w:hAnsi="Times New Roman"/>
          <w:lang w:val="en-GB"/>
        </w:rPr>
        <w:t xml:space="preserve"> have the possibility to write a project work based on one of the topics explained during the course (</w:t>
      </w:r>
      <w:r w:rsidR="002256BD" w:rsidRPr="001E33A7">
        <w:rPr>
          <w:rFonts w:ascii="Times New Roman" w:hAnsi="Times New Roman"/>
          <w:lang w:val="en-GB"/>
        </w:rPr>
        <w:t>and</w:t>
      </w:r>
      <w:r w:rsidR="00E16FF4" w:rsidRPr="001E33A7">
        <w:rPr>
          <w:rFonts w:ascii="Times New Roman" w:hAnsi="Times New Roman"/>
          <w:lang w:val="en-GB"/>
        </w:rPr>
        <w:t xml:space="preserve"> approved by the lecturer). This kind of activity will determine 50% of the final mark. Further information will be made available during the course.</w:t>
      </w:r>
    </w:p>
    <w:p w14:paraId="1018560D" w14:textId="77777777" w:rsidR="004B1154" w:rsidRPr="001E33A7" w:rsidRDefault="00E16FF4" w:rsidP="007C340D">
      <w:pPr>
        <w:pStyle w:val="Testo2"/>
        <w:spacing w:line="240" w:lineRule="exact"/>
        <w:rPr>
          <w:rFonts w:ascii="Times New Roman" w:hAnsi="Times New Roman"/>
          <w:lang w:val="en-GB"/>
        </w:rPr>
      </w:pPr>
      <w:r w:rsidRPr="001E33A7">
        <w:rPr>
          <w:rFonts w:ascii="Times New Roman" w:hAnsi="Times New Roman"/>
          <w:lang w:val="en-GB"/>
        </w:rPr>
        <w:t>Assessment criteria: understanding of the topics explained during the course, use of appropriate terminology, and ability to identify conceptual connections</w:t>
      </w:r>
      <w:r w:rsidR="004B1154" w:rsidRPr="001E33A7">
        <w:rPr>
          <w:rFonts w:ascii="Times New Roman" w:hAnsi="Times New Roman"/>
          <w:lang w:val="en-GB"/>
        </w:rPr>
        <w:t>.</w:t>
      </w:r>
    </w:p>
    <w:p w14:paraId="10A9E15B" w14:textId="77777777" w:rsidR="00D63211" w:rsidRPr="001E33A7" w:rsidRDefault="002256BD" w:rsidP="00C4485E">
      <w:pPr>
        <w:tabs>
          <w:tab w:val="left" w:pos="284"/>
        </w:tabs>
        <w:spacing w:before="240" w:after="120" w:line="240" w:lineRule="exact"/>
        <w:jc w:val="both"/>
        <w:rPr>
          <w:rFonts w:ascii="Times New Roman" w:eastAsia="Times New Roman" w:hAnsi="Times New Roman"/>
          <w:b/>
          <w:i/>
          <w:sz w:val="18"/>
          <w:szCs w:val="24"/>
          <w:lang w:val="en-US" w:eastAsia="it-IT"/>
        </w:rPr>
      </w:pPr>
      <w:r w:rsidRPr="001E33A7">
        <w:rPr>
          <w:rFonts w:ascii="Times New Roman" w:eastAsia="Times New Roman" w:hAnsi="Times New Roman"/>
          <w:b/>
          <w:i/>
          <w:sz w:val="18"/>
          <w:szCs w:val="24"/>
          <w:lang w:val="en-US" w:eastAsia="it-IT"/>
        </w:rPr>
        <w:t>NOTES AND PREREQUISITES</w:t>
      </w:r>
    </w:p>
    <w:p w14:paraId="607BA0E4" w14:textId="5BA1BA91" w:rsidR="002256BD" w:rsidRPr="001E33A7" w:rsidRDefault="002256BD" w:rsidP="00D95DD1">
      <w:pPr>
        <w:tabs>
          <w:tab w:val="left" w:pos="284"/>
        </w:tabs>
        <w:spacing w:before="240" w:after="120" w:line="240" w:lineRule="exact"/>
        <w:jc w:val="both"/>
        <w:rPr>
          <w:rFonts w:ascii="Times New Roman" w:eastAsia="Times New Roman" w:hAnsi="Times New Roman"/>
          <w:sz w:val="18"/>
          <w:szCs w:val="24"/>
          <w:lang w:val="en-GB" w:eastAsia="it-IT"/>
        </w:rPr>
      </w:pPr>
      <w:r w:rsidRPr="001E33A7">
        <w:rPr>
          <w:rFonts w:ascii="Times New Roman" w:eastAsia="Times New Roman" w:hAnsi="Times New Roman"/>
          <w:sz w:val="18"/>
          <w:szCs w:val="24"/>
          <w:lang w:val="en-GB" w:eastAsia="it-IT"/>
        </w:rPr>
        <w:t>There are no prerequisites for attending the course. However, students should show a certain curiosity towards the linguistic and social aspects of mass media, and on the role they play in the dynamics at the basis of the contemporary society</w:t>
      </w:r>
      <w:r w:rsidR="00F100E1" w:rsidRPr="001E33A7">
        <w:rPr>
          <w:rFonts w:ascii="Times New Roman" w:eastAsia="Times New Roman" w:hAnsi="Times New Roman"/>
          <w:sz w:val="18"/>
          <w:szCs w:val="24"/>
          <w:lang w:val="en-GB" w:eastAsia="it-IT"/>
        </w:rPr>
        <w:t>.</w:t>
      </w:r>
    </w:p>
    <w:p w14:paraId="01D82951" w14:textId="77777777" w:rsidR="00D93819" w:rsidRPr="002256BD" w:rsidRDefault="002256BD" w:rsidP="00C203B9">
      <w:pPr>
        <w:pStyle w:val="Testo2"/>
        <w:rPr>
          <w:lang w:val="en-GB"/>
        </w:rPr>
      </w:pPr>
      <w:r w:rsidRPr="001E33A7">
        <w:rPr>
          <w:rFonts w:ascii="Times New Roman" w:hAnsi="Times New Roman"/>
          <w:noProof w:val="0"/>
          <w:szCs w:val="24"/>
          <w:lang w:val="en-GB"/>
        </w:rPr>
        <w:t>Further information can be found on the lecturer's webpage at http://docenti.unicatt.it/web/searchByName.do?language=ENG or on the Faculty notice board.</w:t>
      </w:r>
    </w:p>
    <w:sectPr w:rsidR="00D93819" w:rsidRPr="002256BD" w:rsidSect="009F640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47A5"/>
    <w:multiLevelType w:val="hybridMultilevel"/>
    <w:tmpl w:val="AFF4C960"/>
    <w:styleLink w:val="Conlettere"/>
    <w:lvl w:ilvl="0" w:tplc="11F2E114">
      <w:start w:val="1"/>
      <w:numFmt w:val="upperLetter"/>
      <w:lvlText w:val="%1."/>
      <w:lvlJc w:val="left"/>
      <w:pPr>
        <w:tabs>
          <w:tab w:val="num" w:pos="237"/>
        </w:tabs>
        <w:ind w:left="521" w:hanging="521"/>
      </w:pPr>
      <w:rPr>
        <w:rFonts w:hAnsi="Arial Unicode MS"/>
        <w:caps w:val="0"/>
        <w:smallCaps w:val="0"/>
        <w:strike w:val="0"/>
        <w:dstrike w:val="0"/>
        <w:color w:val="000000"/>
        <w:spacing w:val="0"/>
        <w:w w:val="100"/>
        <w:kern w:val="0"/>
        <w:position w:val="0"/>
        <w:highlight w:val="none"/>
        <w:vertAlign w:val="baseline"/>
      </w:rPr>
    </w:lvl>
    <w:lvl w:ilvl="1" w:tplc="792AD4F8">
      <w:start w:val="1"/>
      <w:numFmt w:val="upperLetter"/>
      <w:lvlText w:val="%2."/>
      <w:lvlJc w:val="left"/>
      <w:pPr>
        <w:tabs>
          <w:tab w:val="left" w:pos="237"/>
          <w:tab w:val="num" w:pos="1237"/>
        </w:tabs>
        <w:ind w:left="1521" w:hanging="521"/>
      </w:pPr>
      <w:rPr>
        <w:rFonts w:hAnsi="Arial Unicode MS"/>
        <w:caps w:val="0"/>
        <w:smallCaps w:val="0"/>
        <w:strike w:val="0"/>
        <w:dstrike w:val="0"/>
        <w:color w:val="000000"/>
        <w:spacing w:val="0"/>
        <w:w w:val="100"/>
        <w:kern w:val="0"/>
        <w:position w:val="0"/>
        <w:highlight w:val="none"/>
        <w:vertAlign w:val="baseline"/>
      </w:rPr>
    </w:lvl>
    <w:lvl w:ilvl="2" w:tplc="B3B2381A">
      <w:start w:val="1"/>
      <w:numFmt w:val="upperLetter"/>
      <w:lvlText w:val="%3."/>
      <w:lvlJc w:val="left"/>
      <w:pPr>
        <w:tabs>
          <w:tab w:val="left" w:pos="237"/>
          <w:tab w:val="num" w:pos="2237"/>
        </w:tabs>
        <w:ind w:left="2521" w:hanging="521"/>
      </w:pPr>
      <w:rPr>
        <w:rFonts w:hAnsi="Arial Unicode MS"/>
        <w:caps w:val="0"/>
        <w:smallCaps w:val="0"/>
        <w:strike w:val="0"/>
        <w:dstrike w:val="0"/>
        <w:color w:val="000000"/>
        <w:spacing w:val="0"/>
        <w:w w:val="100"/>
        <w:kern w:val="0"/>
        <w:position w:val="0"/>
        <w:highlight w:val="none"/>
        <w:vertAlign w:val="baseline"/>
      </w:rPr>
    </w:lvl>
    <w:lvl w:ilvl="3" w:tplc="ACDE6B3A">
      <w:start w:val="1"/>
      <w:numFmt w:val="upperLetter"/>
      <w:lvlText w:val="%4."/>
      <w:lvlJc w:val="left"/>
      <w:pPr>
        <w:tabs>
          <w:tab w:val="left" w:pos="237"/>
          <w:tab w:val="num" w:pos="3237"/>
        </w:tabs>
        <w:ind w:left="3521" w:hanging="521"/>
      </w:pPr>
      <w:rPr>
        <w:rFonts w:hAnsi="Arial Unicode MS"/>
        <w:caps w:val="0"/>
        <w:smallCaps w:val="0"/>
        <w:strike w:val="0"/>
        <w:dstrike w:val="0"/>
        <w:color w:val="000000"/>
        <w:spacing w:val="0"/>
        <w:w w:val="100"/>
        <w:kern w:val="0"/>
        <w:position w:val="0"/>
        <w:highlight w:val="none"/>
        <w:vertAlign w:val="baseline"/>
      </w:rPr>
    </w:lvl>
    <w:lvl w:ilvl="4" w:tplc="FEEEBDD4">
      <w:start w:val="1"/>
      <w:numFmt w:val="upperLetter"/>
      <w:lvlText w:val="%5."/>
      <w:lvlJc w:val="left"/>
      <w:pPr>
        <w:tabs>
          <w:tab w:val="left" w:pos="237"/>
          <w:tab w:val="num" w:pos="4237"/>
        </w:tabs>
        <w:ind w:left="4521" w:hanging="521"/>
      </w:pPr>
      <w:rPr>
        <w:rFonts w:hAnsi="Arial Unicode MS"/>
        <w:caps w:val="0"/>
        <w:smallCaps w:val="0"/>
        <w:strike w:val="0"/>
        <w:dstrike w:val="0"/>
        <w:color w:val="000000"/>
        <w:spacing w:val="0"/>
        <w:w w:val="100"/>
        <w:kern w:val="0"/>
        <w:position w:val="0"/>
        <w:highlight w:val="none"/>
        <w:vertAlign w:val="baseline"/>
      </w:rPr>
    </w:lvl>
    <w:lvl w:ilvl="5" w:tplc="EF38DCDC">
      <w:start w:val="1"/>
      <w:numFmt w:val="upperLetter"/>
      <w:lvlText w:val="%6."/>
      <w:lvlJc w:val="left"/>
      <w:pPr>
        <w:tabs>
          <w:tab w:val="left" w:pos="237"/>
          <w:tab w:val="num" w:pos="5237"/>
        </w:tabs>
        <w:ind w:left="5521" w:hanging="521"/>
      </w:pPr>
      <w:rPr>
        <w:rFonts w:hAnsi="Arial Unicode MS"/>
        <w:caps w:val="0"/>
        <w:smallCaps w:val="0"/>
        <w:strike w:val="0"/>
        <w:dstrike w:val="0"/>
        <w:color w:val="000000"/>
        <w:spacing w:val="0"/>
        <w:w w:val="100"/>
        <w:kern w:val="0"/>
        <w:position w:val="0"/>
        <w:highlight w:val="none"/>
        <w:vertAlign w:val="baseline"/>
      </w:rPr>
    </w:lvl>
    <w:lvl w:ilvl="6" w:tplc="5C44258A">
      <w:start w:val="1"/>
      <w:numFmt w:val="upperLetter"/>
      <w:lvlText w:val="%7."/>
      <w:lvlJc w:val="left"/>
      <w:pPr>
        <w:tabs>
          <w:tab w:val="left" w:pos="237"/>
          <w:tab w:val="num" w:pos="6237"/>
        </w:tabs>
        <w:ind w:left="6521" w:hanging="521"/>
      </w:pPr>
      <w:rPr>
        <w:rFonts w:hAnsi="Arial Unicode MS"/>
        <w:caps w:val="0"/>
        <w:smallCaps w:val="0"/>
        <w:strike w:val="0"/>
        <w:dstrike w:val="0"/>
        <w:color w:val="000000"/>
        <w:spacing w:val="0"/>
        <w:w w:val="100"/>
        <w:kern w:val="0"/>
        <w:position w:val="0"/>
        <w:highlight w:val="none"/>
        <w:vertAlign w:val="baseline"/>
      </w:rPr>
    </w:lvl>
    <w:lvl w:ilvl="7" w:tplc="7E7AAF68">
      <w:start w:val="1"/>
      <w:numFmt w:val="upperLetter"/>
      <w:lvlText w:val="%8."/>
      <w:lvlJc w:val="left"/>
      <w:pPr>
        <w:tabs>
          <w:tab w:val="left" w:pos="237"/>
          <w:tab w:val="num" w:pos="7237"/>
        </w:tabs>
        <w:ind w:left="7521" w:hanging="521"/>
      </w:pPr>
      <w:rPr>
        <w:rFonts w:hAnsi="Arial Unicode MS"/>
        <w:caps w:val="0"/>
        <w:smallCaps w:val="0"/>
        <w:strike w:val="0"/>
        <w:dstrike w:val="0"/>
        <w:color w:val="000000"/>
        <w:spacing w:val="0"/>
        <w:w w:val="100"/>
        <w:kern w:val="0"/>
        <w:position w:val="0"/>
        <w:highlight w:val="none"/>
        <w:vertAlign w:val="baseline"/>
      </w:rPr>
    </w:lvl>
    <w:lvl w:ilvl="8" w:tplc="C2C0DC5E">
      <w:start w:val="1"/>
      <w:numFmt w:val="upperLetter"/>
      <w:lvlText w:val="%9."/>
      <w:lvlJc w:val="left"/>
      <w:pPr>
        <w:tabs>
          <w:tab w:val="left" w:pos="237"/>
          <w:tab w:val="num" w:pos="8237"/>
        </w:tabs>
        <w:ind w:left="8521" w:hanging="521"/>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30CF37F6"/>
    <w:multiLevelType w:val="hybridMultilevel"/>
    <w:tmpl w:val="0DB2BA16"/>
    <w:lvl w:ilvl="0" w:tplc="66F2D780">
      <w:start w:val="1"/>
      <w:numFmt w:val="bullet"/>
      <w:lvlText w:val="–"/>
      <w:lvlJc w:val="left"/>
      <w:pPr>
        <w:ind w:hanging="284"/>
      </w:pPr>
      <w:rPr>
        <w:rFonts w:ascii="Times New Roman" w:eastAsia="Times New Roman" w:hAnsi="Times New Roman" w:hint="default"/>
        <w:sz w:val="20"/>
        <w:szCs w:val="20"/>
      </w:rPr>
    </w:lvl>
    <w:lvl w:ilvl="1" w:tplc="FDC03B0E">
      <w:start w:val="1"/>
      <w:numFmt w:val="bullet"/>
      <w:lvlText w:val="•"/>
      <w:lvlJc w:val="left"/>
      <w:rPr>
        <w:rFonts w:hint="default"/>
      </w:rPr>
    </w:lvl>
    <w:lvl w:ilvl="2" w:tplc="F9D4010A">
      <w:start w:val="1"/>
      <w:numFmt w:val="bullet"/>
      <w:lvlText w:val="•"/>
      <w:lvlJc w:val="left"/>
      <w:rPr>
        <w:rFonts w:hint="default"/>
      </w:rPr>
    </w:lvl>
    <w:lvl w:ilvl="3" w:tplc="5448E7FE">
      <w:start w:val="1"/>
      <w:numFmt w:val="bullet"/>
      <w:lvlText w:val="•"/>
      <w:lvlJc w:val="left"/>
      <w:rPr>
        <w:rFonts w:hint="default"/>
      </w:rPr>
    </w:lvl>
    <w:lvl w:ilvl="4" w:tplc="B90A6B34">
      <w:start w:val="1"/>
      <w:numFmt w:val="bullet"/>
      <w:lvlText w:val="•"/>
      <w:lvlJc w:val="left"/>
      <w:rPr>
        <w:rFonts w:hint="default"/>
      </w:rPr>
    </w:lvl>
    <w:lvl w:ilvl="5" w:tplc="49A25F80">
      <w:start w:val="1"/>
      <w:numFmt w:val="bullet"/>
      <w:lvlText w:val="•"/>
      <w:lvlJc w:val="left"/>
      <w:rPr>
        <w:rFonts w:hint="default"/>
      </w:rPr>
    </w:lvl>
    <w:lvl w:ilvl="6" w:tplc="0C06AFF0">
      <w:start w:val="1"/>
      <w:numFmt w:val="bullet"/>
      <w:lvlText w:val="•"/>
      <w:lvlJc w:val="left"/>
      <w:rPr>
        <w:rFonts w:hint="default"/>
      </w:rPr>
    </w:lvl>
    <w:lvl w:ilvl="7" w:tplc="2B5A9BBA">
      <w:start w:val="1"/>
      <w:numFmt w:val="bullet"/>
      <w:lvlText w:val="•"/>
      <w:lvlJc w:val="left"/>
      <w:rPr>
        <w:rFonts w:hint="default"/>
      </w:rPr>
    </w:lvl>
    <w:lvl w:ilvl="8" w:tplc="C73E0922">
      <w:start w:val="1"/>
      <w:numFmt w:val="bullet"/>
      <w:lvlText w:val="•"/>
      <w:lvlJc w:val="left"/>
      <w:rPr>
        <w:rFonts w:hint="default"/>
      </w:rPr>
    </w:lvl>
  </w:abstractNum>
  <w:abstractNum w:abstractNumId="2" w15:restartNumberingAfterBreak="0">
    <w:nsid w:val="55F8645C"/>
    <w:multiLevelType w:val="hybridMultilevel"/>
    <w:tmpl w:val="AFF4C960"/>
    <w:numStyleLink w:val="Conlettere"/>
  </w:abstractNum>
  <w:num w:numId="1" w16cid:durableId="841428443">
    <w:abstractNumId w:val="1"/>
  </w:num>
  <w:num w:numId="2" w16cid:durableId="783232347">
    <w:abstractNumId w:val="0"/>
  </w:num>
  <w:num w:numId="3" w16cid:durableId="15257069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1157A"/>
    <w:rsid w:val="00015F0F"/>
    <w:rsid w:val="00036B51"/>
    <w:rsid w:val="00052ECF"/>
    <w:rsid w:val="000621D0"/>
    <w:rsid w:val="00065063"/>
    <w:rsid w:val="000700CE"/>
    <w:rsid w:val="00070726"/>
    <w:rsid w:val="000714BC"/>
    <w:rsid w:val="00072388"/>
    <w:rsid w:val="000877C0"/>
    <w:rsid w:val="000A66CF"/>
    <w:rsid w:val="000B7D61"/>
    <w:rsid w:val="000C28ED"/>
    <w:rsid w:val="000E3134"/>
    <w:rsid w:val="000F53FE"/>
    <w:rsid w:val="000F72A2"/>
    <w:rsid w:val="00100343"/>
    <w:rsid w:val="001020BC"/>
    <w:rsid w:val="001021F4"/>
    <w:rsid w:val="00104FE0"/>
    <w:rsid w:val="001231DC"/>
    <w:rsid w:val="00127E42"/>
    <w:rsid w:val="00147285"/>
    <w:rsid w:val="00151DB7"/>
    <w:rsid w:val="00193196"/>
    <w:rsid w:val="001A0C12"/>
    <w:rsid w:val="001A181D"/>
    <w:rsid w:val="001A7837"/>
    <w:rsid w:val="001C4D7F"/>
    <w:rsid w:val="001D4457"/>
    <w:rsid w:val="001E1841"/>
    <w:rsid w:val="001E33A7"/>
    <w:rsid w:val="001E7044"/>
    <w:rsid w:val="001F653B"/>
    <w:rsid w:val="00202429"/>
    <w:rsid w:val="00211CC9"/>
    <w:rsid w:val="002231D6"/>
    <w:rsid w:val="0022422D"/>
    <w:rsid w:val="002256BD"/>
    <w:rsid w:val="00235672"/>
    <w:rsid w:val="0023795E"/>
    <w:rsid w:val="00237B5E"/>
    <w:rsid w:val="00241C0D"/>
    <w:rsid w:val="00247778"/>
    <w:rsid w:val="002524BD"/>
    <w:rsid w:val="002554B7"/>
    <w:rsid w:val="002570A7"/>
    <w:rsid w:val="00257215"/>
    <w:rsid w:val="00260B7E"/>
    <w:rsid w:val="00261CDA"/>
    <w:rsid w:val="0026589C"/>
    <w:rsid w:val="00273980"/>
    <w:rsid w:val="00275F80"/>
    <w:rsid w:val="00281003"/>
    <w:rsid w:val="002935CD"/>
    <w:rsid w:val="002A79E4"/>
    <w:rsid w:val="002B1720"/>
    <w:rsid w:val="002C0048"/>
    <w:rsid w:val="002D4112"/>
    <w:rsid w:val="002D5A1F"/>
    <w:rsid w:val="002E198C"/>
    <w:rsid w:val="002F52F2"/>
    <w:rsid w:val="003073EF"/>
    <w:rsid w:val="003326C5"/>
    <w:rsid w:val="00335A91"/>
    <w:rsid w:val="00340D98"/>
    <w:rsid w:val="00350DB3"/>
    <w:rsid w:val="00353481"/>
    <w:rsid w:val="003606DB"/>
    <w:rsid w:val="003A15C9"/>
    <w:rsid w:val="003D637F"/>
    <w:rsid w:val="003D65AE"/>
    <w:rsid w:val="003E7DCC"/>
    <w:rsid w:val="003F04DC"/>
    <w:rsid w:val="003F3E3D"/>
    <w:rsid w:val="00417B6A"/>
    <w:rsid w:val="004214BE"/>
    <w:rsid w:val="004227E1"/>
    <w:rsid w:val="00423E7A"/>
    <w:rsid w:val="004256B2"/>
    <w:rsid w:val="00425DBB"/>
    <w:rsid w:val="0042677D"/>
    <w:rsid w:val="00432829"/>
    <w:rsid w:val="004358FB"/>
    <w:rsid w:val="00443DB3"/>
    <w:rsid w:val="00461F95"/>
    <w:rsid w:val="00467F89"/>
    <w:rsid w:val="004916BE"/>
    <w:rsid w:val="004A191E"/>
    <w:rsid w:val="004A75D0"/>
    <w:rsid w:val="004B1154"/>
    <w:rsid w:val="004C39DB"/>
    <w:rsid w:val="004C58D7"/>
    <w:rsid w:val="004C79B5"/>
    <w:rsid w:val="004D0CBD"/>
    <w:rsid w:val="004D1217"/>
    <w:rsid w:val="004D6008"/>
    <w:rsid w:val="004F10F9"/>
    <w:rsid w:val="00501FDA"/>
    <w:rsid w:val="00505568"/>
    <w:rsid w:val="0050690C"/>
    <w:rsid w:val="00517206"/>
    <w:rsid w:val="00530072"/>
    <w:rsid w:val="005431BD"/>
    <w:rsid w:val="00550BCC"/>
    <w:rsid w:val="00556296"/>
    <w:rsid w:val="0056535C"/>
    <w:rsid w:val="005807B8"/>
    <w:rsid w:val="00585D38"/>
    <w:rsid w:val="005A01FC"/>
    <w:rsid w:val="005A1E0B"/>
    <w:rsid w:val="005A266D"/>
    <w:rsid w:val="005B5BE1"/>
    <w:rsid w:val="005C30BA"/>
    <w:rsid w:val="005C3634"/>
    <w:rsid w:val="005C47CB"/>
    <w:rsid w:val="005D313E"/>
    <w:rsid w:val="005D530D"/>
    <w:rsid w:val="005E20F0"/>
    <w:rsid w:val="005F07C0"/>
    <w:rsid w:val="00612926"/>
    <w:rsid w:val="00612980"/>
    <w:rsid w:val="00616B7C"/>
    <w:rsid w:val="00617355"/>
    <w:rsid w:val="00620D19"/>
    <w:rsid w:val="006455DD"/>
    <w:rsid w:val="006574EE"/>
    <w:rsid w:val="006701B3"/>
    <w:rsid w:val="00686E56"/>
    <w:rsid w:val="0069347A"/>
    <w:rsid w:val="006A696F"/>
    <w:rsid w:val="006B4284"/>
    <w:rsid w:val="006C5B7E"/>
    <w:rsid w:val="006C7A85"/>
    <w:rsid w:val="006D795D"/>
    <w:rsid w:val="006F0BC8"/>
    <w:rsid w:val="006F0F59"/>
    <w:rsid w:val="006F1772"/>
    <w:rsid w:val="006F6625"/>
    <w:rsid w:val="00710185"/>
    <w:rsid w:val="007128C4"/>
    <w:rsid w:val="00741841"/>
    <w:rsid w:val="00746257"/>
    <w:rsid w:val="00760A34"/>
    <w:rsid w:val="00763203"/>
    <w:rsid w:val="00763C40"/>
    <w:rsid w:val="00766C8E"/>
    <w:rsid w:val="00774C91"/>
    <w:rsid w:val="00776622"/>
    <w:rsid w:val="007858AD"/>
    <w:rsid w:val="00794A5A"/>
    <w:rsid w:val="007B2249"/>
    <w:rsid w:val="007B2F4F"/>
    <w:rsid w:val="007C2601"/>
    <w:rsid w:val="007C340D"/>
    <w:rsid w:val="007D7494"/>
    <w:rsid w:val="00806B35"/>
    <w:rsid w:val="0080740F"/>
    <w:rsid w:val="0081035A"/>
    <w:rsid w:val="00810BB3"/>
    <w:rsid w:val="0081298C"/>
    <w:rsid w:val="008166C5"/>
    <w:rsid w:val="00817284"/>
    <w:rsid w:val="008222A2"/>
    <w:rsid w:val="008569F6"/>
    <w:rsid w:val="008704D7"/>
    <w:rsid w:val="008774C0"/>
    <w:rsid w:val="00877A30"/>
    <w:rsid w:val="0088041D"/>
    <w:rsid w:val="00894F32"/>
    <w:rsid w:val="008A0018"/>
    <w:rsid w:val="008B2699"/>
    <w:rsid w:val="008C4026"/>
    <w:rsid w:val="008D2451"/>
    <w:rsid w:val="008D4D61"/>
    <w:rsid w:val="008F0083"/>
    <w:rsid w:val="008F4989"/>
    <w:rsid w:val="00907BE4"/>
    <w:rsid w:val="0091441E"/>
    <w:rsid w:val="0092315B"/>
    <w:rsid w:val="009264BC"/>
    <w:rsid w:val="0093264E"/>
    <w:rsid w:val="00940DA2"/>
    <w:rsid w:val="00942BC2"/>
    <w:rsid w:val="0094398A"/>
    <w:rsid w:val="0096579D"/>
    <w:rsid w:val="009977B9"/>
    <w:rsid w:val="009A4818"/>
    <w:rsid w:val="009B4355"/>
    <w:rsid w:val="009C62DC"/>
    <w:rsid w:val="009D2612"/>
    <w:rsid w:val="009D560E"/>
    <w:rsid w:val="009E61D5"/>
    <w:rsid w:val="009F10B7"/>
    <w:rsid w:val="009F2FA4"/>
    <w:rsid w:val="009F4C72"/>
    <w:rsid w:val="009F6404"/>
    <w:rsid w:val="00A11F68"/>
    <w:rsid w:val="00A1216A"/>
    <w:rsid w:val="00A14CE1"/>
    <w:rsid w:val="00A153E4"/>
    <w:rsid w:val="00A17D72"/>
    <w:rsid w:val="00A31C62"/>
    <w:rsid w:val="00A356DF"/>
    <w:rsid w:val="00A37663"/>
    <w:rsid w:val="00A602E3"/>
    <w:rsid w:val="00A62C99"/>
    <w:rsid w:val="00A7045A"/>
    <w:rsid w:val="00A9112D"/>
    <w:rsid w:val="00AA5FD3"/>
    <w:rsid w:val="00AA6A98"/>
    <w:rsid w:val="00AB6F76"/>
    <w:rsid w:val="00AC02F0"/>
    <w:rsid w:val="00AC0518"/>
    <w:rsid w:val="00AC29E1"/>
    <w:rsid w:val="00AD1732"/>
    <w:rsid w:val="00AD6E72"/>
    <w:rsid w:val="00AF05E2"/>
    <w:rsid w:val="00B01836"/>
    <w:rsid w:val="00B26AE4"/>
    <w:rsid w:val="00B40030"/>
    <w:rsid w:val="00B46B1A"/>
    <w:rsid w:val="00B6343D"/>
    <w:rsid w:val="00B772FA"/>
    <w:rsid w:val="00BA55E9"/>
    <w:rsid w:val="00BD3A2A"/>
    <w:rsid w:val="00BD5801"/>
    <w:rsid w:val="00BE13B3"/>
    <w:rsid w:val="00BE7804"/>
    <w:rsid w:val="00C04654"/>
    <w:rsid w:val="00C13060"/>
    <w:rsid w:val="00C203B9"/>
    <w:rsid w:val="00C24541"/>
    <w:rsid w:val="00C4485E"/>
    <w:rsid w:val="00C74177"/>
    <w:rsid w:val="00C75DD1"/>
    <w:rsid w:val="00C832ED"/>
    <w:rsid w:val="00C96241"/>
    <w:rsid w:val="00CA0BD8"/>
    <w:rsid w:val="00CA11A7"/>
    <w:rsid w:val="00CA1934"/>
    <w:rsid w:val="00CA1B97"/>
    <w:rsid w:val="00CA2E89"/>
    <w:rsid w:val="00CB1E58"/>
    <w:rsid w:val="00CB2969"/>
    <w:rsid w:val="00CB772B"/>
    <w:rsid w:val="00CD47D4"/>
    <w:rsid w:val="00CF2171"/>
    <w:rsid w:val="00D22C9D"/>
    <w:rsid w:val="00D30CE5"/>
    <w:rsid w:val="00D46E0A"/>
    <w:rsid w:val="00D526C0"/>
    <w:rsid w:val="00D606D9"/>
    <w:rsid w:val="00D63211"/>
    <w:rsid w:val="00D63EFE"/>
    <w:rsid w:val="00D72739"/>
    <w:rsid w:val="00D776BA"/>
    <w:rsid w:val="00D86EB6"/>
    <w:rsid w:val="00D914EA"/>
    <w:rsid w:val="00D93819"/>
    <w:rsid w:val="00D95DD1"/>
    <w:rsid w:val="00DA04BF"/>
    <w:rsid w:val="00DA1830"/>
    <w:rsid w:val="00DC0C50"/>
    <w:rsid w:val="00DE0974"/>
    <w:rsid w:val="00DE0B84"/>
    <w:rsid w:val="00DE5704"/>
    <w:rsid w:val="00DF0A0A"/>
    <w:rsid w:val="00E16FF4"/>
    <w:rsid w:val="00E25A05"/>
    <w:rsid w:val="00E521E5"/>
    <w:rsid w:val="00E53191"/>
    <w:rsid w:val="00E727D9"/>
    <w:rsid w:val="00E7562B"/>
    <w:rsid w:val="00E76E4F"/>
    <w:rsid w:val="00E82398"/>
    <w:rsid w:val="00E93D2E"/>
    <w:rsid w:val="00EA7087"/>
    <w:rsid w:val="00EC389E"/>
    <w:rsid w:val="00ED6075"/>
    <w:rsid w:val="00EE4035"/>
    <w:rsid w:val="00EF3C08"/>
    <w:rsid w:val="00EF6A2A"/>
    <w:rsid w:val="00EF6E26"/>
    <w:rsid w:val="00F100E1"/>
    <w:rsid w:val="00F14286"/>
    <w:rsid w:val="00F14AB3"/>
    <w:rsid w:val="00F202F6"/>
    <w:rsid w:val="00F2544D"/>
    <w:rsid w:val="00F419D8"/>
    <w:rsid w:val="00F45AEB"/>
    <w:rsid w:val="00F550CF"/>
    <w:rsid w:val="00F56689"/>
    <w:rsid w:val="00F625BC"/>
    <w:rsid w:val="00F7093A"/>
    <w:rsid w:val="00F96D25"/>
    <w:rsid w:val="00FA424D"/>
    <w:rsid w:val="00FB206E"/>
    <w:rsid w:val="00FC0D40"/>
    <w:rsid w:val="00FD470C"/>
    <w:rsid w:val="00FE0171"/>
    <w:rsid w:val="00FE27D5"/>
    <w:rsid w:val="00FE6ACE"/>
    <w:rsid w:val="00FF1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E3B5C"/>
  <w15:docId w15:val="{B6A1DA6F-4D02-409F-A70D-2DAB9582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6455DD"/>
    <w:pPr>
      <w:spacing w:line="240" w:lineRule="exact"/>
      <w:outlineLvl w:val="1"/>
    </w:pPr>
    <w:rPr>
      <w:rFonts w:ascii="Times" w:hAnsi="Times"/>
      <w:smallCaps/>
      <w:noProof/>
      <w:sz w:val="18"/>
    </w:rPr>
  </w:style>
  <w:style w:type="paragraph" w:styleId="Titolo3">
    <w:name w:val="heading 3"/>
    <w:next w:val="Normale"/>
    <w:qFormat/>
    <w:rsid w:val="006455D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rsid w:val="006455DD"/>
    <w:pPr>
      <w:spacing w:line="220" w:lineRule="exact"/>
      <w:ind w:left="284" w:hanging="284"/>
      <w:jc w:val="both"/>
    </w:pPr>
    <w:rPr>
      <w:rFonts w:ascii="Times" w:hAnsi="Times"/>
      <w:noProof/>
      <w:sz w:val="18"/>
    </w:rPr>
  </w:style>
  <w:style w:type="paragraph" w:customStyle="1" w:styleId="Testo2">
    <w:name w:val="Testo 2"/>
    <w:link w:val="Testo2Carattere"/>
    <w:rsid w:val="006455DD"/>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testo20">
    <w:name w:val="testo 2"/>
    <w:rsid w:val="002570A7"/>
    <w:pPr>
      <w:spacing w:line="220" w:lineRule="exact"/>
      <w:ind w:firstLine="284"/>
      <w:jc w:val="both"/>
    </w:pPr>
    <w:rPr>
      <w:rFonts w:ascii="Times" w:hAnsi="Times"/>
      <w:sz w:val="18"/>
    </w:rPr>
  </w:style>
  <w:style w:type="numbering" w:customStyle="1" w:styleId="Conlettere">
    <w:name w:val="Con lettere"/>
    <w:rsid w:val="005F07C0"/>
    <w:pPr>
      <w:numPr>
        <w:numId w:val="2"/>
      </w:numPr>
    </w:pPr>
  </w:style>
  <w:style w:type="paragraph" w:styleId="NormaleWeb">
    <w:name w:val="Normal (Web)"/>
    <w:basedOn w:val="Normale"/>
    <w:uiPriority w:val="99"/>
    <w:semiHidden/>
    <w:unhideWhenUsed/>
    <w:rsid w:val="00036B51"/>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68B1DB1-Testo1109">
    <w:name w:val="P68B1DB1-Testo1109"/>
    <w:basedOn w:val="Testo1"/>
    <w:rsid w:val="00A356DF"/>
    <w:rPr>
      <w:noProof w:val="0"/>
      <w:sz w:val="20"/>
      <w:highlight w:val="yellow"/>
      <w:lang w:val="en-ZA" w:eastAsia="en-GB"/>
    </w:rPr>
  </w:style>
  <w:style w:type="paragraph" w:customStyle="1" w:styleId="P68B1DB1-Normal5">
    <w:name w:val="P68B1DB1-Normal5"/>
    <w:basedOn w:val="Normale"/>
    <w:rsid w:val="00A356DF"/>
    <w:pPr>
      <w:tabs>
        <w:tab w:val="left" w:pos="284"/>
      </w:tabs>
      <w:spacing w:after="0" w:line="240" w:lineRule="exact"/>
      <w:jc w:val="both"/>
    </w:pPr>
    <w:rPr>
      <w:rFonts w:ascii="Times New Roman" w:eastAsia="Times New Roman" w:hAnsi="Times New Roman"/>
      <w:sz w:val="20"/>
      <w:szCs w:val="20"/>
      <w:lang w:val="en-ZA" w:eastAsia="en-GB"/>
    </w:rPr>
  </w:style>
  <w:style w:type="paragraph" w:customStyle="1" w:styleId="P68B1DB1-Testo120">
    <w:name w:val="P68B1DB1-Testo120"/>
    <w:basedOn w:val="Testo1"/>
    <w:rsid w:val="00A356DF"/>
    <w:rPr>
      <w:noProof w:val="0"/>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2102">
      <w:bodyDiv w:val="1"/>
      <w:marLeft w:val="0"/>
      <w:marRight w:val="0"/>
      <w:marTop w:val="0"/>
      <w:marBottom w:val="0"/>
      <w:divBdr>
        <w:top w:val="none" w:sz="0" w:space="0" w:color="auto"/>
        <w:left w:val="none" w:sz="0" w:space="0" w:color="auto"/>
        <w:bottom w:val="none" w:sz="0" w:space="0" w:color="auto"/>
        <w:right w:val="none" w:sz="0" w:space="0" w:color="auto"/>
      </w:divBdr>
    </w:div>
    <w:div w:id="1078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13</TotalTime>
  <Pages>2</Pages>
  <Words>607</Words>
  <Characters>3501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3</cp:revision>
  <cp:lastPrinted>2018-05-22T08:42:00Z</cp:lastPrinted>
  <dcterms:created xsi:type="dcterms:W3CDTF">2024-01-31T09:54:00Z</dcterms:created>
  <dcterms:modified xsi:type="dcterms:W3CDTF">2024-03-01T11:12:00Z</dcterms:modified>
</cp:coreProperties>
</file>