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7831" w14:textId="77777777" w:rsidR="00924B6E" w:rsidRDefault="00924B6E" w:rsidP="00924B6E">
      <w:pPr>
        <w:pStyle w:val="Titolo1"/>
        <w:spacing w:before="0"/>
        <w:rPr>
          <w:noProof w:val="0"/>
        </w:rPr>
      </w:pPr>
      <w:r>
        <w:rPr>
          <w:noProof w:val="0"/>
        </w:rPr>
        <w:t>Chinese Language 3 (</w:t>
      </w:r>
      <w:r>
        <w:rPr>
          <w:noProof w:val="0"/>
          <w:shd w:val="clear" w:color="auto" w:fill="FEFFFF"/>
        </w:rPr>
        <w:t>Language and Professional Communication</w:t>
      </w:r>
      <w:r>
        <w:rPr>
          <w:noProof w:val="0"/>
        </w:rPr>
        <w:t xml:space="preserve">) </w:t>
      </w:r>
    </w:p>
    <w:p w14:paraId="6F84C13F" w14:textId="5BCA3701" w:rsidR="00924B6E" w:rsidRDefault="00924B6E" w:rsidP="00924B6E">
      <w:pPr>
        <w:pStyle w:val="Titolo2"/>
        <w:rPr>
          <w:noProof w:val="0"/>
        </w:rPr>
      </w:pPr>
      <w:r>
        <w:rPr>
          <w:noProof w:val="0"/>
        </w:rPr>
        <w:t xml:space="preserve">Prof. </w:t>
      </w:r>
      <w:r w:rsidR="00A23C80">
        <w:rPr>
          <w:noProof w:val="0"/>
        </w:rPr>
        <w:t>Natalia Francesca Riva</w:t>
      </w:r>
    </w:p>
    <w:p w14:paraId="52F678BC" w14:textId="77777777" w:rsidR="00924B6E" w:rsidRDefault="00924B6E" w:rsidP="00924B6E">
      <w:pPr>
        <w:pStyle w:val="Titolo1"/>
        <w:spacing w:before="120"/>
        <w:rPr>
          <w:noProof w:val="0"/>
        </w:rPr>
      </w:pPr>
      <w:r>
        <w:rPr>
          <w:noProof w:val="0"/>
        </w:rPr>
        <w:t xml:space="preserve">Chinese Language Classes (Year 3, Three-Year Course Students) </w:t>
      </w:r>
    </w:p>
    <w:p w14:paraId="321BF4D6" w14:textId="398279E7" w:rsidR="00924B6E" w:rsidRPr="00F60B78" w:rsidRDefault="006B7524" w:rsidP="002C322E">
      <w:pPr>
        <w:pStyle w:val="Titolo2"/>
      </w:pPr>
      <w:r w:rsidRPr="00F60B78">
        <w:t xml:space="preserve">Dott.sse Paola Riotti, Zhang Hui </w:t>
      </w:r>
      <w:r w:rsidR="002C322E" w:rsidRPr="00F60B78">
        <w:t>and</w:t>
      </w:r>
      <w:r w:rsidRPr="00F60B78">
        <w:t xml:space="preserve"> </w:t>
      </w:r>
      <w:r w:rsidR="002C322E" w:rsidRPr="00F60B78">
        <w:t>Lecturer to be confirmed</w:t>
      </w:r>
    </w:p>
    <w:p w14:paraId="2AB26CB8" w14:textId="77777777" w:rsidR="00924B6E" w:rsidRDefault="00924B6E" w:rsidP="00924B6E">
      <w:pPr>
        <w:pStyle w:val="Titolo2"/>
      </w:pPr>
    </w:p>
    <w:p w14:paraId="5EEE6CCB" w14:textId="77777777" w:rsidR="009656D3" w:rsidRPr="009656D3" w:rsidRDefault="009656D3" w:rsidP="009656D3">
      <w:pPr>
        <w:pStyle w:val="Titolo3"/>
      </w:pPr>
    </w:p>
    <w:p w14:paraId="1A0196B4" w14:textId="77777777" w:rsidR="00924B6E" w:rsidRPr="00F60B78" w:rsidRDefault="00924B6E" w:rsidP="00924B6E">
      <w:pPr>
        <w:pStyle w:val="Titolo1"/>
        <w:spacing w:before="0"/>
        <w:rPr>
          <w:noProof w:val="0"/>
        </w:rPr>
      </w:pPr>
      <w:r w:rsidRPr="00F60B78">
        <w:rPr>
          <w:noProof w:val="0"/>
        </w:rPr>
        <w:t>Chinese Language 3 (</w:t>
      </w:r>
      <w:r w:rsidRPr="00F60B78">
        <w:rPr>
          <w:noProof w:val="0"/>
          <w:shd w:val="clear" w:color="auto" w:fill="FEFFFF"/>
        </w:rPr>
        <w:t>Language and Professional Communication</w:t>
      </w:r>
      <w:r w:rsidRPr="00F60B78">
        <w:rPr>
          <w:noProof w:val="0"/>
        </w:rPr>
        <w:t xml:space="preserve">) </w:t>
      </w:r>
    </w:p>
    <w:p w14:paraId="49FF3249" w14:textId="57C1444D" w:rsidR="00924B6E" w:rsidRPr="00F60B78" w:rsidRDefault="00924B6E" w:rsidP="00924B6E">
      <w:pPr>
        <w:pStyle w:val="Titolo2"/>
        <w:rPr>
          <w:noProof w:val="0"/>
        </w:rPr>
      </w:pPr>
      <w:r w:rsidRPr="00F60B78">
        <w:rPr>
          <w:noProof w:val="0"/>
        </w:rPr>
        <w:t xml:space="preserve">Prof. </w:t>
      </w:r>
      <w:r w:rsidR="00A23C80" w:rsidRPr="00F60B78">
        <w:rPr>
          <w:noProof w:val="0"/>
        </w:rPr>
        <w:t>Natalia Fr</w:t>
      </w:r>
      <w:r w:rsidR="006B7524" w:rsidRPr="00F60B78">
        <w:rPr>
          <w:noProof w:val="0"/>
        </w:rPr>
        <w:t>a</w:t>
      </w:r>
      <w:r w:rsidR="00A23C80" w:rsidRPr="00F60B78">
        <w:rPr>
          <w:noProof w:val="0"/>
        </w:rPr>
        <w:t>ncesca Riva</w:t>
      </w:r>
      <w:r w:rsidR="00A23C80" w:rsidRPr="00F60B78">
        <w:rPr>
          <w:noProof w:val="0"/>
        </w:rPr>
        <w:tab/>
      </w:r>
    </w:p>
    <w:p w14:paraId="5E38EB84" w14:textId="77777777" w:rsidR="00924B6E" w:rsidRPr="00F60B78" w:rsidRDefault="00924B6E" w:rsidP="00924B6E">
      <w:pPr>
        <w:spacing w:before="240" w:after="120"/>
        <w:rPr>
          <w:b/>
          <w:sz w:val="18"/>
        </w:rPr>
      </w:pPr>
      <w:r w:rsidRPr="00F60B78">
        <w:rPr>
          <w:b/>
          <w:i/>
          <w:sz w:val="18"/>
        </w:rPr>
        <w:t>COURSE AIMS AND INTENDED LEARNING OUTCOMES</w:t>
      </w:r>
    </w:p>
    <w:p w14:paraId="48B00E5B" w14:textId="77777777" w:rsidR="00924B6E" w:rsidRPr="00F60B78" w:rsidRDefault="00924B6E" w:rsidP="00924B6E">
      <w:pPr>
        <w:tabs>
          <w:tab w:val="clear" w:pos="284"/>
          <w:tab w:val="left" w:pos="708"/>
        </w:tabs>
        <w:spacing w:line="240" w:lineRule="auto"/>
        <w:jc w:val="left"/>
        <w:rPr>
          <w:lang w:val="en"/>
        </w:rPr>
      </w:pPr>
      <w:r w:rsidRPr="00F60B78">
        <w:t>The course aims to teach students the main characteristic of Chinese for communication in specialist fields, through reading and understanding of intermediate Chinese texts on economic, political and social topics.</w:t>
      </w:r>
    </w:p>
    <w:p w14:paraId="25238603" w14:textId="77777777" w:rsidR="00924B6E" w:rsidRPr="00F60B78" w:rsidRDefault="00924B6E" w:rsidP="00924B6E"/>
    <w:p w14:paraId="5ED8E978" w14:textId="77777777" w:rsidR="00924B6E" w:rsidRPr="00F60B78" w:rsidRDefault="00924B6E" w:rsidP="00924B6E">
      <w:pPr>
        <w:pStyle w:val="NormaleWeb"/>
        <w:spacing w:before="0" w:beforeAutospacing="0" w:after="0" w:afterAutospacing="0"/>
        <w:jc w:val="both"/>
        <w:rPr>
          <w:sz w:val="20"/>
          <w:szCs w:val="20"/>
        </w:rPr>
      </w:pPr>
      <w:r w:rsidRPr="00F60B78">
        <w:rPr>
          <w:sz w:val="20"/>
          <w:szCs w:val="20"/>
        </w:rPr>
        <w:t xml:space="preserve">By the end of the course, students will: </w:t>
      </w:r>
    </w:p>
    <w:p w14:paraId="42818C44" w14:textId="77777777" w:rsidR="00924B6E" w:rsidRPr="00F60B78" w:rsidRDefault="00924B6E" w:rsidP="00924B6E">
      <w:pPr>
        <w:pStyle w:val="NormaleWeb"/>
        <w:spacing w:before="0" w:beforeAutospacing="0" w:after="0" w:afterAutospacing="0"/>
        <w:jc w:val="both"/>
        <w:rPr>
          <w:sz w:val="20"/>
          <w:szCs w:val="20"/>
        </w:rPr>
      </w:pPr>
    </w:p>
    <w:p w14:paraId="7EEEE737" w14:textId="77777777" w:rsidR="00924B6E" w:rsidRPr="00F60B78" w:rsidRDefault="00924B6E" w:rsidP="00924B6E">
      <w:r w:rsidRPr="00F60B78">
        <w:t>- correctly understand Chinese texts of medium difficulty concerning current affairs, economics, politics and society;</w:t>
      </w:r>
    </w:p>
    <w:p w14:paraId="2E291301" w14:textId="77777777" w:rsidR="00924B6E" w:rsidRPr="00F60B78" w:rsidRDefault="00924B6E" w:rsidP="00924B6E">
      <w:r w:rsidRPr="00F60B78">
        <w:t>- identify the syntactic structure of the sentence;</w:t>
      </w:r>
    </w:p>
    <w:p w14:paraId="78CAE819" w14:textId="77777777" w:rsidR="00924B6E" w:rsidRPr="00F60B78" w:rsidRDefault="00924B6E" w:rsidP="00924B6E">
      <w:r w:rsidRPr="00F60B78">
        <w:t>- analyze and correctly translate journalistic, economic and literary texts;</w:t>
      </w:r>
    </w:p>
    <w:p w14:paraId="1B370603" w14:textId="77777777" w:rsidR="00924B6E" w:rsidRPr="00F60B78" w:rsidRDefault="00924B6E" w:rsidP="00924B6E">
      <w:pPr>
        <w:spacing w:before="240" w:after="120"/>
        <w:rPr>
          <w:b/>
          <w:i/>
          <w:sz w:val="18"/>
        </w:rPr>
      </w:pPr>
      <w:r w:rsidRPr="00F60B78">
        <w:rPr>
          <w:b/>
          <w:i/>
          <w:sz w:val="18"/>
        </w:rPr>
        <w:t>COURSE CONTENT</w:t>
      </w:r>
    </w:p>
    <w:p w14:paraId="4820AD90" w14:textId="77777777" w:rsidR="002C322E" w:rsidRPr="00F60B78" w:rsidRDefault="002C322E" w:rsidP="002C322E">
      <w:pPr>
        <w:pStyle w:val="P68B1DB1-Normal41"/>
        <w:jc w:val="left"/>
        <w:rPr>
          <w:highlight w:val="none"/>
          <w:lang w:val="en-GB"/>
        </w:rPr>
      </w:pPr>
      <w:r w:rsidRPr="00F60B78">
        <w:rPr>
          <w:highlight w:val="none"/>
          <w:lang w:val="en-GB"/>
        </w:rPr>
        <w:t>Comprehension, linguistic analysis and translation of passages into modern Chinese. Texts, including real ones (taken from newspapers and websites), will be addressed, with particular attention paid to:</w:t>
      </w:r>
    </w:p>
    <w:p w14:paraId="6D97E85C" w14:textId="1EA663A8" w:rsidR="00924B6E" w:rsidRPr="00F60B78" w:rsidRDefault="00924B6E" w:rsidP="006B7524">
      <w:pPr>
        <w:spacing w:before="120"/>
      </w:pPr>
      <w:r w:rsidRPr="00F60B78">
        <w:t>- sentence structure analysis;</w:t>
      </w:r>
    </w:p>
    <w:p w14:paraId="77B9F36D" w14:textId="77777777" w:rsidR="00924B6E" w:rsidRPr="00F60B78" w:rsidRDefault="00924B6E" w:rsidP="00924B6E">
      <w:r w:rsidRPr="00F60B78">
        <w:t>- reading comprehension;</w:t>
      </w:r>
    </w:p>
    <w:p w14:paraId="33BC8CEB" w14:textId="7268D0A9" w:rsidR="00924B6E" w:rsidRPr="00F60B78" w:rsidRDefault="00924B6E" w:rsidP="00924B6E">
      <w:r w:rsidRPr="00F60B78">
        <w:t>- translation from Chinese to Italian</w:t>
      </w:r>
      <w:r w:rsidR="002C322E" w:rsidRPr="00F60B78">
        <w:t>.</w:t>
      </w:r>
    </w:p>
    <w:p w14:paraId="605531E1" w14:textId="77777777" w:rsidR="00924B6E" w:rsidRPr="00F60B78" w:rsidRDefault="00924B6E" w:rsidP="00924B6E">
      <w:pPr>
        <w:spacing w:before="240" w:after="120"/>
        <w:rPr>
          <w:b/>
          <w:i/>
          <w:sz w:val="18"/>
        </w:rPr>
      </w:pPr>
      <w:r w:rsidRPr="00F60B78">
        <w:rPr>
          <w:b/>
          <w:i/>
          <w:sz w:val="18"/>
        </w:rPr>
        <w:t>READING LIST</w:t>
      </w:r>
    </w:p>
    <w:p w14:paraId="0F42CAA3" w14:textId="77777777" w:rsidR="002C322E" w:rsidRPr="00F60B78" w:rsidRDefault="002C322E" w:rsidP="002C322E">
      <w:pPr>
        <w:pStyle w:val="P68B1DB1-Normal12"/>
        <w:spacing w:before="120" w:line="240" w:lineRule="auto"/>
        <w:jc w:val="left"/>
        <w:rPr>
          <w:color w:val="000000" w:themeColor="text1"/>
          <w:lang w:val="en-GB"/>
        </w:rPr>
      </w:pPr>
      <w:r w:rsidRPr="00F60B78">
        <w:rPr>
          <w:lang w:val="en-GB"/>
        </w:rPr>
        <w:t xml:space="preserve">The texts addressed will be shown in class and, if possible, made available online. We also recommend the following manual: </w:t>
      </w:r>
    </w:p>
    <w:p w14:paraId="35B7EDA5" w14:textId="51AE8476" w:rsidR="006B7524" w:rsidRPr="00F60B78" w:rsidRDefault="006B7524" w:rsidP="002C322E">
      <w:pPr>
        <w:pStyle w:val="P68B1DB1-Normal2"/>
        <w:rPr>
          <w:highlight w:val="none"/>
          <w:lang w:val="it-IT"/>
        </w:rPr>
      </w:pPr>
      <w:r w:rsidRPr="00F60B78">
        <w:rPr>
          <w:smallCaps/>
          <w:sz w:val="16"/>
          <w:highlight w:val="none"/>
          <w:lang w:val="en-GB"/>
        </w:rPr>
        <w:t>F. Masini et al.</w:t>
      </w:r>
      <w:r w:rsidRPr="00F60B78">
        <w:rPr>
          <w:smallCaps/>
          <w:highlight w:val="none"/>
          <w:lang w:val="en-GB"/>
        </w:rPr>
        <w:t xml:space="preserve"> </w:t>
      </w:r>
      <w:r w:rsidRPr="00F60B78">
        <w:rPr>
          <w:i/>
          <w:iCs/>
          <w:szCs w:val="18"/>
          <w:highlight w:val="none"/>
          <w:lang w:val="it-IT"/>
        </w:rPr>
        <w:t xml:space="preserve">Comunicare in cinese. Volume 3, </w:t>
      </w:r>
      <w:r w:rsidRPr="00F60B78">
        <w:rPr>
          <w:szCs w:val="18"/>
          <w:highlight w:val="none"/>
          <w:lang w:val="it-IT"/>
        </w:rPr>
        <w:t xml:space="preserve">Hoepli, Milan, </w:t>
      </w:r>
      <w:r w:rsidR="002C322E" w:rsidRPr="00F60B78">
        <w:rPr>
          <w:highlight w:val="none"/>
          <w:lang w:val="it-IT"/>
        </w:rPr>
        <w:t>in press</w:t>
      </w:r>
      <w:r w:rsidRPr="00F60B78">
        <w:rPr>
          <w:szCs w:val="18"/>
          <w:highlight w:val="none"/>
          <w:lang w:val="it-IT"/>
        </w:rPr>
        <w:t>.</w:t>
      </w:r>
    </w:p>
    <w:p w14:paraId="755021BF" w14:textId="77777777" w:rsidR="002C322E" w:rsidRPr="00F60B78" w:rsidRDefault="002C322E" w:rsidP="002C322E">
      <w:pPr>
        <w:pStyle w:val="P68B1DB1-Normal42"/>
        <w:spacing w:before="120"/>
        <w:rPr>
          <w:highlight w:val="none"/>
          <w:lang w:val="en-GB"/>
        </w:rPr>
      </w:pPr>
      <w:r w:rsidRPr="00F60B78">
        <w:rPr>
          <w:highlight w:val="none"/>
          <w:lang w:val="en-GB"/>
        </w:rPr>
        <w:t>The use of one of the following dictionaries is required:</w:t>
      </w:r>
    </w:p>
    <w:p w14:paraId="556FCD0D" w14:textId="77777777" w:rsidR="006B7524" w:rsidRPr="00F60B78" w:rsidRDefault="006B7524" w:rsidP="006B7524">
      <w:pPr>
        <w:spacing w:line="240" w:lineRule="atLeast"/>
        <w:rPr>
          <w:rFonts w:ascii="Times New Roman" w:hAnsi="Times New Roman"/>
          <w:color w:val="000000" w:themeColor="text1"/>
          <w:sz w:val="18"/>
          <w:szCs w:val="18"/>
        </w:rPr>
      </w:pPr>
    </w:p>
    <w:p w14:paraId="3D1A5BBE" w14:textId="77777777" w:rsidR="006B7524" w:rsidRPr="00F60B78" w:rsidRDefault="006B7524" w:rsidP="006B7524">
      <w:pPr>
        <w:pStyle w:val="Paragrafoelenco"/>
        <w:numPr>
          <w:ilvl w:val="0"/>
          <w:numId w:val="17"/>
        </w:numPr>
        <w:ind w:left="357" w:hanging="357"/>
        <w:rPr>
          <w:rFonts w:ascii="Times New Roman" w:hAnsi="Times New Roman"/>
          <w:color w:val="000000" w:themeColor="text1"/>
          <w:sz w:val="18"/>
        </w:rPr>
      </w:pPr>
      <w:r w:rsidRPr="00F60B78">
        <w:rPr>
          <w:rFonts w:ascii="Times New Roman" w:hAnsi="Times New Roman"/>
          <w:smallCaps/>
          <w:color w:val="000000" w:themeColor="text1"/>
          <w:sz w:val="16"/>
        </w:rPr>
        <w:lastRenderedPageBreak/>
        <w:t>Zhao Xiuying</w:t>
      </w:r>
      <w:r w:rsidRPr="00F60B78">
        <w:rPr>
          <w:rFonts w:ascii="Times New Roman" w:hAnsi="Times New Roman"/>
          <w:color w:val="000000" w:themeColor="text1"/>
          <w:sz w:val="18"/>
        </w:rPr>
        <w:t xml:space="preserve">, </w:t>
      </w:r>
      <w:r w:rsidRPr="00F60B78">
        <w:rPr>
          <w:rFonts w:ascii="Times New Roman" w:hAnsi="Times New Roman"/>
          <w:i/>
          <w:color w:val="000000" w:themeColor="text1"/>
          <w:sz w:val="18"/>
        </w:rPr>
        <w:t>Il dizionario di Cinese. Dizionario Cinese-Italiano, Italiano-Cinese</w:t>
      </w:r>
      <w:r w:rsidRPr="00F60B78">
        <w:rPr>
          <w:rFonts w:ascii="Times New Roman" w:hAnsi="Times New Roman"/>
          <w:color w:val="000000" w:themeColor="text1"/>
          <w:sz w:val="18"/>
        </w:rPr>
        <w:t xml:space="preserve">, Zanichelli, Bologna 2013; </w:t>
      </w:r>
      <w:hyperlink r:id="rId7">
        <w:r w:rsidRPr="00F60B78">
          <w:rPr>
            <w:rStyle w:val="Collegamentoipertestuale"/>
            <w:rFonts w:ascii="Times New Roman" w:eastAsia="Times New Roman" w:hAnsi="Times New Roman"/>
            <w:sz w:val="18"/>
            <w:szCs w:val="18"/>
          </w:rPr>
          <w:t>Acquista da V&amp;P</w:t>
        </w:r>
      </w:hyperlink>
    </w:p>
    <w:p w14:paraId="373E50B4" w14:textId="77777777" w:rsidR="006B7524" w:rsidRPr="00F60B78" w:rsidRDefault="006B7524" w:rsidP="006B7524">
      <w:pPr>
        <w:pStyle w:val="Paragrafoelenco"/>
        <w:numPr>
          <w:ilvl w:val="0"/>
          <w:numId w:val="17"/>
        </w:numPr>
        <w:ind w:left="357" w:hanging="357"/>
        <w:rPr>
          <w:rFonts w:ascii="Times New Roman" w:hAnsi="Times New Roman"/>
          <w:color w:val="000000" w:themeColor="text1"/>
          <w:sz w:val="18"/>
        </w:rPr>
      </w:pPr>
      <w:r w:rsidRPr="00F60B78">
        <w:rPr>
          <w:rFonts w:ascii="Times New Roman" w:hAnsi="Times New Roman"/>
          <w:smallCaps/>
          <w:color w:val="000000" w:themeColor="text1"/>
          <w:sz w:val="16"/>
        </w:rPr>
        <w:t>Lombardi R.</w:t>
      </w:r>
      <w:r w:rsidRPr="00F60B78">
        <w:rPr>
          <w:rFonts w:ascii="Times New Roman" w:hAnsi="Times New Roman"/>
          <w:color w:val="000000" w:themeColor="text1"/>
          <w:sz w:val="16"/>
        </w:rPr>
        <w:t xml:space="preserve"> (a cura di)</w:t>
      </w:r>
      <w:r w:rsidRPr="00F60B78">
        <w:rPr>
          <w:rFonts w:ascii="Times New Roman" w:hAnsi="Times New Roman"/>
          <w:color w:val="000000" w:themeColor="text1"/>
          <w:sz w:val="18"/>
        </w:rPr>
        <w:t xml:space="preserve">, </w:t>
      </w:r>
      <w:r w:rsidRPr="00F60B78">
        <w:rPr>
          <w:rFonts w:ascii="Times New Roman" w:hAnsi="Times New Roman"/>
          <w:i/>
          <w:color w:val="000000" w:themeColor="text1"/>
          <w:sz w:val="18"/>
        </w:rPr>
        <w:t>Cinese,</w:t>
      </w:r>
      <w:r w:rsidRPr="00F60B78">
        <w:rPr>
          <w:rFonts w:ascii="Times New Roman" w:hAnsi="Times New Roman"/>
          <w:color w:val="000000" w:themeColor="text1"/>
          <w:sz w:val="18"/>
        </w:rPr>
        <w:t xml:space="preserve"> Garzanti, Milano 2012;</w:t>
      </w:r>
    </w:p>
    <w:p w14:paraId="6CAAEA92" w14:textId="77777777" w:rsidR="006B7524" w:rsidRPr="00F60B78" w:rsidRDefault="006B7524" w:rsidP="006B7524">
      <w:pPr>
        <w:pStyle w:val="Paragrafoelenco"/>
        <w:numPr>
          <w:ilvl w:val="0"/>
          <w:numId w:val="17"/>
        </w:numPr>
        <w:ind w:left="357" w:hanging="357"/>
        <w:rPr>
          <w:rFonts w:ascii="Times New Roman" w:hAnsi="Times New Roman" w:cs="Times New Roman"/>
          <w:b/>
          <w:bCs/>
          <w:i/>
          <w:iCs/>
          <w:color w:val="000000" w:themeColor="text1"/>
          <w:sz w:val="18"/>
          <w:szCs w:val="18"/>
        </w:rPr>
      </w:pPr>
      <w:r w:rsidRPr="00F60B78">
        <w:rPr>
          <w:rFonts w:ascii="Times New Roman" w:hAnsi="Times New Roman"/>
          <w:smallCaps/>
          <w:color w:val="000000" w:themeColor="text1"/>
          <w:sz w:val="16"/>
        </w:rPr>
        <w:t>Casacchia G., Bai Yukun</w:t>
      </w:r>
      <w:r w:rsidRPr="00F60B78">
        <w:rPr>
          <w:rFonts w:ascii="Times New Roman" w:hAnsi="Times New Roman"/>
          <w:color w:val="000000" w:themeColor="text1"/>
          <w:sz w:val="18"/>
        </w:rPr>
        <w:t xml:space="preserve">, </w:t>
      </w:r>
      <w:r w:rsidRPr="00F60B78">
        <w:rPr>
          <w:rFonts w:ascii="Times New Roman" w:hAnsi="Times New Roman"/>
          <w:i/>
          <w:color w:val="000000" w:themeColor="text1"/>
          <w:sz w:val="18"/>
        </w:rPr>
        <w:t>Dizionario Cinese-Italiano</w:t>
      </w:r>
      <w:r w:rsidRPr="00F60B78">
        <w:rPr>
          <w:rFonts w:ascii="Times New Roman" w:hAnsi="Times New Roman"/>
          <w:color w:val="000000" w:themeColor="text1"/>
          <w:sz w:val="18"/>
        </w:rPr>
        <w:t>, Cafoscarina, Venezia 2013.</w:t>
      </w:r>
    </w:p>
    <w:p w14:paraId="73F5D36E" w14:textId="77777777" w:rsidR="006B7524" w:rsidRPr="00F60B78" w:rsidRDefault="006B7524" w:rsidP="006B7524">
      <w:pPr>
        <w:spacing w:line="240" w:lineRule="atLeast"/>
        <w:rPr>
          <w:rFonts w:ascii="Times New Roman" w:eastAsia="Times New Roman" w:hAnsi="Times New Roman"/>
          <w:color w:val="000000" w:themeColor="text1"/>
          <w:sz w:val="18"/>
          <w:szCs w:val="18"/>
          <w:lang w:val="it-IT"/>
        </w:rPr>
      </w:pPr>
    </w:p>
    <w:p w14:paraId="2FCE2B77" w14:textId="77777777" w:rsidR="002C322E" w:rsidRPr="00F60B78" w:rsidRDefault="002C322E" w:rsidP="002C322E">
      <w:pPr>
        <w:pStyle w:val="P68B1DB1-Normal43"/>
        <w:rPr>
          <w:highlight w:val="none"/>
          <w:lang w:val="en-GB"/>
        </w:rPr>
      </w:pPr>
      <w:r w:rsidRPr="00F60B78">
        <w:rPr>
          <w:highlight w:val="none"/>
          <w:lang w:val="en-GB"/>
        </w:rPr>
        <w:t>Any further information on the reading list and materials, including multimedia, to be prepared and studied for the exam will be specified in class by the lecturer and uploaded to the Blackboard platform.</w:t>
      </w:r>
    </w:p>
    <w:p w14:paraId="1366412F" w14:textId="77777777" w:rsidR="002C322E" w:rsidRPr="00F60B78" w:rsidRDefault="002C322E" w:rsidP="002C322E">
      <w:pPr>
        <w:rPr>
          <w:rFonts w:ascii="Times New Roman" w:eastAsia="Times" w:hAnsi="Times New Roman"/>
          <w:sz w:val="18"/>
        </w:rPr>
      </w:pPr>
    </w:p>
    <w:p w14:paraId="54DF7074" w14:textId="77777777" w:rsidR="002C322E" w:rsidRPr="00F60B78" w:rsidRDefault="002C322E" w:rsidP="002C322E">
      <w:pPr>
        <w:pStyle w:val="P68B1DB1-Normal44"/>
        <w:rPr>
          <w:lang w:val="en-GB"/>
        </w:rPr>
      </w:pPr>
      <w:r w:rsidRPr="00F60B78">
        <w:rPr>
          <w:lang w:val="en-GB"/>
        </w:rPr>
        <w:t>COMPULSORY READINGS</w:t>
      </w:r>
    </w:p>
    <w:p w14:paraId="1AE9FDD1" w14:textId="77777777" w:rsidR="002C322E" w:rsidRPr="00F60B78" w:rsidRDefault="002C322E" w:rsidP="002C322E">
      <w:pPr>
        <w:spacing w:line="240" w:lineRule="atLeast"/>
        <w:rPr>
          <w:rFonts w:ascii="Times New Roman" w:hAnsi="Times New Roman"/>
          <w:color w:val="000000" w:themeColor="text1"/>
          <w:sz w:val="18"/>
        </w:rPr>
      </w:pPr>
      <w:r w:rsidRPr="00F60B78">
        <w:br/>
      </w:r>
      <w:r w:rsidRPr="00F60B78">
        <w:rPr>
          <w:rFonts w:ascii="Times New Roman" w:hAnsi="Times New Roman"/>
          <w:color w:val="000000" w:themeColor="text1"/>
          <w:sz w:val="18"/>
        </w:rPr>
        <w:t>Students are required to read one of the following narrative texts, the content of which must be presented during the exam together with a brief commentary:</w:t>
      </w:r>
    </w:p>
    <w:p w14:paraId="1DBAEF14" w14:textId="77777777" w:rsidR="002C322E" w:rsidRPr="00F60B78" w:rsidRDefault="002C322E" w:rsidP="002C322E">
      <w:pPr>
        <w:spacing w:line="240" w:lineRule="atLeast"/>
        <w:rPr>
          <w:rFonts w:ascii="Times New Roman" w:hAnsi="Times New Roman"/>
          <w:color w:val="000000" w:themeColor="text1"/>
          <w:sz w:val="18"/>
        </w:rPr>
      </w:pPr>
    </w:p>
    <w:p w14:paraId="277295ED" w14:textId="77777777" w:rsidR="002C322E" w:rsidRPr="00F60B78" w:rsidRDefault="002C322E" w:rsidP="002C322E">
      <w:pPr>
        <w:pStyle w:val="P68B1DB1-ListParagraph45"/>
        <w:numPr>
          <w:ilvl w:val="0"/>
          <w:numId w:val="20"/>
        </w:numPr>
        <w:pBdr>
          <w:top w:val="nil"/>
          <w:left w:val="nil"/>
          <w:bottom w:val="nil"/>
          <w:right w:val="nil"/>
          <w:between w:val="nil"/>
          <w:bar w:val="nil"/>
        </w:pBdr>
        <w:spacing w:line="240" w:lineRule="atLeast"/>
        <w:ind w:left="357" w:hanging="357"/>
        <w:rPr>
          <w:sz w:val="18"/>
          <w:highlight w:val="none"/>
          <w:lang w:val="it-IT"/>
        </w:rPr>
      </w:pPr>
      <w:r w:rsidRPr="00F60B78">
        <w:rPr>
          <w:smallCaps/>
          <w:sz w:val="16"/>
          <w:highlight w:val="none"/>
          <w:lang w:val="it-IT"/>
        </w:rPr>
        <w:t>Han Song</w:t>
      </w:r>
      <w:r w:rsidRPr="00F60B78">
        <w:rPr>
          <w:sz w:val="18"/>
          <w:highlight w:val="none"/>
          <w:lang w:val="it-IT"/>
        </w:rPr>
        <w:t xml:space="preserve">, </w:t>
      </w:r>
      <w:r w:rsidRPr="00F60B78">
        <w:rPr>
          <w:i/>
          <w:sz w:val="18"/>
          <w:highlight w:val="none"/>
          <w:lang w:val="it-IT"/>
        </w:rPr>
        <w:t>Oceano rosso. Il nostro presente/Il nostro passato</w:t>
      </w:r>
      <w:r w:rsidRPr="00F60B78">
        <w:rPr>
          <w:sz w:val="18"/>
          <w:highlight w:val="none"/>
          <w:lang w:val="it-IT"/>
        </w:rPr>
        <w:t xml:space="preserve"> (translated by Chiara Cigarini and Martina Renata Prosperi), add Editore, 2023.</w:t>
      </w:r>
    </w:p>
    <w:p w14:paraId="71EE7FC2" w14:textId="77777777" w:rsidR="002C322E" w:rsidRPr="00F60B78" w:rsidRDefault="002C322E" w:rsidP="002C322E">
      <w:pPr>
        <w:pStyle w:val="P68B1DB1-ListParagraph45"/>
        <w:numPr>
          <w:ilvl w:val="0"/>
          <w:numId w:val="19"/>
        </w:numPr>
        <w:pBdr>
          <w:top w:val="nil"/>
          <w:left w:val="nil"/>
          <w:bottom w:val="nil"/>
          <w:right w:val="nil"/>
          <w:between w:val="nil"/>
          <w:bar w:val="nil"/>
        </w:pBdr>
        <w:spacing w:line="240" w:lineRule="atLeast"/>
        <w:ind w:left="357" w:hanging="357"/>
        <w:rPr>
          <w:sz w:val="18"/>
          <w:highlight w:val="none"/>
          <w:lang w:val="en-GB"/>
        </w:rPr>
      </w:pPr>
      <w:r w:rsidRPr="00F60B78">
        <w:rPr>
          <w:smallCaps/>
          <w:sz w:val="16"/>
          <w:highlight w:val="none"/>
          <w:lang w:val="en-GB"/>
        </w:rPr>
        <w:t>Hao Jingfang</w:t>
      </w:r>
      <w:r w:rsidRPr="00F60B78">
        <w:rPr>
          <w:sz w:val="18"/>
          <w:highlight w:val="none"/>
          <w:lang w:val="en-GB"/>
        </w:rPr>
        <w:t xml:space="preserve">, </w:t>
      </w:r>
      <w:r w:rsidRPr="00F60B78">
        <w:rPr>
          <w:i/>
          <w:sz w:val="18"/>
          <w:highlight w:val="none"/>
          <w:lang w:val="en-GB"/>
        </w:rPr>
        <w:t>Pechino pieghevole</w:t>
      </w:r>
      <w:r w:rsidRPr="00F60B78">
        <w:rPr>
          <w:sz w:val="18"/>
          <w:highlight w:val="none"/>
          <w:lang w:val="en-GB"/>
        </w:rPr>
        <w:t xml:space="preserve"> (translated by Silvia Pozzi), add Editore,  Turin 2020. </w:t>
      </w:r>
    </w:p>
    <w:p w14:paraId="65A82D6F" w14:textId="77777777" w:rsidR="002C322E" w:rsidRPr="00F60B78" w:rsidRDefault="002C322E" w:rsidP="002C322E">
      <w:pPr>
        <w:pStyle w:val="P68B1DB1-ListParagraph45"/>
        <w:numPr>
          <w:ilvl w:val="0"/>
          <w:numId w:val="19"/>
        </w:numPr>
        <w:pBdr>
          <w:top w:val="nil"/>
          <w:left w:val="nil"/>
          <w:bottom w:val="nil"/>
          <w:right w:val="nil"/>
          <w:between w:val="nil"/>
          <w:bar w:val="nil"/>
        </w:pBdr>
        <w:spacing w:line="240" w:lineRule="atLeast"/>
        <w:ind w:left="357" w:hanging="357"/>
        <w:rPr>
          <w:sz w:val="18"/>
          <w:highlight w:val="none"/>
          <w:lang w:val="en-GB"/>
        </w:rPr>
      </w:pPr>
      <w:r w:rsidRPr="00F60B78">
        <w:rPr>
          <w:smallCaps/>
          <w:sz w:val="16"/>
          <w:highlight w:val="none"/>
          <w:lang w:val="en-GB"/>
        </w:rPr>
        <w:t>Liu Cixin</w:t>
      </w:r>
      <w:r w:rsidRPr="00F60B78">
        <w:rPr>
          <w:sz w:val="18"/>
          <w:highlight w:val="none"/>
          <w:lang w:val="en-GB"/>
        </w:rPr>
        <w:t xml:space="preserve">, </w:t>
      </w:r>
      <w:r w:rsidRPr="00F60B78">
        <w:rPr>
          <w:i/>
          <w:sz w:val="18"/>
          <w:highlight w:val="none"/>
          <w:lang w:val="en-GB"/>
        </w:rPr>
        <w:t>Marea tossica</w:t>
      </w:r>
      <w:r w:rsidRPr="00F60B78">
        <w:rPr>
          <w:sz w:val="18"/>
          <w:highlight w:val="none"/>
          <w:lang w:val="en-GB"/>
        </w:rPr>
        <w:t xml:space="preserve"> (translated by Benedetta Tavani), Mondadori, Milan 2020.</w:t>
      </w:r>
    </w:p>
    <w:p w14:paraId="7FE3F42E" w14:textId="77777777" w:rsidR="002C322E" w:rsidRPr="00F60B78" w:rsidRDefault="002C322E" w:rsidP="002C322E">
      <w:pPr>
        <w:pStyle w:val="P68B1DB1-ListParagraph45"/>
        <w:numPr>
          <w:ilvl w:val="0"/>
          <w:numId w:val="18"/>
        </w:numPr>
        <w:pBdr>
          <w:top w:val="nil"/>
          <w:left w:val="nil"/>
          <w:bottom w:val="nil"/>
          <w:right w:val="nil"/>
          <w:between w:val="nil"/>
          <w:bar w:val="nil"/>
        </w:pBdr>
        <w:spacing w:line="240" w:lineRule="atLeast"/>
        <w:ind w:left="357" w:hanging="357"/>
        <w:rPr>
          <w:sz w:val="18"/>
          <w:highlight w:val="none"/>
          <w:lang w:val="it-IT"/>
        </w:rPr>
      </w:pPr>
      <w:r w:rsidRPr="00F60B78">
        <w:rPr>
          <w:smallCaps/>
          <w:sz w:val="16"/>
          <w:highlight w:val="none"/>
          <w:lang w:val="it-IT"/>
        </w:rPr>
        <w:t>Wu Ming-yi</w:t>
      </w:r>
      <w:r w:rsidRPr="00F60B78">
        <w:rPr>
          <w:sz w:val="18"/>
          <w:highlight w:val="none"/>
          <w:lang w:val="it-IT"/>
        </w:rPr>
        <w:t xml:space="preserve">, </w:t>
      </w:r>
      <w:r w:rsidRPr="00F60B78">
        <w:rPr>
          <w:i/>
          <w:sz w:val="18"/>
          <w:highlight w:val="none"/>
          <w:lang w:val="it-IT"/>
        </w:rPr>
        <w:t>Montagne e nuvole negli occhi</w:t>
      </w:r>
      <w:r w:rsidRPr="00F60B78">
        <w:rPr>
          <w:sz w:val="18"/>
          <w:highlight w:val="none"/>
          <w:lang w:val="it-IT"/>
        </w:rPr>
        <w:t xml:space="preserve"> (translated by Silvia Pozzi), Edizioni E/O, Rome 2021. </w:t>
      </w:r>
    </w:p>
    <w:p w14:paraId="406442BA" w14:textId="58C4F400" w:rsidR="00A23C80" w:rsidRPr="00F60B78" w:rsidRDefault="00A23C80" w:rsidP="00A23C80">
      <w:pPr>
        <w:spacing w:line="240" w:lineRule="atLeast"/>
        <w:rPr>
          <w:b/>
          <w:bCs/>
          <w:i/>
          <w:iCs/>
          <w:color w:val="000000" w:themeColor="text1"/>
          <w:sz w:val="18"/>
          <w:szCs w:val="18"/>
          <w:lang w:val="it-IT"/>
        </w:rPr>
      </w:pPr>
    </w:p>
    <w:p w14:paraId="41C9E7E1" w14:textId="7D3555F6" w:rsidR="00924B6E" w:rsidRPr="00F60B78" w:rsidRDefault="00924B6E" w:rsidP="00A23C80">
      <w:pPr>
        <w:rPr>
          <w:b/>
          <w:i/>
          <w:sz w:val="18"/>
        </w:rPr>
      </w:pPr>
      <w:r w:rsidRPr="00F60B78">
        <w:rPr>
          <w:b/>
          <w:i/>
          <w:sz w:val="18"/>
        </w:rPr>
        <w:t>TEACHING METHOD</w:t>
      </w:r>
    </w:p>
    <w:p w14:paraId="534959FA" w14:textId="77777777" w:rsidR="00924B6E" w:rsidRPr="00F60B78" w:rsidRDefault="00924B6E" w:rsidP="00924B6E">
      <w:pPr>
        <w:rPr>
          <w:b/>
          <w:i/>
          <w:sz w:val="18"/>
        </w:rPr>
      </w:pPr>
    </w:p>
    <w:p w14:paraId="79D170BC" w14:textId="77777777" w:rsidR="00924B6E" w:rsidRPr="00F60B78" w:rsidRDefault="00924B6E" w:rsidP="00924B6E">
      <w:pPr>
        <w:pStyle w:val="Nessunaspaziatura"/>
        <w:rPr>
          <w:sz w:val="18"/>
          <w:szCs w:val="18"/>
          <w:lang w:val="en"/>
        </w:rPr>
      </w:pPr>
      <w:r w:rsidRPr="00F60B78">
        <w:rPr>
          <w:sz w:val="18"/>
          <w:szCs w:val="18"/>
          <w:lang w:val="en"/>
        </w:rPr>
        <w:t>Frontal lessons (</w:t>
      </w:r>
      <w:r w:rsidRPr="00F60B78">
        <w:rPr>
          <w:rFonts w:eastAsia="Times New Roman"/>
          <w:bCs/>
          <w:color w:val="000000" w:themeColor="text1"/>
          <w:sz w:val="18"/>
          <w:szCs w:val="18"/>
          <w:lang w:val="en" w:eastAsia="zh-CN"/>
        </w:rPr>
        <w:t>theoretical</w:t>
      </w:r>
      <w:r w:rsidRPr="00F60B78">
        <w:rPr>
          <w:rFonts w:eastAsia="Times New Roman"/>
          <w:color w:val="000000" w:themeColor="text1"/>
          <w:sz w:val="18"/>
          <w:szCs w:val="18"/>
          <w:shd w:val="clear" w:color="auto" w:fill="FFFFFF"/>
          <w:lang w:val="en" w:eastAsia="zh-CN"/>
        </w:rPr>
        <w:t xml:space="preserve"> and </w:t>
      </w:r>
      <w:r w:rsidRPr="00F60B78">
        <w:rPr>
          <w:rFonts w:eastAsia="Times New Roman"/>
          <w:bCs/>
          <w:color w:val="000000" w:themeColor="text1"/>
          <w:sz w:val="18"/>
          <w:szCs w:val="18"/>
          <w:lang w:val="en" w:eastAsia="zh-CN"/>
        </w:rPr>
        <w:t>practical</w:t>
      </w:r>
      <w:r w:rsidRPr="00F60B78">
        <w:rPr>
          <w:rFonts w:eastAsia="Times New Roman" w:cs="Arial"/>
          <w:b/>
          <w:bCs/>
          <w:color w:val="5F6368"/>
          <w:sz w:val="18"/>
          <w:szCs w:val="18"/>
          <w:lang w:val="en" w:eastAsia="zh-CN"/>
        </w:rPr>
        <w:t>)</w:t>
      </w:r>
      <w:r w:rsidRPr="00F60B78">
        <w:rPr>
          <w:sz w:val="18"/>
          <w:szCs w:val="18"/>
          <w:lang w:val="en"/>
        </w:rPr>
        <w:t>. The active participation of students is required.</w:t>
      </w:r>
    </w:p>
    <w:p w14:paraId="6B3F465A" w14:textId="77777777" w:rsidR="00924B6E" w:rsidRPr="00F60B78" w:rsidRDefault="00924B6E" w:rsidP="00924B6E">
      <w:pPr>
        <w:spacing w:before="240" w:after="120" w:line="220" w:lineRule="exact"/>
        <w:rPr>
          <w:b/>
          <w:i/>
          <w:sz w:val="18"/>
        </w:rPr>
      </w:pPr>
      <w:r w:rsidRPr="00F60B78">
        <w:rPr>
          <w:b/>
          <w:i/>
          <w:sz w:val="18"/>
        </w:rPr>
        <w:t>ASSESSMENT METHOD AND CRITERIA</w:t>
      </w:r>
    </w:p>
    <w:p w14:paraId="25F251F0" w14:textId="77777777" w:rsidR="002C322E" w:rsidRPr="00F60B78" w:rsidRDefault="002C322E" w:rsidP="002C322E">
      <w:pPr>
        <w:pStyle w:val="P68B1DB1-Normal9"/>
        <w:rPr>
          <w:color w:val="000000" w:themeColor="text1"/>
          <w:lang w:val="en-GB"/>
        </w:rPr>
      </w:pPr>
      <w:r w:rsidRPr="00F60B78">
        <w:rPr>
          <w:lang w:val="en-GB"/>
        </w:rPr>
        <w:t xml:space="preserve">The students' acquired knowledge and skills will be ascertained through an improvised translation (oral) from Chinese to Italian and the commentary, from a grammatical and linguistic point of view, of a passage studied in class. The assessment also ascertains their knowledge of the content of the narrative text read (see "Compulsory readings") and the ability to present a brief critical reflection. </w:t>
      </w:r>
    </w:p>
    <w:p w14:paraId="7B8CF8A3" w14:textId="77777777" w:rsidR="00924B6E" w:rsidRPr="00F60B78" w:rsidRDefault="00924B6E" w:rsidP="00924B6E">
      <w:pPr>
        <w:spacing w:before="240" w:after="120"/>
        <w:rPr>
          <w:b/>
          <w:i/>
          <w:sz w:val="18"/>
          <w:szCs w:val="18"/>
        </w:rPr>
      </w:pPr>
      <w:r w:rsidRPr="00F60B78">
        <w:rPr>
          <w:b/>
          <w:i/>
          <w:sz w:val="18"/>
          <w:szCs w:val="18"/>
        </w:rPr>
        <w:t>NOTES AND PREREQUISITES</w:t>
      </w:r>
    </w:p>
    <w:p w14:paraId="6A2B7442" w14:textId="77777777" w:rsidR="00924B6E" w:rsidRPr="00F60B78" w:rsidRDefault="00924B6E" w:rsidP="00924B6E">
      <w:pPr>
        <w:pStyle w:val="Testo2"/>
        <w:spacing w:line="240" w:lineRule="exact"/>
        <w:rPr>
          <w:noProof w:val="0"/>
          <w:szCs w:val="18"/>
        </w:rPr>
      </w:pPr>
      <w:r w:rsidRPr="00F60B78">
        <w:rPr>
          <w:noProof w:val="0"/>
          <w:szCs w:val="18"/>
        </w:rPr>
        <w:t xml:space="preserve">Attendance is strongly encouraged. Students may only access the Chinese Language 2 exam after having passed both the written and oral language test (in any order) of the corresponding course year. </w:t>
      </w:r>
    </w:p>
    <w:p w14:paraId="2018003D" w14:textId="77777777" w:rsidR="00924B6E" w:rsidRPr="00F60B78" w:rsidRDefault="00924B6E" w:rsidP="00924B6E">
      <w:pPr>
        <w:pStyle w:val="Testo2"/>
        <w:spacing w:line="240" w:lineRule="exact"/>
        <w:rPr>
          <w:noProof w:val="0"/>
          <w:szCs w:val="18"/>
        </w:rPr>
      </w:pPr>
    </w:p>
    <w:p w14:paraId="455A1F01" w14:textId="0EF65DCD" w:rsidR="00924B6E" w:rsidRPr="00F60B78" w:rsidRDefault="00924B6E" w:rsidP="006B7524">
      <w:pPr>
        <w:pStyle w:val="Testo2"/>
        <w:spacing w:line="240" w:lineRule="exact"/>
        <w:rPr>
          <w:noProof w:val="0"/>
          <w:szCs w:val="18"/>
        </w:rPr>
      </w:pPr>
      <w:r w:rsidRPr="00F60B78">
        <w:rPr>
          <w:noProof w:val="0"/>
          <w:szCs w:val="18"/>
        </w:rPr>
        <w:t>Further information can be found on the lecturer's webpage or on the Faculty notice board.</w:t>
      </w:r>
    </w:p>
    <w:p w14:paraId="45C9F3D5" w14:textId="77777777" w:rsidR="002C322E" w:rsidRPr="00F60B78" w:rsidRDefault="002C322E" w:rsidP="006B7524">
      <w:pPr>
        <w:pStyle w:val="Testo2"/>
        <w:spacing w:line="240" w:lineRule="exact"/>
        <w:rPr>
          <w:noProof w:val="0"/>
          <w:szCs w:val="18"/>
        </w:rPr>
      </w:pPr>
    </w:p>
    <w:p w14:paraId="2D645124" w14:textId="77777777" w:rsidR="00924B6E" w:rsidRPr="00F60B78" w:rsidRDefault="00924B6E" w:rsidP="00924B6E">
      <w:pPr>
        <w:pStyle w:val="Titolo1"/>
        <w:spacing w:before="120"/>
        <w:rPr>
          <w:noProof w:val="0"/>
        </w:rPr>
      </w:pPr>
      <w:r w:rsidRPr="00F60B78">
        <w:rPr>
          <w:noProof w:val="0"/>
        </w:rPr>
        <w:lastRenderedPageBreak/>
        <w:t xml:space="preserve">Chinese Language Classes (Year 3, Three-Year Course Students) </w:t>
      </w:r>
    </w:p>
    <w:p w14:paraId="1A1A5BA6" w14:textId="0E69E707" w:rsidR="006B7524" w:rsidRPr="00F60B78" w:rsidRDefault="006B7524" w:rsidP="006B7524">
      <w:pPr>
        <w:pStyle w:val="Titolo2"/>
        <w:rPr>
          <w:lang w:val="en-US"/>
        </w:rPr>
      </w:pPr>
      <w:r w:rsidRPr="00F60B78">
        <w:rPr>
          <w:lang w:val="en-US"/>
        </w:rPr>
        <w:t xml:space="preserve">Dott.sse Paola Riotti, Zhang Hui </w:t>
      </w:r>
      <w:r w:rsidR="00F71529" w:rsidRPr="00F60B78">
        <w:rPr>
          <w:lang w:val="en-US"/>
        </w:rPr>
        <w:t>and Lecturer to be defined</w:t>
      </w:r>
    </w:p>
    <w:p w14:paraId="32270FD3" w14:textId="77777777" w:rsidR="00EA5281" w:rsidRPr="00F60B78" w:rsidRDefault="00EA5281" w:rsidP="00EA5281">
      <w:pPr>
        <w:spacing w:before="240" w:after="120"/>
        <w:outlineLvl w:val="2"/>
        <w:rPr>
          <w:i/>
          <w:iCs/>
          <w:caps/>
          <w:sz w:val="18"/>
          <w:szCs w:val="18"/>
        </w:rPr>
      </w:pPr>
      <w:r w:rsidRPr="00F60B78">
        <w:rPr>
          <w:b/>
          <w:bCs/>
          <w:i/>
          <w:iCs/>
        </w:rPr>
        <w:t>Text under revision. Not yet approved by academic staff</w:t>
      </w:r>
    </w:p>
    <w:p w14:paraId="461FA45E" w14:textId="77777777" w:rsidR="00924B6E" w:rsidRPr="00F60B78" w:rsidRDefault="00924B6E" w:rsidP="00924B6E">
      <w:pPr>
        <w:spacing w:before="240" w:after="120"/>
        <w:rPr>
          <w:b/>
          <w:sz w:val="18"/>
        </w:rPr>
      </w:pPr>
      <w:r w:rsidRPr="00F60B78">
        <w:rPr>
          <w:b/>
          <w:i/>
          <w:sz w:val="18"/>
        </w:rPr>
        <w:t>COURSE AIMS AND INTENDED LEARNING OUTCOMES</w:t>
      </w:r>
    </w:p>
    <w:p w14:paraId="46F17168" w14:textId="77777777" w:rsidR="00924B6E" w:rsidRPr="00F60B78" w:rsidRDefault="00924B6E" w:rsidP="00924B6E">
      <w:r w:rsidRPr="00F60B78">
        <w:t xml:space="preserve">The course aims to enhance the skills acquired in the second year, with a particular focus on the relationship between the spoken and written language. There will be practical classes intended to develop the ability to build linguistic structures, read and understand simplified texts and work with intermediate/advanced Standard Chinese written and/or spoken texts. </w:t>
      </w:r>
    </w:p>
    <w:p w14:paraId="379872A8" w14:textId="77777777" w:rsidR="00924B6E" w:rsidRPr="00F60B78" w:rsidRDefault="00924B6E" w:rsidP="00924B6E">
      <w:r w:rsidRPr="00F60B78">
        <w:t>The practical language classes for the third year of the course are designed to bring students to the following levels across all skills: HSK4 in the written language and HSKK intermediate in terms of the spoken language.</w:t>
      </w:r>
    </w:p>
    <w:p w14:paraId="6E7362A2" w14:textId="77777777" w:rsidR="00924B6E" w:rsidRPr="00F60B78" w:rsidRDefault="00924B6E" w:rsidP="00924B6E">
      <w:r w:rsidRPr="00F60B78">
        <w:t>By the end of the course, students who have attended lectures regularly and engaged in their content will know and be able to use all the main structures of Chinese grammar in the written and spoken language. The listening comprehension exercises will mostly be based on possible interactions in daily life and general current affairs. Students will also be able to understand the key points of unfamiliar written and oral texts.</w:t>
      </w:r>
    </w:p>
    <w:p w14:paraId="5B9BC541" w14:textId="77777777" w:rsidR="00924B6E" w:rsidRPr="00F60B78" w:rsidRDefault="00924B6E" w:rsidP="00924B6E">
      <w:r w:rsidRPr="00F60B78">
        <w:t>During the course, students will work on exercises designed to help them assess their own progress and for exam preparation.</w:t>
      </w:r>
    </w:p>
    <w:p w14:paraId="01EB37BE" w14:textId="77777777" w:rsidR="00924B6E" w:rsidRPr="00F60B78" w:rsidRDefault="00924B6E" w:rsidP="00924B6E">
      <w:r w:rsidRPr="00F60B78">
        <w:t>The ability to communicate and interact will be developed through interactions with the mother-tongue lecturers.</w:t>
      </w:r>
    </w:p>
    <w:p w14:paraId="37C6216E" w14:textId="77777777" w:rsidR="00924B6E" w:rsidRPr="00F60B78" w:rsidRDefault="00924B6E" w:rsidP="00924B6E">
      <w:r w:rsidRPr="00F60B78">
        <w:t>There will be a particular focus on financial and business texts.</w:t>
      </w:r>
    </w:p>
    <w:p w14:paraId="46FD55A6" w14:textId="77777777" w:rsidR="00924B6E" w:rsidRPr="00F60B78" w:rsidRDefault="00924B6E" w:rsidP="00924B6E">
      <w:pPr>
        <w:spacing w:before="240" w:after="120"/>
        <w:rPr>
          <w:b/>
          <w:bCs/>
          <w:sz w:val="18"/>
          <w:szCs w:val="18"/>
        </w:rPr>
      </w:pPr>
      <w:r w:rsidRPr="00F60B78">
        <w:rPr>
          <w:b/>
          <w:bCs/>
          <w:i/>
          <w:iCs/>
          <w:sz w:val="18"/>
          <w:szCs w:val="18"/>
        </w:rPr>
        <w:t>COURSE CONTENT</w:t>
      </w:r>
    </w:p>
    <w:p w14:paraId="521D200A" w14:textId="77777777" w:rsidR="002C322E" w:rsidRPr="00F60B78" w:rsidRDefault="002C322E" w:rsidP="002C322E">
      <w:pPr>
        <w:pStyle w:val="P68B1DB1-Normal1"/>
        <w:rPr>
          <w:highlight w:val="none"/>
          <w:lang w:val="en-GB"/>
        </w:rPr>
      </w:pPr>
      <w:r w:rsidRPr="00F60B78">
        <w:rPr>
          <w:highlight w:val="none"/>
          <w:lang w:val="en-GB"/>
        </w:rPr>
        <w:t>Intermediate-advanced ability to interact in daily life and the world of work (understanding and production).</w:t>
      </w:r>
    </w:p>
    <w:p w14:paraId="42B518F9" w14:textId="77777777" w:rsidR="00924B6E" w:rsidRPr="00F60B78" w:rsidRDefault="00924B6E" w:rsidP="00924B6E">
      <w:r w:rsidRPr="00F60B78">
        <w:t>Intermediate-advanced syntactic structures to enable students to understand and produce both formal and colloquial texts.</w:t>
      </w:r>
    </w:p>
    <w:p w14:paraId="388BE5E5" w14:textId="77777777" w:rsidR="00924B6E" w:rsidRPr="00F60B78" w:rsidRDefault="00924B6E" w:rsidP="00924B6E">
      <w:r w:rsidRPr="00F60B78">
        <w:t>Production and comprehension of written texts and dialogues containing specific financial and business-related terminology.</w:t>
      </w:r>
    </w:p>
    <w:p w14:paraId="69FF4912" w14:textId="77777777" w:rsidR="00924B6E" w:rsidRPr="00F60B78" w:rsidRDefault="00924B6E" w:rsidP="00924B6E">
      <w:pPr>
        <w:keepNext/>
        <w:spacing w:before="240" w:after="120"/>
        <w:rPr>
          <w:b/>
          <w:bCs/>
          <w:i/>
          <w:iCs/>
          <w:sz w:val="18"/>
          <w:szCs w:val="18"/>
        </w:rPr>
      </w:pPr>
      <w:r w:rsidRPr="00F60B78">
        <w:rPr>
          <w:b/>
          <w:bCs/>
          <w:i/>
          <w:iCs/>
          <w:sz w:val="18"/>
          <w:szCs w:val="18"/>
        </w:rPr>
        <w:t>READING LIST</w:t>
      </w:r>
    </w:p>
    <w:p w14:paraId="6B2252CF" w14:textId="77777777" w:rsidR="002C322E" w:rsidRPr="00F60B78" w:rsidRDefault="002C322E" w:rsidP="002C322E">
      <w:pPr>
        <w:pStyle w:val="P68B1DB1-Normal25"/>
        <w:keepNext/>
        <w:spacing w:before="240" w:after="120"/>
        <w:rPr>
          <w:highlight w:val="none"/>
          <w:lang w:val="en-GB"/>
        </w:rPr>
      </w:pPr>
      <w:r w:rsidRPr="00F60B78">
        <w:rPr>
          <w:highlight w:val="none"/>
          <w:lang w:val="en-GB"/>
        </w:rPr>
        <w:t>Students are required to check the reading list at the beginning of the courses.</w:t>
      </w:r>
    </w:p>
    <w:p w14:paraId="05EDB35F" w14:textId="77777777" w:rsidR="006B7524" w:rsidRPr="00F60B78" w:rsidRDefault="006B7524" w:rsidP="006B7524">
      <w:pPr>
        <w:pStyle w:val="Testo1"/>
        <w:contextualSpacing/>
        <w:rPr>
          <w:rFonts w:ascii="Times New Roman" w:hAnsi="Times New Roman"/>
        </w:rPr>
      </w:pPr>
      <w:r w:rsidRPr="00F60B78">
        <w:rPr>
          <w:rFonts w:ascii="Times New Roman" w:hAnsi="Times New Roman"/>
          <w:smallCaps/>
          <w:spacing w:val="-5"/>
          <w:sz w:val="16"/>
        </w:rPr>
        <w:t xml:space="preserve">Zhang Li , </w:t>
      </w:r>
      <w:r w:rsidRPr="00F60B78">
        <w:rPr>
          <w:rFonts w:ascii="Times New Roman" w:hAnsi="Times New Roman"/>
          <w:i/>
        </w:rPr>
        <w:t xml:space="preserve">Road to Success </w:t>
      </w:r>
      <w:r w:rsidRPr="00F60B78">
        <w:rPr>
          <w:rFonts w:ascii="Times New Roman" w:hAnsi="Times New Roman"/>
          <w:i/>
        </w:rPr>
        <w:t>成功之路</w:t>
      </w:r>
      <w:r w:rsidRPr="00F60B78">
        <w:rPr>
          <w:rFonts w:ascii="Times New Roman" w:hAnsi="Times New Roman"/>
          <w:i/>
        </w:rPr>
        <w:t xml:space="preserve">, Elementary </w:t>
      </w:r>
      <w:r w:rsidRPr="00F60B78">
        <w:rPr>
          <w:rFonts w:ascii="Times New Roman" w:hAnsi="Times New Roman"/>
          <w:b/>
          <w:i/>
        </w:rPr>
        <w:t>(vol. 2</w:t>
      </w:r>
      <w:r w:rsidRPr="00F60B78">
        <w:rPr>
          <w:rFonts w:ascii="Times New Roman" w:hAnsi="Times New Roman"/>
          <w:i/>
        </w:rPr>
        <w:t xml:space="preserve">) </w:t>
      </w:r>
      <w:r w:rsidRPr="00F60B78">
        <w:rPr>
          <w:rFonts w:ascii="Times New Roman" w:hAnsi="Times New Roman"/>
          <w:i/>
        </w:rPr>
        <w:t>顺利篇</w:t>
      </w:r>
      <w:r w:rsidRPr="00F60B78">
        <w:rPr>
          <w:rFonts w:ascii="Times New Roman" w:hAnsi="Times New Roman"/>
          <w:i/>
        </w:rPr>
        <w:t>,(</w:t>
      </w:r>
      <w:r w:rsidRPr="00F60B78">
        <w:rPr>
          <w:rFonts w:ascii="Times New Roman" w:hAnsi="Times New Roman"/>
          <w:i/>
        </w:rPr>
        <w:t>第二册</w:t>
      </w:r>
      <w:r w:rsidRPr="00F60B78">
        <w:rPr>
          <w:rFonts w:ascii="Times New Roman" w:hAnsi="Times New Roman"/>
          <w:i/>
        </w:rPr>
        <w:t>)</w:t>
      </w:r>
      <w:r w:rsidRPr="00F60B78">
        <w:rPr>
          <w:rFonts w:ascii="Times New Roman" w:hAnsi="Times New Roman"/>
          <w:smallCaps/>
          <w:spacing w:val="-5"/>
          <w:sz w:val="16"/>
        </w:rPr>
        <w:t xml:space="preserve">, </w:t>
      </w:r>
      <w:r w:rsidRPr="00F60B78">
        <w:rPr>
          <w:rFonts w:ascii="Times New Roman" w:hAnsi="Times New Roman"/>
        </w:rPr>
        <w:t>Beijing Language and Culture University Press, Beijing 2008.</w:t>
      </w:r>
    </w:p>
    <w:p w14:paraId="0B06FF02" w14:textId="77777777" w:rsidR="006B7524" w:rsidRPr="00F60B78" w:rsidRDefault="006B7524" w:rsidP="006B7524">
      <w:pPr>
        <w:pStyle w:val="Testo1"/>
        <w:contextualSpacing/>
      </w:pPr>
    </w:p>
    <w:p w14:paraId="4E7B43EC" w14:textId="77777777" w:rsidR="002C322E" w:rsidRPr="00F60B78" w:rsidRDefault="002C322E" w:rsidP="002C322E">
      <w:pPr>
        <w:pStyle w:val="P68B1DB1-Testo120"/>
        <w:contextualSpacing/>
        <w:rPr>
          <w:highlight w:val="none"/>
          <w:lang w:val="en-GB"/>
        </w:rPr>
      </w:pPr>
      <w:r w:rsidRPr="00F60B78">
        <w:rPr>
          <w:highlight w:val="none"/>
          <w:lang w:val="en-GB"/>
        </w:rPr>
        <w:t>The texts are accompanied by CDs which can be used for individual listening to lessons and tutorials.</w:t>
      </w:r>
    </w:p>
    <w:p w14:paraId="69E99AEF" w14:textId="77777777" w:rsidR="002C322E" w:rsidRPr="00F60B78" w:rsidRDefault="002C322E" w:rsidP="002C322E">
      <w:pPr>
        <w:pStyle w:val="Testo1"/>
        <w:spacing w:line="240" w:lineRule="atLeast"/>
        <w:rPr>
          <w:rFonts w:ascii="Times New Roman" w:hAnsi="Times New Roman"/>
          <w:smallCaps/>
          <w:noProof w:val="0"/>
          <w:sz w:val="20"/>
        </w:rPr>
      </w:pPr>
    </w:p>
    <w:p w14:paraId="41E9B9BC" w14:textId="77777777" w:rsidR="002C322E" w:rsidRPr="00F60B78" w:rsidRDefault="002C322E" w:rsidP="002C322E">
      <w:pPr>
        <w:pStyle w:val="P68B1DB1-Testo120"/>
        <w:spacing w:line="240" w:lineRule="atLeast"/>
        <w:rPr>
          <w:highlight w:val="none"/>
          <w:lang w:val="en-GB"/>
        </w:rPr>
      </w:pPr>
      <w:r w:rsidRPr="00F60B78">
        <w:rPr>
          <w:highlight w:val="none"/>
          <w:lang w:val="en-GB"/>
        </w:rPr>
        <w:t>Grammar texts (for individual study):</w:t>
      </w:r>
    </w:p>
    <w:p w14:paraId="49BDC2CE" w14:textId="77777777" w:rsidR="006B7524" w:rsidRPr="00F60B78" w:rsidRDefault="006B7524" w:rsidP="006B7524">
      <w:pPr>
        <w:tabs>
          <w:tab w:val="clear" w:pos="284"/>
        </w:tabs>
        <w:spacing w:line="240" w:lineRule="atLeast"/>
        <w:ind w:left="284" w:hanging="284"/>
        <w:rPr>
          <w:rFonts w:ascii="Times New Roman" w:hAnsi="Times New Roman"/>
          <w:noProof/>
          <w:sz w:val="18"/>
          <w:szCs w:val="18"/>
        </w:rPr>
      </w:pPr>
      <w:r w:rsidRPr="00F60B78">
        <w:rPr>
          <w:rFonts w:ascii="Times New Roman" w:hAnsi="Times New Roman"/>
          <w:smallCaps/>
          <w:noProof/>
          <w:spacing w:val="-5"/>
          <w:sz w:val="16"/>
          <w:szCs w:val="16"/>
          <w:lang w:val="it-IT"/>
        </w:rPr>
        <w:t>Chiara  Romagnoli</w:t>
      </w:r>
      <w:r w:rsidRPr="00F60B78">
        <w:rPr>
          <w:rFonts w:ascii="Times New Roman" w:hAnsi="Times New Roman"/>
          <w:smallCaps/>
          <w:spacing w:val="-5"/>
          <w:lang w:val="it-IT"/>
        </w:rPr>
        <w:t xml:space="preserve">, </w:t>
      </w:r>
      <w:r w:rsidRPr="00F60B78">
        <w:rPr>
          <w:rFonts w:ascii="Times New Roman" w:hAnsi="Times New Roman"/>
          <w:i/>
          <w:iCs/>
          <w:noProof/>
          <w:sz w:val="18"/>
          <w:szCs w:val="18"/>
          <w:lang w:val="it-IT"/>
        </w:rPr>
        <w:t>Grammatica cinese. Le parole vuote del cinese moderno</w:t>
      </w:r>
      <w:r w:rsidRPr="00F60B78">
        <w:rPr>
          <w:rFonts w:ascii="Times New Roman" w:hAnsi="Times New Roman"/>
          <w:noProof/>
          <w:sz w:val="18"/>
          <w:szCs w:val="18"/>
          <w:lang w:val="it-IT"/>
        </w:rPr>
        <w:t xml:space="preserve">. </w:t>
      </w:r>
      <w:r w:rsidRPr="00F60B78">
        <w:rPr>
          <w:rFonts w:ascii="Times New Roman" w:hAnsi="Times New Roman"/>
          <w:noProof/>
          <w:sz w:val="18"/>
          <w:szCs w:val="18"/>
        </w:rPr>
        <w:t>Hoepli, Milano, 2012.</w:t>
      </w:r>
    </w:p>
    <w:p w14:paraId="0FE74017" w14:textId="77777777" w:rsidR="006B7524" w:rsidRPr="00F60B78" w:rsidRDefault="006B7524" w:rsidP="006B7524">
      <w:pPr>
        <w:tabs>
          <w:tab w:val="clear" w:pos="284"/>
        </w:tabs>
        <w:spacing w:line="240" w:lineRule="atLeast"/>
        <w:ind w:left="284" w:hanging="284"/>
        <w:rPr>
          <w:rFonts w:ascii="Times New Roman" w:hAnsi="Times New Roman"/>
          <w:spacing w:val="-5"/>
        </w:rPr>
      </w:pPr>
    </w:p>
    <w:p w14:paraId="3CF1AF1F" w14:textId="77777777" w:rsidR="002C322E" w:rsidRPr="00F60B78" w:rsidRDefault="002C322E" w:rsidP="002C322E">
      <w:pPr>
        <w:pStyle w:val="P68B1DB1-Normal6"/>
        <w:tabs>
          <w:tab w:val="clear" w:pos="284"/>
        </w:tabs>
        <w:spacing w:line="240" w:lineRule="atLeast"/>
        <w:ind w:left="284" w:hanging="284"/>
        <w:rPr>
          <w:highlight w:val="none"/>
          <w:lang w:val="en-GB"/>
        </w:rPr>
      </w:pPr>
      <w:r w:rsidRPr="00F60B78">
        <w:rPr>
          <w:sz w:val="18"/>
          <w:highlight w:val="none"/>
          <w:lang w:val="en-GB"/>
        </w:rPr>
        <w:t>Texts for the Business Chinese course</w:t>
      </w:r>
      <w:r w:rsidRPr="00F60B78">
        <w:rPr>
          <w:highlight w:val="none"/>
          <w:lang w:val="en-GB"/>
        </w:rPr>
        <w:t>:</w:t>
      </w:r>
    </w:p>
    <w:p w14:paraId="1ED7FB7A" w14:textId="77777777" w:rsidR="002C322E" w:rsidRPr="00F60B78" w:rsidRDefault="002C322E" w:rsidP="002C322E">
      <w:pPr>
        <w:pStyle w:val="P68B1DB1-Normal37"/>
        <w:tabs>
          <w:tab w:val="clear" w:pos="284"/>
        </w:tabs>
        <w:spacing w:line="240" w:lineRule="atLeast"/>
        <w:ind w:left="284" w:hanging="284"/>
        <w:rPr>
          <w:highlight w:val="none"/>
          <w:lang w:val="en-GB"/>
        </w:rPr>
      </w:pPr>
      <w:r w:rsidRPr="00F60B78">
        <w:rPr>
          <w:highlight w:val="none"/>
          <w:lang w:val="en-GB"/>
        </w:rPr>
        <w:t>The texts will be communicated in class and published on the Blackboard.</w:t>
      </w:r>
    </w:p>
    <w:p w14:paraId="5ED7282C" w14:textId="77777777" w:rsidR="002C322E" w:rsidRPr="00F60B78" w:rsidRDefault="002C322E" w:rsidP="002C322E">
      <w:pPr>
        <w:tabs>
          <w:tab w:val="clear" w:pos="284"/>
        </w:tabs>
        <w:spacing w:line="240" w:lineRule="atLeast"/>
        <w:ind w:left="284" w:hanging="284"/>
        <w:rPr>
          <w:sz w:val="18"/>
        </w:rPr>
      </w:pPr>
    </w:p>
    <w:p w14:paraId="7F2D0A4E" w14:textId="77777777" w:rsidR="002C322E" w:rsidRPr="00F60B78" w:rsidRDefault="002C322E" w:rsidP="002C322E">
      <w:pPr>
        <w:pStyle w:val="P68B1DB1-Normal35"/>
        <w:tabs>
          <w:tab w:val="clear" w:pos="284"/>
          <w:tab w:val="left" w:pos="708"/>
        </w:tabs>
        <w:ind w:left="284" w:hanging="284"/>
        <w:rPr>
          <w:rFonts w:hint="default"/>
          <w:highlight w:val="none"/>
          <w:lang w:val="it-IT"/>
        </w:rPr>
      </w:pPr>
      <w:r w:rsidRPr="00F60B78">
        <w:rPr>
          <w:rFonts w:hint="default"/>
          <w:highlight w:val="none"/>
          <w:lang w:val="it-IT"/>
        </w:rPr>
        <w:t>Dictionaries:</w:t>
      </w:r>
    </w:p>
    <w:p w14:paraId="5DB3B391" w14:textId="77777777" w:rsidR="006B7524" w:rsidRPr="00F60B78" w:rsidRDefault="006B7524" w:rsidP="006B7524">
      <w:pPr>
        <w:tabs>
          <w:tab w:val="clear" w:pos="284"/>
          <w:tab w:val="left" w:pos="708"/>
        </w:tabs>
        <w:ind w:left="284" w:hanging="284"/>
        <w:rPr>
          <w:rFonts w:ascii="Times New Roman" w:hAnsi="Times New Roman"/>
          <w:noProof/>
          <w:spacing w:val="-5"/>
          <w:sz w:val="18"/>
          <w:szCs w:val="18"/>
          <w:lang w:val="it-IT"/>
        </w:rPr>
      </w:pPr>
      <w:r w:rsidRPr="00F60B78">
        <w:rPr>
          <w:rFonts w:ascii="Times New Roman" w:hAnsi="Times New Roman" w:hint="eastAsia"/>
          <w:smallCaps/>
          <w:spacing w:val="-5"/>
          <w:sz w:val="18"/>
          <w:lang w:val="it-IT"/>
        </w:rPr>
        <w:t>Z</w:t>
      </w:r>
      <w:r w:rsidRPr="00F60B78">
        <w:rPr>
          <w:rFonts w:ascii="Times New Roman" w:hAnsi="Times New Roman"/>
          <w:smallCaps/>
          <w:spacing w:val="-5"/>
          <w:sz w:val="18"/>
          <w:lang w:val="it-IT"/>
        </w:rPr>
        <w:t>hang</w:t>
      </w:r>
      <w:r w:rsidRPr="00F60B78">
        <w:rPr>
          <w:rFonts w:ascii="Times New Roman" w:hAnsi="Times New Roman" w:hint="eastAsia"/>
          <w:smallCaps/>
          <w:spacing w:val="-5"/>
          <w:sz w:val="18"/>
          <w:lang w:val="it-IT"/>
        </w:rPr>
        <w:t xml:space="preserve">, </w:t>
      </w:r>
      <w:r w:rsidRPr="00F60B78">
        <w:rPr>
          <w:rFonts w:ascii="Times New Roman" w:hAnsi="Times New Roman"/>
          <w:smallCaps/>
          <w:spacing w:val="-5"/>
          <w:sz w:val="18"/>
          <w:lang w:val="it-IT"/>
        </w:rPr>
        <w:t xml:space="preserve">Shihua </w:t>
      </w:r>
      <w:r w:rsidRPr="00F60B78">
        <w:rPr>
          <w:rFonts w:ascii="Times New Roman" w:hAnsi="Times New Roman" w:hint="eastAsia"/>
          <w:spacing w:val="-5"/>
          <w:sz w:val="18"/>
          <w:lang w:val="it-IT"/>
        </w:rPr>
        <w:t xml:space="preserve">(a cura di), </w:t>
      </w:r>
      <w:r w:rsidRPr="00F60B78">
        <w:rPr>
          <w:rFonts w:ascii="Times New Roman" w:hAnsi="Times New Roman" w:hint="eastAsia"/>
          <w:i/>
          <w:iCs/>
          <w:noProof/>
          <w:spacing w:val="-5"/>
          <w:sz w:val="18"/>
          <w:szCs w:val="18"/>
          <w:lang w:val="it-IT"/>
        </w:rPr>
        <w:t>Dizionario di cinese</w:t>
      </w:r>
      <w:r w:rsidRPr="00F60B78">
        <w:rPr>
          <w:rFonts w:ascii="Times New Roman" w:hAnsi="Times New Roman" w:hint="eastAsia"/>
          <w:i/>
          <w:spacing w:val="-5"/>
          <w:sz w:val="18"/>
          <w:lang w:val="it-IT"/>
        </w:rPr>
        <w:t xml:space="preserve"> (cinese-italiano, italiano-cinese)</w:t>
      </w:r>
      <w:r w:rsidRPr="00F60B78">
        <w:rPr>
          <w:rFonts w:ascii="Times New Roman" w:hAnsi="Times New Roman" w:hint="eastAsia"/>
          <w:noProof/>
          <w:spacing w:val="-5"/>
          <w:sz w:val="18"/>
          <w:szCs w:val="18"/>
          <w:lang w:val="it-IT"/>
        </w:rPr>
        <w:t>, Hoepli, Milano 2007.</w:t>
      </w:r>
    </w:p>
    <w:p w14:paraId="51FCA687" w14:textId="77777777" w:rsidR="006B7524" w:rsidRPr="00F60B78" w:rsidRDefault="006B7524" w:rsidP="006B7524">
      <w:pPr>
        <w:tabs>
          <w:tab w:val="clear" w:pos="284"/>
          <w:tab w:val="left" w:pos="708"/>
        </w:tabs>
        <w:ind w:left="284" w:hanging="284"/>
        <w:rPr>
          <w:rFonts w:ascii="Times New Roman" w:hAnsi="Times New Roman"/>
          <w:noProof/>
          <w:spacing w:val="-5"/>
          <w:sz w:val="18"/>
          <w:szCs w:val="18"/>
          <w:lang w:val="it-IT"/>
        </w:rPr>
      </w:pPr>
      <w:r w:rsidRPr="00F60B78">
        <w:rPr>
          <w:rFonts w:ascii="Times New Roman" w:hAnsi="Times New Roman" w:hint="eastAsia"/>
          <w:smallCaps/>
          <w:spacing w:val="-5"/>
          <w:sz w:val="18"/>
          <w:lang w:val="it-IT"/>
        </w:rPr>
        <w:t>Z</w:t>
      </w:r>
      <w:r w:rsidRPr="00F60B78">
        <w:rPr>
          <w:rFonts w:ascii="Times New Roman" w:hAnsi="Times New Roman"/>
          <w:smallCaps/>
          <w:spacing w:val="-5"/>
          <w:sz w:val="18"/>
          <w:lang w:val="it-IT"/>
        </w:rPr>
        <w:t>hao</w:t>
      </w:r>
      <w:r w:rsidRPr="00F60B78">
        <w:rPr>
          <w:rFonts w:ascii="Times New Roman" w:hAnsi="Times New Roman" w:hint="eastAsia"/>
          <w:spacing w:val="-5"/>
          <w:sz w:val="18"/>
          <w:lang w:val="it-IT"/>
        </w:rPr>
        <w:t xml:space="preserve">, </w:t>
      </w:r>
      <w:r w:rsidRPr="00F60B78">
        <w:rPr>
          <w:rFonts w:ascii="Times New Roman" w:hAnsi="Times New Roman"/>
          <w:smallCaps/>
          <w:spacing w:val="-5"/>
          <w:sz w:val="18"/>
          <w:lang w:val="it-IT"/>
        </w:rPr>
        <w:t>Xiuying</w:t>
      </w:r>
      <w:r w:rsidRPr="00F60B78">
        <w:rPr>
          <w:rFonts w:ascii="Times New Roman" w:hAnsi="Times New Roman" w:hint="eastAsia"/>
          <w:spacing w:val="-5"/>
          <w:sz w:val="18"/>
          <w:lang w:val="it-IT"/>
        </w:rPr>
        <w:t xml:space="preserve"> </w:t>
      </w:r>
      <w:r w:rsidRPr="00F60B78">
        <w:rPr>
          <w:rFonts w:ascii="Times New Roman" w:hAnsi="Times New Roman" w:hint="eastAsia"/>
          <w:noProof/>
          <w:spacing w:val="-5"/>
          <w:sz w:val="18"/>
          <w:szCs w:val="18"/>
          <w:lang w:val="it-IT"/>
        </w:rPr>
        <w:t xml:space="preserve">(a cura di), </w:t>
      </w:r>
      <w:r w:rsidRPr="00F60B78">
        <w:rPr>
          <w:rFonts w:ascii="Times New Roman" w:hAnsi="Times New Roman" w:hint="eastAsia"/>
          <w:i/>
          <w:iCs/>
          <w:noProof/>
          <w:spacing w:val="-5"/>
          <w:sz w:val="18"/>
          <w:szCs w:val="18"/>
          <w:lang w:val="it-IT"/>
        </w:rPr>
        <w:t>Il Dizionario di cinese</w:t>
      </w:r>
      <w:r w:rsidRPr="00F60B78">
        <w:rPr>
          <w:rFonts w:ascii="Times New Roman" w:hAnsi="Times New Roman" w:hint="eastAsia"/>
          <w:i/>
          <w:spacing w:val="-5"/>
          <w:sz w:val="18"/>
          <w:lang w:val="it-IT"/>
        </w:rPr>
        <w:t xml:space="preserve"> (cinese-italiano, italiano-cinese)</w:t>
      </w:r>
      <w:r w:rsidRPr="00F60B78">
        <w:rPr>
          <w:rFonts w:ascii="Times New Roman" w:hAnsi="Times New Roman" w:hint="eastAsia"/>
          <w:noProof/>
          <w:spacing w:val="-5"/>
          <w:sz w:val="18"/>
          <w:szCs w:val="18"/>
          <w:lang w:val="it-IT"/>
        </w:rPr>
        <w:t>, Zanichelli, Bologna 2013.</w:t>
      </w:r>
    </w:p>
    <w:p w14:paraId="648D759D" w14:textId="77777777" w:rsidR="006B7524" w:rsidRPr="00F60B78" w:rsidRDefault="006B7524" w:rsidP="006B7524">
      <w:pPr>
        <w:tabs>
          <w:tab w:val="clear" w:pos="284"/>
          <w:tab w:val="left" w:pos="708"/>
        </w:tabs>
        <w:ind w:left="284" w:hanging="284"/>
        <w:rPr>
          <w:rFonts w:ascii="Times New Roman" w:hAnsi="Times New Roman"/>
          <w:noProof/>
          <w:spacing w:val="-5"/>
          <w:sz w:val="18"/>
          <w:szCs w:val="18"/>
          <w:lang w:val="it-IT"/>
        </w:rPr>
      </w:pPr>
      <w:r w:rsidRPr="00F60B78">
        <w:rPr>
          <w:rFonts w:ascii="Times New Roman" w:hAnsi="Times New Roman" w:hint="eastAsia"/>
          <w:smallCaps/>
          <w:spacing w:val="-5"/>
          <w:sz w:val="18"/>
          <w:lang w:val="it-IT"/>
        </w:rPr>
        <w:t>Casacchia Giorgio, Bai Yukun</w:t>
      </w:r>
      <w:r w:rsidRPr="00F60B78">
        <w:rPr>
          <w:rFonts w:ascii="Times New Roman" w:hAnsi="Times New Roman" w:hint="eastAsia"/>
          <w:noProof/>
          <w:spacing w:val="-5"/>
          <w:sz w:val="18"/>
          <w:szCs w:val="18"/>
          <w:lang w:val="it-IT"/>
        </w:rPr>
        <w:t xml:space="preserve">, </w:t>
      </w:r>
      <w:r w:rsidRPr="00F60B78">
        <w:rPr>
          <w:rFonts w:ascii="Times New Roman" w:hAnsi="Times New Roman" w:hint="eastAsia"/>
          <w:i/>
          <w:iCs/>
          <w:noProof/>
          <w:spacing w:val="-5"/>
          <w:sz w:val="18"/>
          <w:szCs w:val="18"/>
          <w:lang w:val="it-IT"/>
        </w:rPr>
        <w:t>Dizionario cinese-italiano</w:t>
      </w:r>
      <w:r w:rsidRPr="00F60B78">
        <w:rPr>
          <w:rFonts w:ascii="Times New Roman" w:hAnsi="Times New Roman" w:hint="eastAsia"/>
          <w:noProof/>
          <w:spacing w:val="-5"/>
          <w:sz w:val="18"/>
          <w:szCs w:val="18"/>
          <w:lang w:val="it-IT"/>
        </w:rPr>
        <w:t>, Cafoscarina, Venezia 2013</w:t>
      </w:r>
      <w:r w:rsidRPr="00F60B78">
        <w:rPr>
          <w:rFonts w:ascii="Times New Roman" w:hAnsi="Times New Roman"/>
          <w:noProof/>
          <w:spacing w:val="-5"/>
          <w:sz w:val="18"/>
          <w:szCs w:val="18"/>
          <w:lang w:val="it-IT"/>
        </w:rPr>
        <w:t>.</w:t>
      </w:r>
    </w:p>
    <w:p w14:paraId="21E5E972" w14:textId="77777777" w:rsidR="006B7524" w:rsidRPr="00F60B78" w:rsidRDefault="006B7524" w:rsidP="006B7524">
      <w:pPr>
        <w:tabs>
          <w:tab w:val="clear" w:pos="284"/>
          <w:tab w:val="left" w:pos="708"/>
        </w:tabs>
        <w:ind w:left="284" w:hanging="284"/>
        <w:rPr>
          <w:rFonts w:ascii="Times New Roman" w:hAnsi="Times New Roman"/>
          <w:noProof/>
          <w:spacing w:val="-5"/>
          <w:sz w:val="18"/>
          <w:szCs w:val="18"/>
          <w:lang w:val="it-IT"/>
        </w:rPr>
      </w:pPr>
    </w:p>
    <w:p w14:paraId="2BFA6F71" w14:textId="77777777" w:rsidR="002C322E" w:rsidRPr="00F60B78" w:rsidRDefault="002C322E" w:rsidP="002C322E">
      <w:pPr>
        <w:pStyle w:val="P68B1DB1-Normal35"/>
        <w:tabs>
          <w:tab w:val="clear" w:pos="284"/>
          <w:tab w:val="left" w:pos="708"/>
        </w:tabs>
        <w:ind w:left="284" w:hanging="284"/>
        <w:rPr>
          <w:rFonts w:hint="default"/>
          <w:highlight w:val="none"/>
          <w:lang w:val="it-IT"/>
        </w:rPr>
      </w:pPr>
      <w:r w:rsidRPr="00F60B78">
        <w:rPr>
          <w:rFonts w:hint="default"/>
          <w:highlight w:val="none"/>
          <w:lang w:val="it-IT"/>
        </w:rPr>
        <w:t>Monolingual dictionary:</w:t>
      </w:r>
    </w:p>
    <w:p w14:paraId="12FD0CB5" w14:textId="051E99AE" w:rsidR="006B7524" w:rsidRPr="00F60B78" w:rsidRDefault="006B7524" w:rsidP="006B7524">
      <w:pPr>
        <w:tabs>
          <w:tab w:val="clear" w:pos="284"/>
          <w:tab w:val="left" w:pos="708"/>
        </w:tabs>
        <w:ind w:left="284" w:hanging="284"/>
        <w:rPr>
          <w:rFonts w:ascii="Times New Roman" w:hAnsi="Times New Roman"/>
          <w:noProof/>
          <w:spacing w:val="-5"/>
          <w:sz w:val="18"/>
          <w:szCs w:val="18"/>
          <w:lang w:val="it-IT"/>
        </w:rPr>
      </w:pPr>
      <w:r w:rsidRPr="00F60B78">
        <w:rPr>
          <w:rFonts w:ascii="Times New Roman" w:hAnsi="Times New Roman" w:hint="eastAsia"/>
          <w:noProof/>
          <w:spacing w:val="-5"/>
          <w:sz w:val="18"/>
          <w:szCs w:val="18"/>
          <w:lang w:val="it-IT"/>
        </w:rPr>
        <w:t xml:space="preserve">Zhongguo shehui kexueyuan yuyan yanjiusuo cidian bianji shi </w:t>
      </w:r>
      <w:r w:rsidRPr="00F60B78">
        <w:rPr>
          <w:rFonts w:ascii="Times New Roman" w:hAnsi="Times New Roman" w:hint="eastAsia"/>
          <w:noProof/>
          <w:spacing w:val="-5"/>
          <w:sz w:val="18"/>
          <w:szCs w:val="18"/>
        </w:rPr>
        <w:t>中国社会科学院语言研究所词典编辑室</w:t>
      </w:r>
      <w:r w:rsidRPr="00F60B78">
        <w:rPr>
          <w:rFonts w:ascii="Times New Roman" w:hAnsi="Times New Roman" w:hint="eastAsia"/>
          <w:noProof/>
          <w:spacing w:val="-5"/>
          <w:sz w:val="18"/>
          <w:szCs w:val="18"/>
          <w:lang w:val="it-IT"/>
        </w:rPr>
        <w:t xml:space="preserve">, Xiandai Hanyu cidian </w:t>
      </w:r>
      <w:r w:rsidRPr="00F60B78">
        <w:rPr>
          <w:rFonts w:ascii="Times New Roman" w:hAnsi="Times New Roman" w:hint="eastAsia"/>
          <w:noProof/>
          <w:spacing w:val="-5"/>
          <w:sz w:val="18"/>
          <w:szCs w:val="18"/>
        </w:rPr>
        <w:t>现代汉语词典</w:t>
      </w:r>
      <w:r w:rsidRPr="00F60B78">
        <w:rPr>
          <w:rFonts w:ascii="Times New Roman" w:hAnsi="Times New Roman" w:hint="eastAsia"/>
          <w:noProof/>
          <w:spacing w:val="-5"/>
          <w:sz w:val="18"/>
          <w:szCs w:val="18"/>
          <w:lang w:val="it-IT"/>
        </w:rPr>
        <w:t>（</w:t>
      </w:r>
      <w:r w:rsidRPr="00F60B78">
        <w:rPr>
          <w:rFonts w:ascii="Times New Roman" w:hAnsi="Times New Roman" w:hint="eastAsia"/>
          <w:noProof/>
          <w:spacing w:val="-5"/>
          <w:sz w:val="18"/>
          <w:szCs w:val="18"/>
        </w:rPr>
        <w:t>第</w:t>
      </w:r>
      <w:r w:rsidRPr="00F60B78">
        <w:rPr>
          <w:rFonts w:ascii="Times New Roman" w:hAnsi="Times New Roman" w:hint="eastAsia"/>
          <w:noProof/>
          <w:spacing w:val="-5"/>
          <w:sz w:val="18"/>
          <w:szCs w:val="18"/>
          <w:lang w:val="it-IT"/>
        </w:rPr>
        <w:t>7</w:t>
      </w:r>
      <w:r w:rsidRPr="00F60B78">
        <w:rPr>
          <w:rFonts w:ascii="Times New Roman" w:hAnsi="Times New Roman" w:hint="eastAsia"/>
          <w:noProof/>
          <w:spacing w:val="-5"/>
          <w:sz w:val="18"/>
          <w:szCs w:val="18"/>
        </w:rPr>
        <w:t>版</w:t>
      </w:r>
      <w:r w:rsidRPr="00F60B78">
        <w:rPr>
          <w:rFonts w:ascii="Times New Roman" w:hAnsi="Times New Roman" w:hint="eastAsia"/>
          <w:noProof/>
          <w:spacing w:val="-5"/>
          <w:sz w:val="18"/>
          <w:szCs w:val="18"/>
          <w:lang w:val="it-IT"/>
        </w:rPr>
        <w:t>）</w:t>
      </w:r>
      <w:r w:rsidRPr="00F60B78">
        <w:rPr>
          <w:rFonts w:ascii="Times New Roman" w:hAnsi="Times New Roman" w:hint="eastAsia"/>
          <w:noProof/>
          <w:spacing w:val="-5"/>
          <w:sz w:val="18"/>
          <w:szCs w:val="18"/>
          <w:lang w:val="it-IT"/>
        </w:rPr>
        <w:t>(</w:t>
      </w:r>
      <w:r w:rsidR="002C322E" w:rsidRPr="00F60B78">
        <w:rPr>
          <w:rFonts w:ascii="Times New Roman" w:hAnsi="Times New Roman"/>
          <w:noProof/>
          <w:spacing w:val="-5"/>
          <w:sz w:val="18"/>
          <w:szCs w:val="18"/>
          <w:lang w:val="it-IT"/>
        </w:rPr>
        <w:t>Modern Chinese dictionary</w:t>
      </w:r>
      <w:r w:rsidRPr="00F60B78">
        <w:rPr>
          <w:rFonts w:ascii="Times New Roman" w:hAnsi="Times New Roman" w:hint="eastAsia"/>
          <w:noProof/>
          <w:spacing w:val="-5"/>
          <w:sz w:val="18"/>
          <w:szCs w:val="18"/>
          <w:lang w:val="it-IT"/>
        </w:rPr>
        <w:t xml:space="preserve">) (7^ ed.), The Commercial Press </w:t>
      </w:r>
      <w:r w:rsidRPr="00F60B78">
        <w:rPr>
          <w:rFonts w:ascii="Times New Roman" w:hAnsi="Times New Roman" w:hint="eastAsia"/>
          <w:noProof/>
          <w:spacing w:val="-5"/>
          <w:sz w:val="18"/>
          <w:szCs w:val="18"/>
        </w:rPr>
        <w:t>商务印书馆</w:t>
      </w:r>
      <w:r w:rsidRPr="00F60B78">
        <w:rPr>
          <w:rFonts w:ascii="Times New Roman" w:hAnsi="Times New Roman" w:hint="eastAsia"/>
          <w:noProof/>
          <w:spacing w:val="-5"/>
          <w:sz w:val="18"/>
          <w:szCs w:val="18"/>
          <w:lang w:val="it-IT"/>
        </w:rPr>
        <w:t>, Beijing 2016.</w:t>
      </w:r>
    </w:p>
    <w:p w14:paraId="0D70DAF0" w14:textId="77777777" w:rsidR="00924B6E" w:rsidRPr="00F60B78" w:rsidRDefault="00924B6E" w:rsidP="00924B6E">
      <w:pPr>
        <w:spacing w:before="240" w:after="120" w:line="220" w:lineRule="exact"/>
        <w:rPr>
          <w:b/>
          <w:bCs/>
          <w:i/>
          <w:iCs/>
          <w:sz w:val="18"/>
          <w:szCs w:val="18"/>
        </w:rPr>
      </w:pPr>
      <w:r w:rsidRPr="00F60B78">
        <w:rPr>
          <w:b/>
          <w:bCs/>
          <w:i/>
          <w:iCs/>
          <w:sz w:val="18"/>
          <w:szCs w:val="18"/>
        </w:rPr>
        <w:t>TEACHING METHOD</w:t>
      </w:r>
    </w:p>
    <w:p w14:paraId="3D8BE26F" w14:textId="77777777" w:rsidR="00924B6E" w:rsidRPr="00F60B78" w:rsidRDefault="00924B6E" w:rsidP="00924B6E">
      <w:pPr>
        <w:pStyle w:val="Testo2"/>
        <w:spacing w:line="240" w:lineRule="exact"/>
        <w:rPr>
          <w:noProof w:val="0"/>
        </w:rPr>
      </w:pPr>
      <w:r w:rsidRPr="00F60B78">
        <w:rPr>
          <w:noProof w:val="0"/>
        </w:rPr>
        <w:t>Lectures will include:</w:t>
      </w:r>
    </w:p>
    <w:p w14:paraId="3A7A8D79" w14:textId="77777777" w:rsidR="00924B6E" w:rsidRPr="00F60B78" w:rsidRDefault="00924B6E" w:rsidP="00924B6E">
      <w:pPr>
        <w:pStyle w:val="Testo2"/>
        <w:spacing w:line="240" w:lineRule="exact"/>
        <w:rPr>
          <w:noProof w:val="0"/>
        </w:rPr>
      </w:pPr>
      <w:r w:rsidRPr="00F60B78">
        <w:rPr>
          <w:noProof w:val="0"/>
        </w:rPr>
        <w:t>- explanation of grammar in class</w:t>
      </w:r>
    </w:p>
    <w:p w14:paraId="0A9229EF" w14:textId="77777777" w:rsidR="00924B6E" w:rsidRPr="00F60B78" w:rsidRDefault="00924B6E" w:rsidP="00924B6E">
      <w:pPr>
        <w:pStyle w:val="Testo2"/>
        <w:spacing w:line="240" w:lineRule="exact"/>
        <w:rPr>
          <w:noProof w:val="0"/>
        </w:rPr>
      </w:pPr>
      <w:r w:rsidRPr="00F60B78">
        <w:rPr>
          <w:noProof w:val="0"/>
        </w:rPr>
        <w:t>- listening comprehension activities</w:t>
      </w:r>
    </w:p>
    <w:p w14:paraId="245F7A89" w14:textId="77777777" w:rsidR="00924B6E" w:rsidRPr="00F60B78" w:rsidRDefault="00924B6E" w:rsidP="00924B6E">
      <w:pPr>
        <w:pStyle w:val="Testo2"/>
        <w:spacing w:line="240" w:lineRule="exact"/>
        <w:rPr>
          <w:noProof w:val="0"/>
        </w:rPr>
      </w:pPr>
      <w:r w:rsidRPr="00F60B78">
        <w:rPr>
          <w:noProof w:val="0"/>
        </w:rPr>
        <w:t>- speaking and conversation exercises (sentences and short conversations).</w:t>
      </w:r>
    </w:p>
    <w:p w14:paraId="7DECA2E5" w14:textId="77777777" w:rsidR="00924B6E" w:rsidRPr="00F60B78" w:rsidRDefault="00924B6E" w:rsidP="00924B6E">
      <w:pPr>
        <w:pStyle w:val="Testo2"/>
        <w:spacing w:line="240" w:lineRule="exact"/>
        <w:rPr>
          <w:noProof w:val="0"/>
        </w:rPr>
      </w:pPr>
      <w:r w:rsidRPr="00F60B78">
        <w:rPr>
          <w:noProof w:val="0"/>
        </w:rPr>
        <w:t>- writing exercises: short compositions</w:t>
      </w:r>
    </w:p>
    <w:p w14:paraId="7A32362E" w14:textId="35A367CA" w:rsidR="00924B6E" w:rsidRPr="00F60B78" w:rsidRDefault="00924B6E" w:rsidP="00924B6E">
      <w:pPr>
        <w:pStyle w:val="Testo2"/>
        <w:spacing w:line="240" w:lineRule="exact"/>
        <w:rPr>
          <w:noProof w:val="0"/>
        </w:rPr>
      </w:pPr>
      <w:r w:rsidRPr="00F60B78">
        <w:rPr>
          <w:noProof w:val="0"/>
        </w:rPr>
        <w:t>- translation of phrases and short texts, from daily-life and financial and business contexts</w:t>
      </w:r>
    </w:p>
    <w:p w14:paraId="5A34B690" w14:textId="77777777" w:rsidR="002C322E" w:rsidRPr="00F60B78" w:rsidRDefault="002C322E" w:rsidP="002C322E">
      <w:pPr>
        <w:pStyle w:val="Testo2"/>
        <w:spacing w:line="240" w:lineRule="exact"/>
        <w:rPr>
          <w:noProof w:val="0"/>
        </w:rPr>
      </w:pPr>
      <w:r w:rsidRPr="00F60B78">
        <w:rPr>
          <w:noProof w:val="0"/>
        </w:rPr>
        <w:t>- business Chinese</w:t>
      </w:r>
    </w:p>
    <w:p w14:paraId="334CA388" w14:textId="77777777" w:rsidR="002C322E" w:rsidRPr="00F60B78" w:rsidRDefault="002C322E" w:rsidP="002C322E">
      <w:pPr>
        <w:pStyle w:val="P68B1DB1-Testo211"/>
        <w:spacing w:line="240" w:lineRule="exact"/>
        <w:rPr>
          <w:highlight w:val="none"/>
          <w:lang w:val="en-GB"/>
        </w:rPr>
      </w:pPr>
      <w:r w:rsidRPr="00F60B78">
        <w:rPr>
          <w:highlight w:val="none"/>
          <w:lang w:val="en-GB"/>
        </w:rPr>
        <w:t>- exercises to verify the functioning of the main machine translation tools</w:t>
      </w:r>
    </w:p>
    <w:p w14:paraId="323BA060" w14:textId="77777777" w:rsidR="00924B6E" w:rsidRPr="00F60B78" w:rsidRDefault="00924B6E" w:rsidP="00924B6E">
      <w:pPr>
        <w:spacing w:before="240" w:after="120" w:line="220" w:lineRule="exact"/>
        <w:rPr>
          <w:b/>
          <w:bCs/>
          <w:i/>
          <w:iCs/>
          <w:sz w:val="18"/>
          <w:szCs w:val="18"/>
        </w:rPr>
      </w:pPr>
      <w:r w:rsidRPr="00F60B78">
        <w:rPr>
          <w:b/>
          <w:bCs/>
          <w:i/>
          <w:iCs/>
          <w:sz w:val="18"/>
          <w:szCs w:val="18"/>
        </w:rPr>
        <w:t>ASSESSMENT METHOD AND CRITERIA</w:t>
      </w:r>
    </w:p>
    <w:p w14:paraId="77075BD0" w14:textId="77777777" w:rsidR="002C322E" w:rsidRPr="00F60B78" w:rsidRDefault="002C322E" w:rsidP="002C322E">
      <w:pPr>
        <w:pStyle w:val="P68B1DB1-Testo211"/>
        <w:spacing w:line="240" w:lineRule="exact"/>
        <w:ind w:firstLine="0"/>
        <w:rPr>
          <w:highlight w:val="none"/>
          <w:lang w:val="en-GB"/>
        </w:rPr>
      </w:pPr>
      <w:r w:rsidRPr="00F60B78">
        <w:rPr>
          <w:highlight w:val="none"/>
          <w:lang w:val="en-GB"/>
        </w:rPr>
        <w:t>The final mark will be based on a written and oral assessment.</w:t>
      </w:r>
    </w:p>
    <w:p w14:paraId="705A3FB5" w14:textId="77777777" w:rsidR="002C322E" w:rsidRPr="00F60B78" w:rsidRDefault="002C322E" w:rsidP="002C322E">
      <w:pPr>
        <w:pStyle w:val="P68B1DB1-Testo211"/>
        <w:spacing w:line="240" w:lineRule="exact"/>
        <w:ind w:firstLine="0"/>
        <w:rPr>
          <w:highlight w:val="none"/>
          <w:lang w:val="en-GB"/>
        </w:rPr>
      </w:pPr>
      <w:r w:rsidRPr="00F60B78">
        <w:rPr>
          <w:highlight w:val="none"/>
          <w:lang w:val="en-GB"/>
        </w:rPr>
        <w:t>The written test will be structured as follows: comprehension and written production exercises related to syntactic and lexical notions; comprehension questions on a written text; production of a written composition; translation of sentences (Chinese/Italian and Italian/Chinese); business Chinese; possible dictation. During the year there will be a number of simulations aimed at self-assessment.</w:t>
      </w:r>
    </w:p>
    <w:p w14:paraId="187F5BD8" w14:textId="77777777" w:rsidR="002C322E" w:rsidRPr="00F60B78" w:rsidRDefault="002C322E" w:rsidP="002C322E">
      <w:pPr>
        <w:pStyle w:val="P68B1DB1-Testo211"/>
        <w:spacing w:line="240" w:lineRule="exact"/>
        <w:ind w:firstLine="0"/>
        <w:rPr>
          <w:highlight w:val="none"/>
          <w:lang w:val="en-GB"/>
        </w:rPr>
      </w:pPr>
      <w:r w:rsidRPr="00F60B78">
        <w:rPr>
          <w:highlight w:val="none"/>
          <w:lang w:val="en-GB"/>
        </w:rPr>
        <w:lastRenderedPageBreak/>
        <w:t>The oral exam will consist of: verification of pronunciation by reading a text, commentary on the text, comprehension questions on topics examined in class, verification of the lexicon and grammatical structures; business Chinese.</w:t>
      </w:r>
    </w:p>
    <w:p w14:paraId="7373D5D3" w14:textId="77777777" w:rsidR="00924B6E" w:rsidRPr="00F60B78" w:rsidRDefault="00924B6E" w:rsidP="00924B6E">
      <w:pPr>
        <w:spacing w:before="240" w:after="120"/>
        <w:rPr>
          <w:b/>
          <w:bCs/>
          <w:i/>
          <w:iCs/>
          <w:sz w:val="18"/>
          <w:szCs w:val="18"/>
        </w:rPr>
      </w:pPr>
      <w:r w:rsidRPr="00F60B78">
        <w:rPr>
          <w:b/>
          <w:bCs/>
          <w:i/>
          <w:iCs/>
          <w:sz w:val="18"/>
          <w:szCs w:val="18"/>
        </w:rPr>
        <w:t>NOTES AND PREREQUISITES</w:t>
      </w:r>
    </w:p>
    <w:p w14:paraId="3DDF070C" w14:textId="77777777" w:rsidR="00924B6E" w:rsidRPr="00F60B78" w:rsidRDefault="00924B6E" w:rsidP="00924B6E">
      <w:pPr>
        <w:pStyle w:val="Testo2"/>
        <w:spacing w:line="240" w:lineRule="exact"/>
        <w:rPr>
          <w:noProof w:val="0"/>
        </w:rPr>
      </w:pPr>
      <w:r w:rsidRPr="00F60B78">
        <w:rPr>
          <w:noProof w:val="0"/>
        </w:rPr>
        <w:t>Students must pass the final exam in the second year (the Chinese Language 2 - Language and Phonology / Language and Literature 2) in order to access the interim tests in the third year.</w:t>
      </w:r>
    </w:p>
    <w:p w14:paraId="301E39E4" w14:textId="77777777" w:rsidR="00924B6E" w:rsidRPr="00F60B78" w:rsidRDefault="00924B6E" w:rsidP="00924B6E">
      <w:pPr>
        <w:pStyle w:val="Testo2"/>
        <w:spacing w:line="240" w:lineRule="exact"/>
        <w:rPr>
          <w:noProof w:val="0"/>
        </w:rPr>
      </w:pPr>
      <w:r w:rsidRPr="00F60B78">
        <w:rPr>
          <w:noProof w:val="0"/>
        </w:rPr>
        <w:t>In order to learn effectively and acquire long-lasting knowledge, students must participate proactively in practical classes and regularly complete the tasks assigned to consolidate knowledge and the language skills developed in class.</w:t>
      </w:r>
    </w:p>
    <w:p w14:paraId="129FB433" w14:textId="77777777" w:rsidR="00924B6E" w:rsidRDefault="00924B6E" w:rsidP="00924B6E">
      <w:pPr>
        <w:rPr>
          <w:rFonts w:ascii="Times New Roman" w:hAnsi="Times New Roman"/>
          <w:sz w:val="18"/>
        </w:rPr>
      </w:pPr>
      <w:r w:rsidRPr="00F60B78">
        <w:rPr>
          <w:rFonts w:ascii="Times New Roman" w:hAnsi="Times New Roman"/>
          <w:sz w:val="18"/>
        </w:rPr>
        <w:t>Further information can be found on the lecturer's webpage at http://docenti.unicatt.it/web/searchByName.do?language=ENG or on the Faculty notice board.</w:t>
      </w:r>
    </w:p>
    <w:p w14:paraId="13D0D03D" w14:textId="77777777" w:rsidR="00924B6E" w:rsidRDefault="00924B6E" w:rsidP="00924B6E">
      <w:pPr>
        <w:tabs>
          <w:tab w:val="clear" w:pos="284"/>
          <w:tab w:val="left" w:pos="708"/>
        </w:tabs>
        <w:spacing w:after="120"/>
        <w:ind w:firstLine="284"/>
        <w:rPr>
          <w:rFonts w:ascii="Times New Roman" w:hAnsi="Times New Roman"/>
          <w:sz w:val="18"/>
        </w:rPr>
      </w:pPr>
    </w:p>
    <w:p w14:paraId="4D1025EE" w14:textId="77777777" w:rsidR="007E73A6" w:rsidRPr="00924B6E" w:rsidRDefault="007E73A6" w:rsidP="00924B6E"/>
    <w:sectPr w:rsidR="007E73A6" w:rsidRPr="00924B6E" w:rsidSect="000A2286">
      <w:headerReference w:type="even" r:id="rId8"/>
      <w:headerReference w:type="default" r:id="rId9"/>
      <w:footerReference w:type="even" r:id="rId10"/>
      <w:footerReference w:type="default" r:id="rId11"/>
      <w:headerReference w:type="first" r:id="rId12"/>
      <w:footerReference w:type="first" r:id="rId13"/>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18E7A" w14:textId="77777777" w:rsidR="000A2286" w:rsidRDefault="000A2286" w:rsidP="0031420F">
      <w:pPr>
        <w:spacing w:line="240" w:lineRule="auto"/>
      </w:pPr>
      <w:r>
        <w:separator/>
      </w:r>
    </w:p>
  </w:endnote>
  <w:endnote w:type="continuationSeparator" w:id="0">
    <w:p w14:paraId="1EAD8703" w14:textId="77777777" w:rsidR="000A2286" w:rsidRDefault="000A2286" w:rsidP="003142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4ABD" w14:textId="77777777" w:rsidR="009656D3" w:rsidRDefault="009656D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DC3C" w14:textId="77777777" w:rsidR="009656D3" w:rsidRDefault="009656D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1800" w14:textId="77777777" w:rsidR="009656D3" w:rsidRDefault="009656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8B5F4" w14:textId="77777777" w:rsidR="000A2286" w:rsidRDefault="000A2286" w:rsidP="0031420F">
      <w:pPr>
        <w:spacing w:line="240" w:lineRule="auto"/>
      </w:pPr>
      <w:r>
        <w:separator/>
      </w:r>
    </w:p>
  </w:footnote>
  <w:footnote w:type="continuationSeparator" w:id="0">
    <w:p w14:paraId="462F017F" w14:textId="77777777" w:rsidR="000A2286" w:rsidRDefault="000A2286" w:rsidP="003142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01CC" w14:textId="77777777" w:rsidR="009656D3" w:rsidRDefault="009656D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AEF5" w14:textId="77777777" w:rsidR="009656D3" w:rsidRDefault="009656D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9EAE" w14:textId="77777777" w:rsidR="009656D3" w:rsidRDefault="009656D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B40D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E16B9B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98A53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53EDD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F98F4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5206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F65D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4EF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48B6C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7E9D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1F8E2"/>
    <w:multiLevelType w:val="hybridMultilevel"/>
    <w:tmpl w:val="C2CA40E4"/>
    <w:lvl w:ilvl="0" w:tplc="FFA023D6">
      <w:start w:val="1"/>
      <w:numFmt w:val="bullet"/>
      <w:lvlText w:val="-"/>
      <w:lvlJc w:val="left"/>
      <w:pPr>
        <w:ind w:left="720" w:hanging="360"/>
      </w:pPr>
      <w:rPr>
        <w:rFonts w:ascii="Calibri" w:hAnsi="Calibri" w:hint="default"/>
      </w:rPr>
    </w:lvl>
    <w:lvl w:ilvl="1" w:tplc="4C5835E0">
      <w:start w:val="1"/>
      <w:numFmt w:val="bullet"/>
      <w:lvlText w:val="o"/>
      <w:lvlJc w:val="left"/>
      <w:pPr>
        <w:ind w:left="1440" w:hanging="360"/>
      </w:pPr>
      <w:rPr>
        <w:rFonts w:ascii="Courier New" w:hAnsi="Courier New" w:hint="default"/>
      </w:rPr>
    </w:lvl>
    <w:lvl w:ilvl="2" w:tplc="5ADC1E22">
      <w:start w:val="1"/>
      <w:numFmt w:val="bullet"/>
      <w:lvlText w:val=""/>
      <w:lvlJc w:val="left"/>
      <w:pPr>
        <w:ind w:left="2160" w:hanging="360"/>
      </w:pPr>
      <w:rPr>
        <w:rFonts w:ascii="Wingdings" w:hAnsi="Wingdings" w:hint="default"/>
      </w:rPr>
    </w:lvl>
    <w:lvl w:ilvl="3" w:tplc="75469D64">
      <w:start w:val="1"/>
      <w:numFmt w:val="bullet"/>
      <w:lvlText w:val=""/>
      <w:lvlJc w:val="left"/>
      <w:pPr>
        <w:ind w:left="2880" w:hanging="360"/>
      </w:pPr>
      <w:rPr>
        <w:rFonts w:ascii="Symbol" w:hAnsi="Symbol" w:hint="default"/>
      </w:rPr>
    </w:lvl>
    <w:lvl w:ilvl="4" w:tplc="6EE49214">
      <w:start w:val="1"/>
      <w:numFmt w:val="bullet"/>
      <w:lvlText w:val="o"/>
      <w:lvlJc w:val="left"/>
      <w:pPr>
        <w:ind w:left="3600" w:hanging="360"/>
      </w:pPr>
      <w:rPr>
        <w:rFonts w:ascii="Courier New" w:hAnsi="Courier New" w:hint="default"/>
      </w:rPr>
    </w:lvl>
    <w:lvl w:ilvl="5" w:tplc="847E52A0">
      <w:start w:val="1"/>
      <w:numFmt w:val="bullet"/>
      <w:lvlText w:val=""/>
      <w:lvlJc w:val="left"/>
      <w:pPr>
        <w:ind w:left="4320" w:hanging="360"/>
      </w:pPr>
      <w:rPr>
        <w:rFonts w:ascii="Wingdings" w:hAnsi="Wingdings" w:hint="default"/>
      </w:rPr>
    </w:lvl>
    <w:lvl w:ilvl="6" w:tplc="4066E904">
      <w:start w:val="1"/>
      <w:numFmt w:val="bullet"/>
      <w:lvlText w:val=""/>
      <w:lvlJc w:val="left"/>
      <w:pPr>
        <w:ind w:left="5040" w:hanging="360"/>
      </w:pPr>
      <w:rPr>
        <w:rFonts w:ascii="Symbol" w:hAnsi="Symbol" w:hint="default"/>
      </w:rPr>
    </w:lvl>
    <w:lvl w:ilvl="7" w:tplc="C3AAC62A">
      <w:start w:val="1"/>
      <w:numFmt w:val="bullet"/>
      <w:lvlText w:val="o"/>
      <w:lvlJc w:val="left"/>
      <w:pPr>
        <w:ind w:left="5760" w:hanging="360"/>
      </w:pPr>
      <w:rPr>
        <w:rFonts w:ascii="Courier New" w:hAnsi="Courier New" w:hint="default"/>
      </w:rPr>
    </w:lvl>
    <w:lvl w:ilvl="8" w:tplc="F6689048">
      <w:start w:val="1"/>
      <w:numFmt w:val="bullet"/>
      <w:lvlText w:val=""/>
      <w:lvlJc w:val="left"/>
      <w:pPr>
        <w:ind w:left="6480" w:hanging="360"/>
      </w:pPr>
      <w:rPr>
        <w:rFonts w:ascii="Wingdings" w:hAnsi="Wingdings" w:hint="default"/>
      </w:rPr>
    </w:lvl>
  </w:abstractNum>
  <w:abstractNum w:abstractNumId="11" w15:restartNumberingAfterBreak="0">
    <w:nsid w:val="0BE643C2"/>
    <w:multiLevelType w:val="hybridMultilevel"/>
    <w:tmpl w:val="4928D890"/>
    <w:lvl w:ilvl="0" w:tplc="C958DD24">
      <w:start w:val="1"/>
      <w:numFmt w:val="bullet"/>
      <w:lvlText w:val="-"/>
      <w:lvlJc w:val="left"/>
      <w:pPr>
        <w:ind w:left="720" w:hanging="360"/>
      </w:pPr>
      <w:rPr>
        <w:rFonts w:ascii="Calibri" w:hAnsi="Calibri" w:hint="default"/>
      </w:rPr>
    </w:lvl>
    <w:lvl w:ilvl="1" w:tplc="615EEC22">
      <w:start w:val="1"/>
      <w:numFmt w:val="bullet"/>
      <w:lvlText w:val="o"/>
      <w:lvlJc w:val="left"/>
      <w:pPr>
        <w:ind w:left="1440" w:hanging="360"/>
      </w:pPr>
      <w:rPr>
        <w:rFonts w:ascii="Courier New" w:hAnsi="Courier New" w:hint="default"/>
      </w:rPr>
    </w:lvl>
    <w:lvl w:ilvl="2" w:tplc="76F62AF0">
      <w:start w:val="1"/>
      <w:numFmt w:val="bullet"/>
      <w:lvlText w:val=""/>
      <w:lvlJc w:val="left"/>
      <w:pPr>
        <w:ind w:left="2160" w:hanging="360"/>
      </w:pPr>
      <w:rPr>
        <w:rFonts w:ascii="Wingdings" w:hAnsi="Wingdings" w:hint="default"/>
      </w:rPr>
    </w:lvl>
    <w:lvl w:ilvl="3" w:tplc="C36A5340">
      <w:start w:val="1"/>
      <w:numFmt w:val="bullet"/>
      <w:lvlText w:val=""/>
      <w:lvlJc w:val="left"/>
      <w:pPr>
        <w:ind w:left="2880" w:hanging="360"/>
      </w:pPr>
      <w:rPr>
        <w:rFonts w:ascii="Symbol" w:hAnsi="Symbol" w:hint="default"/>
      </w:rPr>
    </w:lvl>
    <w:lvl w:ilvl="4" w:tplc="1916A5D6">
      <w:start w:val="1"/>
      <w:numFmt w:val="bullet"/>
      <w:lvlText w:val="o"/>
      <w:lvlJc w:val="left"/>
      <w:pPr>
        <w:ind w:left="3600" w:hanging="360"/>
      </w:pPr>
      <w:rPr>
        <w:rFonts w:ascii="Courier New" w:hAnsi="Courier New" w:hint="default"/>
      </w:rPr>
    </w:lvl>
    <w:lvl w:ilvl="5" w:tplc="87903FF4">
      <w:start w:val="1"/>
      <w:numFmt w:val="bullet"/>
      <w:lvlText w:val=""/>
      <w:lvlJc w:val="left"/>
      <w:pPr>
        <w:ind w:left="4320" w:hanging="360"/>
      </w:pPr>
      <w:rPr>
        <w:rFonts w:ascii="Wingdings" w:hAnsi="Wingdings" w:hint="default"/>
      </w:rPr>
    </w:lvl>
    <w:lvl w:ilvl="6" w:tplc="06C0466C">
      <w:start w:val="1"/>
      <w:numFmt w:val="bullet"/>
      <w:lvlText w:val=""/>
      <w:lvlJc w:val="left"/>
      <w:pPr>
        <w:ind w:left="5040" w:hanging="360"/>
      </w:pPr>
      <w:rPr>
        <w:rFonts w:ascii="Symbol" w:hAnsi="Symbol" w:hint="default"/>
      </w:rPr>
    </w:lvl>
    <w:lvl w:ilvl="7" w:tplc="1626F106">
      <w:start w:val="1"/>
      <w:numFmt w:val="bullet"/>
      <w:lvlText w:val="o"/>
      <w:lvlJc w:val="left"/>
      <w:pPr>
        <w:ind w:left="5760" w:hanging="360"/>
      </w:pPr>
      <w:rPr>
        <w:rFonts w:ascii="Courier New" w:hAnsi="Courier New" w:hint="default"/>
      </w:rPr>
    </w:lvl>
    <w:lvl w:ilvl="8" w:tplc="0B2838FC">
      <w:start w:val="1"/>
      <w:numFmt w:val="bullet"/>
      <w:lvlText w:val=""/>
      <w:lvlJc w:val="left"/>
      <w:pPr>
        <w:ind w:left="6480" w:hanging="360"/>
      </w:pPr>
      <w:rPr>
        <w:rFonts w:ascii="Wingdings" w:hAnsi="Wingdings" w:hint="default"/>
      </w:rPr>
    </w:lvl>
  </w:abstractNum>
  <w:abstractNum w:abstractNumId="12" w15:restartNumberingAfterBreak="0">
    <w:nsid w:val="10204001"/>
    <w:multiLevelType w:val="hybridMultilevel"/>
    <w:tmpl w:val="334423BE"/>
    <w:lvl w:ilvl="0" w:tplc="E394418E">
      <w:numFmt w:val="bullet"/>
      <w:lvlText w:val="-"/>
      <w:lvlJc w:val="left"/>
      <w:pPr>
        <w:tabs>
          <w:tab w:val="num" w:pos="360"/>
        </w:tabs>
        <w:ind w:left="360" w:hanging="360"/>
      </w:pPr>
      <w:rPr>
        <w:rFonts w:ascii="Times New Roman" w:eastAsia="SimSun" w:hAnsi="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81E7E22"/>
    <w:multiLevelType w:val="hybridMultilevel"/>
    <w:tmpl w:val="6FC07E46"/>
    <w:lvl w:ilvl="0" w:tplc="CB2288E2">
      <w:start w:val="1"/>
      <w:numFmt w:val="bullet"/>
      <w:lvlText w:val="-"/>
      <w:lvlJc w:val="left"/>
      <w:pPr>
        <w:ind w:left="360" w:hanging="360"/>
      </w:pPr>
      <w:rPr>
        <w:rFonts w:ascii="Calibri" w:hAnsi="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tabs>
          <w:tab w:val="left" w:pos="3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tabs>
          <w:tab w:val="left" w:pos="3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tabs>
          <w:tab w:val="left" w:pos="3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9312625"/>
    <w:multiLevelType w:val="hybridMultilevel"/>
    <w:tmpl w:val="2A046A64"/>
    <w:lvl w:ilvl="0" w:tplc="E9284150">
      <w:numFmt w:val="bullet"/>
      <w:lvlText w:val="-"/>
      <w:lvlJc w:val="left"/>
      <w:pPr>
        <w:tabs>
          <w:tab w:val="num" w:pos="360"/>
        </w:tabs>
        <w:ind w:left="360" w:hanging="360"/>
      </w:pPr>
      <w:rPr>
        <w:rFonts w:ascii="Times" w:eastAsia="SimSun" w:hAnsi="Time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4306"/>
    <w:multiLevelType w:val="hybridMultilevel"/>
    <w:tmpl w:val="0920782E"/>
    <w:styleLink w:val="ImportedStyle2"/>
    <w:lvl w:ilvl="0" w:tplc="DD582A40">
      <w:start w:val="1"/>
      <w:numFmt w:val="bullet"/>
      <w:lvlText w:val="-"/>
      <w:lvlJc w:val="left"/>
      <w:pPr>
        <w:tabs>
          <w:tab w:val="num" w:pos="284"/>
          <w:tab w:val="left" w:pos="360"/>
        </w:tabs>
        <w:ind w:left="36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411669FA">
      <w:start w:val="1"/>
      <w:numFmt w:val="bullet"/>
      <w:lvlText w:val="o"/>
      <w:lvlJc w:val="left"/>
      <w:pPr>
        <w:tabs>
          <w:tab w:val="left" w:pos="284"/>
          <w:tab w:val="left" w:pos="360"/>
          <w:tab w:val="num" w:pos="1080"/>
        </w:tabs>
        <w:ind w:left="1156" w:hanging="43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1E087DD8">
      <w:start w:val="1"/>
      <w:numFmt w:val="bullet"/>
      <w:lvlText w:val="▪"/>
      <w:lvlJc w:val="left"/>
      <w:pPr>
        <w:tabs>
          <w:tab w:val="left" w:pos="284"/>
          <w:tab w:val="left" w:pos="360"/>
          <w:tab w:val="num" w:pos="1800"/>
        </w:tabs>
        <w:ind w:left="187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F43538">
      <w:start w:val="1"/>
      <w:numFmt w:val="bullet"/>
      <w:lvlText w:val="•"/>
      <w:lvlJc w:val="left"/>
      <w:pPr>
        <w:tabs>
          <w:tab w:val="left" w:pos="284"/>
          <w:tab w:val="left" w:pos="360"/>
          <w:tab w:val="num" w:pos="2520"/>
        </w:tabs>
        <w:ind w:left="2596" w:hanging="43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00089D14">
      <w:start w:val="1"/>
      <w:numFmt w:val="bullet"/>
      <w:lvlText w:val="o"/>
      <w:lvlJc w:val="left"/>
      <w:pPr>
        <w:tabs>
          <w:tab w:val="left" w:pos="284"/>
          <w:tab w:val="left" w:pos="360"/>
          <w:tab w:val="num" w:pos="3240"/>
        </w:tabs>
        <w:ind w:left="3316" w:hanging="43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B984B622">
      <w:start w:val="1"/>
      <w:numFmt w:val="bullet"/>
      <w:lvlText w:val="▪"/>
      <w:lvlJc w:val="left"/>
      <w:pPr>
        <w:tabs>
          <w:tab w:val="left" w:pos="284"/>
          <w:tab w:val="left" w:pos="360"/>
          <w:tab w:val="num" w:pos="3960"/>
        </w:tabs>
        <w:ind w:left="403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820388">
      <w:start w:val="1"/>
      <w:numFmt w:val="bullet"/>
      <w:lvlText w:val="•"/>
      <w:lvlJc w:val="left"/>
      <w:pPr>
        <w:tabs>
          <w:tab w:val="left" w:pos="284"/>
          <w:tab w:val="left" w:pos="360"/>
          <w:tab w:val="num" w:pos="4680"/>
        </w:tabs>
        <w:ind w:left="4756" w:hanging="43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AF94523A">
      <w:start w:val="1"/>
      <w:numFmt w:val="bullet"/>
      <w:lvlText w:val="o"/>
      <w:lvlJc w:val="left"/>
      <w:pPr>
        <w:tabs>
          <w:tab w:val="left" w:pos="284"/>
          <w:tab w:val="left" w:pos="360"/>
          <w:tab w:val="num" w:pos="5400"/>
        </w:tabs>
        <w:ind w:left="5476" w:hanging="43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DEEA3A8C">
      <w:start w:val="1"/>
      <w:numFmt w:val="bullet"/>
      <w:lvlText w:val="▪"/>
      <w:lvlJc w:val="left"/>
      <w:pPr>
        <w:tabs>
          <w:tab w:val="left" w:pos="284"/>
          <w:tab w:val="left" w:pos="360"/>
          <w:tab w:val="num" w:pos="6120"/>
        </w:tabs>
        <w:ind w:left="619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D39DBAD"/>
    <w:multiLevelType w:val="hybridMultilevel"/>
    <w:tmpl w:val="8BAE16EC"/>
    <w:lvl w:ilvl="0" w:tplc="CB2288E2">
      <w:start w:val="1"/>
      <w:numFmt w:val="bullet"/>
      <w:lvlText w:val="-"/>
      <w:lvlJc w:val="left"/>
      <w:pPr>
        <w:ind w:left="720" w:hanging="360"/>
      </w:pPr>
      <w:rPr>
        <w:rFonts w:ascii="Calibri" w:hAnsi="Calibri" w:hint="default"/>
      </w:rPr>
    </w:lvl>
    <w:lvl w:ilvl="1" w:tplc="DCFA0712">
      <w:start w:val="1"/>
      <w:numFmt w:val="bullet"/>
      <w:lvlText w:val="o"/>
      <w:lvlJc w:val="left"/>
      <w:pPr>
        <w:ind w:left="1440" w:hanging="360"/>
      </w:pPr>
      <w:rPr>
        <w:rFonts w:ascii="Courier New" w:hAnsi="Courier New" w:hint="default"/>
      </w:rPr>
    </w:lvl>
    <w:lvl w:ilvl="2" w:tplc="B54EFA22">
      <w:start w:val="1"/>
      <w:numFmt w:val="bullet"/>
      <w:lvlText w:val=""/>
      <w:lvlJc w:val="left"/>
      <w:pPr>
        <w:ind w:left="2160" w:hanging="360"/>
      </w:pPr>
      <w:rPr>
        <w:rFonts w:ascii="Wingdings" w:hAnsi="Wingdings" w:hint="default"/>
      </w:rPr>
    </w:lvl>
    <w:lvl w:ilvl="3" w:tplc="6E147E4E">
      <w:start w:val="1"/>
      <w:numFmt w:val="bullet"/>
      <w:lvlText w:val=""/>
      <w:lvlJc w:val="left"/>
      <w:pPr>
        <w:ind w:left="2880" w:hanging="360"/>
      </w:pPr>
      <w:rPr>
        <w:rFonts w:ascii="Symbol" w:hAnsi="Symbol" w:hint="default"/>
      </w:rPr>
    </w:lvl>
    <w:lvl w:ilvl="4" w:tplc="0CF0C4CC">
      <w:start w:val="1"/>
      <w:numFmt w:val="bullet"/>
      <w:lvlText w:val="o"/>
      <w:lvlJc w:val="left"/>
      <w:pPr>
        <w:ind w:left="3600" w:hanging="360"/>
      </w:pPr>
      <w:rPr>
        <w:rFonts w:ascii="Courier New" w:hAnsi="Courier New" w:hint="default"/>
      </w:rPr>
    </w:lvl>
    <w:lvl w:ilvl="5" w:tplc="41A484F4">
      <w:start w:val="1"/>
      <w:numFmt w:val="bullet"/>
      <w:lvlText w:val=""/>
      <w:lvlJc w:val="left"/>
      <w:pPr>
        <w:ind w:left="4320" w:hanging="360"/>
      </w:pPr>
      <w:rPr>
        <w:rFonts w:ascii="Wingdings" w:hAnsi="Wingdings" w:hint="default"/>
      </w:rPr>
    </w:lvl>
    <w:lvl w:ilvl="6" w:tplc="FEBC366E">
      <w:start w:val="1"/>
      <w:numFmt w:val="bullet"/>
      <w:lvlText w:val=""/>
      <w:lvlJc w:val="left"/>
      <w:pPr>
        <w:ind w:left="5040" w:hanging="360"/>
      </w:pPr>
      <w:rPr>
        <w:rFonts w:ascii="Symbol" w:hAnsi="Symbol" w:hint="default"/>
      </w:rPr>
    </w:lvl>
    <w:lvl w:ilvl="7" w:tplc="86303FC8">
      <w:start w:val="1"/>
      <w:numFmt w:val="bullet"/>
      <w:lvlText w:val="o"/>
      <w:lvlJc w:val="left"/>
      <w:pPr>
        <w:ind w:left="5760" w:hanging="360"/>
      </w:pPr>
      <w:rPr>
        <w:rFonts w:ascii="Courier New" w:hAnsi="Courier New" w:hint="default"/>
      </w:rPr>
    </w:lvl>
    <w:lvl w:ilvl="8" w:tplc="6F1E4F6C">
      <w:start w:val="1"/>
      <w:numFmt w:val="bullet"/>
      <w:lvlText w:val=""/>
      <w:lvlJc w:val="left"/>
      <w:pPr>
        <w:ind w:left="6480" w:hanging="360"/>
      </w:pPr>
      <w:rPr>
        <w:rFonts w:ascii="Wingdings" w:hAnsi="Wingdings" w:hint="default"/>
      </w:rPr>
    </w:lvl>
  </w:abstractNum>
  <w:abstractNum w:abstractNumId="17" w15:restartNumberingAfterBreak="0">
    <w:nsid w:val="335A2F0B"/>
    <w:multiLevelType w:val="hybridMultilevel"/>
    <w:tmpl w:val="E1D8AE7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15:restartNumberingAfterBreak="0">
    <w:nsid w:val="3A75491C"/>
    <w:multiLevelType w:val="hybridMultilevel"/>
    <w:tmpl w:val="8EA247A4"/>
    <w:lvl w:ilvl="0" w:tplc="7416EFEA">
      <w:numFmt w:val="bullet"/>
      <w:lvlText w:val="-"/>
      <w:lvlJc w:val="left"/>
      <w:pPr>
        <w:tabs>
          <w:tab w:val="num" w:pos="360"/>
        </w:tabs>
        <w:ind w:left="360" w:hanging="360"/>
      </w:pPr>
      <w:rPr>
        <w:rFonts w:ascii="Times" w:eastAsia="SimSun" w:hAnsi="Time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745837"/>
    <w:multiLevelType w:val="hybridMultilevel"/>
    <w:tmpl w:val="0920782E"/>
    <w:numStyleLink w:val="ImportedStyle2"/>
  </w:abstractNum>
  <w:num w:numId="1" w16cid:durableId="1747457521">
    <w:abstractNumId w:val="18"/>
  </w:num>
  <w:num w:numId="2" w16cid:durableId="1582763326">
    <w:abstractNumId w:val="9"/>
  </w:num>
  <w:num w:numId="3" w16cid:durableId="1623028178">
    <w:abstractNumId w:val="7"/>
  </w:num>
  <w:num w:numId="4" w16cid:durableId="1477838065">
    <w:abstractNumId w:val="6"/>
  </w:num>
  <w:num w:numId="5" w16cid:durableId="861432549">
    <w:abstractNumId w:val="5"/>
  </w:num>
  <w:num w:numId="6" w16cid:durableId="337998415">
    <w:abstractNumId w:val="4"/>
  </w:num>
  <w:num w:numId="7" w16cid:durableId="379063198">
    <w:abstractNumId w:val="8"/>
  </w:num>
  <w:num w:numId="8" w16cid:durableId="1357391473">
    <w:abstractNumId w:val="3"/>
  </w:num>
  <w:num w:numId="9" w16cid:durableId="707339362">
    <w:abstractNumId w:val="2"/>
  </w:num>
  <w:num w:numId="10" w16cid:durableId="1491142493">
    <w:abstractNumId w:val="1"/>
  </w:num>
  <w:num w:numId="11" w16cid:durableId="985862033">
    <w:abstractNumId w:val="0"/>
  </w:num>
  <w:num w:numId="12" w16cid:durableId="508830921">
    <w:abstractNumId w:val="12"/>
  </w:num>
  <w:num w:numId="13" w16cid:durableId="362168610">
    <w:abstractNumId w:val="14"/>
  </w:num>
  <w:num w:numId="14" w16cid:durableId="1508326644">
    <w:abstractNumId w:val="17"/>
  </w:num>
  <w:num w:numId="15" w16cid:durableId="1502312800">
    <w:abstractNumId w:val="15"/>
  </w:num>
  <w:num w:numId="16" w16cid:durableId="907112848">
    <w:abstractNumId w:val="19"/>
  </w:num>
  <w:num w:numId="17" w16cid:durableId="1015424590">
    <w:abstractNumId w:val="13"/>
  </w:num>
  <w:num w:numId="18" w16cid:durableId="969165545">
    <w:abstractNumId w:val="16"/>
  </w:num>
  <w:num w:numId="19" w16cid:durableId="1186747237">
    <w:abstractNumId w:val="10"/>
  </w:num>
  <w:num w:numId="20" w16cid:durableId="18722606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BC4"/>
    <w:rsid w:val="0000463B"/>
    <w:rsid w:val="00010A21"/>
    <w:rsid w:val="00023DF0"/>
    <w:rsid w:val="00031F54"/>
    <w:rsid w:val="000339DF"/>
    <w:rsid w:val="00034909"/>
    <w:rsid w:val="0003726F"/>
    <w:rsid w:val="00037DAA"/>
    <w:rsid w:val="00037E85"/>
    <w:rsid w:val="00041844"/>
    <w:rsid w:val="0004443F"/>
    <w:rsid w:val="00044E74"/>
    <w:rsid w:val="0004740B"/>
    <w:rsid w:val="0005355F"/>
    <w:rsid w:val="00055102"/>
    <w:rsid w:val="000556AE"/>
    <w:rsid w:val="000576D3"/>
    <w:rsid w:val="00061DEF"/>
    <w:rsid w:val="0007499D"/>
    <w:rsid w:val="00076447"/>
    <w:rsid w:val="000809D8"/>
    <w:rsid w:val="00081BA9"/>
    <w:rsid w:val="000844F9"/>
    <w:rsid w:val="000869AC"/>
    <w:rsid w:val="00087FA7"/>
    <w:rsid w:val="000904C2"/>
    <w:rsid w:val="000954DD"/>
    <w:rsid w:val="000A12FF"/>
    <w:rsid w:val="000A14DF"/>
    <w:rsid w:val="000A2286"/>
    <w:rsid w:val="000A73C6"/>
    <w:rsid w:val="000C6B08"/>
    <w:rsid w:val="000D0D89"/>
    <w:rsid w:val="000D36CB"/>
    <w:rsid w:val="000D3A2F"/>
    <w:rsid w:val="000E5DD7"/>
    <w:rsid w:val="000F1468"/>
    <w:rsid w:val="000F58A7"/>
    <w:rsid w:val="000F7AAE"/>
    <w:rsid w:val="001030A9"/>
    <w:rsid w:val="0010698E"/>
    <w:rsid w:val="00112935"/>
    <w:rsid w:val="00112944"/>
    <w:rsid w:val="00113B49"/>
    <w:rsid w:val="001168B4"/>
    <w:rsid w:val="0012156B"/>
    <w:rsid w:val="00121679"/>
    <w:rsid w:val="00126CFA"/>
    <w:rsid w:val="0013710E"/>
    <w:rsid w:val="00141192"/>
    <w:rsid w:val="00141B66"/>
    <w:rsid w:val="00141DCF"/>
    <w:rsid w:val="001422E4"/>
    <w:rsid w:val="0015190D"/>
    <w:rsid w:val="001657A6"/>
    <w:rsid w:val="001906ED"/>
    <w:rsid w:val="001A073C"/>
    <w:rsid w:val="001A0960"/>
    <w:rsid w:val="001A6049"/>
    <w:rsid w:val="001C5A75"/>
    <w:rsid w:val="001C7EAF"/>
    <w:rsid w:val="001D1FB3"/>
    <w:rsid w:val="001E2039"/>
    <w:rsid w:val="001E606F"/>
    <w:rsid w:val="001F0033"/>
    <w:rsid w:val="001F4DBC"/>
    <w:rsid w:val="00200175"/>
    <w:rsid w:val="002056AC"/>
    <w:rsid w:val="002106F8"/>
    <w:rsid w:val="0021258F"/>
    <w:rsid w:val="00215C03"/>
    <w:rsid w:val="0023723E"/>
    <w:rsid w:val="002540F5"/>
    <w:rsid w:val="00257A63"/>
    <w:rsid w:val="002630CA"/>
    <w:rsid w:val="002658D7"/>
    <w:rsid w:val="00266E5D"/>
    <w:rsid w:val="002678FA"/>
    <w:rsid w:val="0028146C"/>
    <w:rsid w:val="00281F27"/>
    <w:rsid w:val="0029596F"/>
    <w:rsid w:val="002B0034"/>
    <w:rsid w:val="002B7154"/>
    <w:rsid w:val="002C03A6"/>
    <w:rsid w:val="002C322E"/>
    <w:rsid w:val="002C5526"/>
    <w:rsid w:val="002C661F"/>
    <w:rsid w:val="002D435F"/>
    <w:rsid w:val="002D74C0"/>
    <w:rsid w:val="002D76C7"/>
    <w:rsid w:val="002F3374"/>
    <w:rsid w:val="002F4241"/>
    <w:rsid w:val="002F4316"/>
    <w:rsid w:val="002F667D"/>
    <w:rsid w:val="00303BE0"/>
    <w:rsid w:val="003111F6"/>
    <w:rsid w:val="0031420F"/>
    <w:rsid w:val="00317E5E"/>
    <w:rsid w:val="00320053"/>
    <w:rsid w:val="0032281C"/>
    <w:rsid w:val="003441D3"/>
    <w:rsid w:val="003567E3"/>
    <w:rsid w:val="00356933"/>
    <w:rsid w:val="00366450"/>
    <w:rsid w:val="00375E5A"/>
    <w:rsid w:val="0037683B"/>
    <w:rsid w:val="003829F2"/>
    <w:rsid w:val="00383F3F"/>
    <w:rsid w:val="00386D8C"/>
    <w:rsid w:val="00391862"/>
    <w:rsid w:val="003A2C1D"/>
    <w:rsid w:val="003B0EAD"/>
    <w:rsid w:val="003B1C10"/>
    <w:rsid w:val="003B512E"/>
    <w:rsid w:val="003C0F63"/>
    <w:rsid w:val="003C1690"/>
    <w:rsid w:val="003C3A8D"/>
    <w:rsid w:val="003D5853"/>
    <w:rsid w:val="003D5E65"/>
    <w:rsid w:val="003D6A65"/>
    <w:rsid w:val="003E798B"/>
    <w:rsid w:val="003F10DF"/>
    <w:rsid w:val="003F1209"/>
    <w:rsid w:val="003F1809"/>
    <w:rsid w:val="00406FD2"/>
    <w:rsid w:val="00407FFB"/>
    <w:rsid w:val="0041112A"/>
    <w:rsid w:val="0041601A"/>
    <w:rsid w:val="00425476"/>
    <w:rsid w:val="00425E07"/>
    <w:rsid w:val="00427792"/>
    <w:rsid w:val="00433C8B"/>
    <w:rsid w:val="0043696F"/>
    <w:rsid w:val="00436D31"/>
    <w:rsid w:val="00437422"/>
    <w:rsid w:val="0045072C"/>
    <w:rsid w:val="00455552"/>
    <w:rsid w:val="004602F1"/>
    <w:rsid w:val="00474EF3"/>
    <w:rsid w:val="004923B1"/>
    <w:rsid w:val="00492432"/>
    <w:rsid w:val="004A10C8"/>
    <w:rsid w:val="004A3FBD"/>
    <w:rsid w:val="004B251D"/>
    <w:rsid w:val="004B2645"/>
    <w:rsid w:val="004B64F3"/>
    <w:rsid w:val="004D5535"/>
    <w:rsid w:val="004E47AC"/>
    <w:rsid w:val="004E6962"/>
    <w:rsid w:val="004E697F"/>
    <w:rsid w:val="005030A9"/>
    <w:rsid w:val="0051163A"/>
    <w:rsid w:val="00511F6B"/>
    <w:rsid w:val="00517242"/>
    <w:rsid w:val="00517EBD"/>
    <w:rsid w:val="005343B9"/>
    <w:rsid w:val="005572DA"/>
    <w:rsid w:val="005600EF"/>
    <w:rsid w:val="00575255"/>
    <w:rsid w:val="005806A7"/>
    <w:rsid w:val="00585475"/>
    <w:rsid w:val="00587241"/>
    <w:rsid w:val="005920DB"/>
    <w:rsid w:val="005A41ED"/>
    <w:rsid w:val="005B453F"/>
    <w:rsid w:val="005C6C05"/>
    <w:rsid w:val="005C6E2D"/>
    <w:rsid w:val="005D3AAD"/>
    <w:rsid w:val="005D3C6D"/>
    <w:rsid w:val="005E4C78"/>
    <w:rsid w:val="005F38D6"/>
    <w:rsid w:val="006019A0"/>
    <w:rsid w:val="0060211A"/>
    <w:rsid w:val="00603469"/>
    <w:rsid w:val="0060666C"/>
    <w:rsid w:val="0061654C"/>
    <w:rsid w:val="006175FF"/>
    <w:rsid w:val="0062605A"/>
    <w:rsid w:val="00627CD4"/>
    <w:rsid w:val="0063183D"/>
    <w:rsid w:val="0063331E"/>
    <w:rsid w:val="00650A98"/>
    <w:rsid w:val="00651052"/>
    <w:rsid w:val="00653AD6"/>
    <w:rsid w:val="00670037"/>
    <w:rsid w:val="00680FEC"/>
    <w:rsid w:val="00683B73"/>
    <w:rsid w:val="006877DD"/>
    <w:rsid w:val="00693C8C"/>
    <w:rsid w:val="00693DDF"/>
    <w:rsid w:val="006A0B54"/>
    <w:rsid w:val="006A4979"/>
    <w:rsid w:val="006B7524"/>
    <w:rsid w:val="006D1973"/>
    <w:rsid w:val="006D3B63"/>
    <w:rsid w:val="006D7E54"/>
    <w:rsid w:val="006F6E69"/>
    <w:rsid w:val="00701FE9"/>
    <w:rsid w:val="007028C5"/>
    <w:rsid w:val="007050C5"/>
    <w:rsid w:val="00705F12"/>
    <w:rsid w:val="0071048A"/>
    <w:rsid w:val="00711E24"/>
    <w:rsid w:val="00712402"/>
    <w:rsid w:val="00713167"/>
    <w:rsid w:val="00726479"/>
    <w:rsid w:val="0073057A"/>
    <w:rsid w:val="007401AD"/>
    <w:rsid w:val="00740496"/>
    <w:rsid w:val="00746693"/>
    <w:rsid w:val="00754E56"/>
    <w:rsid w:val="0076781E"/>
    <w:rsid w:val="007722EB"/>
    <w:rsid w:val="00790F13"/>
    <w:rsid w:val="00795808"/>
    <w:rsid w:val="007A3B0B"/>
    <w:rsid w:val="007B191A"/>
    <w:rsid w:val="007B6DDC"/>
    <w:rsid w:val="007D5B34"/>
    <w:rsid w:val="007D7021"/>
    <w:rsid w:val="007E2441"/>
    <w:rsid w:val="007E73A6"/>
    <w:rsid w:val="007F319D"/>
    <w:rsid w:val="00801143"/>
    <w:rsid w:val="008102C1"/>
    <w:rsid w:val="00837DF3"/>
    <w:rsid w:val="00846EDB"/>
    <w:rsid w:val="00856A48"/>
    <w:rsid w:val="008607BC"/>
    <w:rsid w:val="00860E5B"/>
    <w:rsid w:val="0086249E"/>
    <w:rsid w:val="00865B25"/>
    <w:rsid w:val="00882513"/>
    <w:rsid w:val="00884483"/>
    <w:rsid w:val="00887ED3"/>
    <w:rsid w:val="008A22C3"/>
    <w:rsid w:val="008A36DF"/>
    <w:rsid w:val="008A3AA9"/>
    <w:rsid w:val="008C1BB9"/>
    <w:rsid w:val="008C4401"/>
    <w:rsid w:val="008C5E2B"/>
    <w:rsid w:val="008C65F5"/>
    <w:rsid w:val="008D1AAC"/>
    <w:rsid w:val="008E739D"/>
    <w:rsid w:val="008F10C0"/>
    <w:rsid w:val="009019DA"/>
    <w:rsid w:val="0090277E"/>
    <w:rsid w:val="0090539D"/>
    <w:rsid w:val="00921F5A"/>
    <w:rsid w:val="00924B6E"/>
    <w:rsid w:val="00933F57"/>
    <w:rsid w:val="00950B3A"/>
    <w:rsid w:val="00950BAA"/>
    <w:rsid w:val="009544DE"/>
    <w:rsid w:val="009622DE"/>
    <w:rsid w:val="00963325"/>
    <w:rsid w:val="009656D3"/>
    <w:rsid w:val="00965EE3"/>
    <w:rsid w:val="00966A46"/>
    <w:rsid w:val="009806AD"/>
    <w:rsid w:val="0098472A"/>
    <w:rsid w:val="009903AB"/>
    <w:rsid w:val="009A35BE"/>
    <w:rsid w:val="009A563B"/>
    <w:rsid w:val="009A7D79"/>
    <w:rsid w:val="009B4A43"/>
    <w:rsid w:val="009C4E5D"/>
    <w:rsid w:val="009D12F9"/>
    <w:rsid w:val="009E4D84"/>
    <w:rsid w:val="009E4D94"/>
    <w:rsid w:val="009E7861"/>
    <w:rsid w:val="009F2B12"/>
    <w:rsid w:val="009F5A90"/>
    <w:rsid w:val="009F6FBF"/>
    <w:rsid w:val="009F7D6A"/>
    <w:rsid w:val="00A043B3"/>
    <w:rsid w:val="00A1229D"/>
    <w:rsid w:val="00A23C80"/>
    <w:rsid w:val="00A26E96"/>
    <w:rsid w:val="00A36F2C"/>
    <w:rsid w:val="00A462C3"/>
    <w:rsid w:val="00A534DB"/>
    <w:rsid w:val="00A64276"/>
    <w:rsid w:val="00A645DF"/>
    <w:rsid w:val="00A67A0A"/>
    <w:rsid w:val="00A743E8"/>
    <w:rsid w:val="00A811E9"/>
    <w:rsid w:val="00A83A48"/>
    <w:rsid w:val="00A86608"/>
    <w:rsid w:val="00A9560D"/>
    <w:rsid w:val="00A97232"/>
    <w:rsid w:val="00AA1FE7"/>
    <w:rsid w:val="00AA413D"/>
    <w:rsid w:val="00AA548C"/>
    <w:rsid w:val="00AB3434"/>
    <w:rsid w:val="00AB5A6A"/>
    <w:rsid w:val="00AC252D"/>
    <w:rsid w:val="00AE0F28"/>
    <w:rsid w:val="00AF6156"/>
    <w:rsid w:val="00B117CE"/>
    <w:rsid w:val="00B12CDE"/>
    <w:rsid w:val="00B1719D"/>
    <w:rsid w:val="00B174EF"/>
    <w:rsid w:val="00B176D6"/>
    <w:rsid w:val="00B33E6C"/>
    <w:rsid w:val="00B363BF"/>
    <w:rsid w:val="00B43A4E"/>
    <w:rsid w:val="00B446B3"/>
    <w:rsid w:val="00B537B4"/>
    <w:rsid w:val="00B61873"/>
    <w:rsid w:val="00B61D19"/>
    <w:rsid w:val="00B72B32"/>
    <w:rsid w:val="00B74DA3"/>
    <w:rsid w:val="00B76273"/>
    <w:rsid w:val="00B94943"/>
    <w:rsid w:val="00B97157"/>
    <w:rsid w:val="00BA41D7"/>
    <w:rsid w:val="00BA4E7B"/>
    <w:rsid w:val="00BB4078"/>
    <w:rsid w:val="00BD2A81"/>
    <w:rsid w:val="00BD5B11"/>
    <w:rsid w:val="00BD6A31"/>
    <w:rsid w:val="00BD6C3D"/>
    <w:rsid w:val="00BE01EF"/>
    <w:rsid w:val="00BF3E7A"/>
    <w:rsid w:val="00C016C2"/>
    <w:rsid w:val="00C20A9A"/>
    <w:rsid w:val="00C2773B"/>
    <w:rsid w:val="00C32E1C"/>
    <w:rsid w:val="00C41BDE"/>
    <w:rsid w:val="00C52D34"/>
    <w:rsid w:val="00C5365C"/>
    <w:rsid w:val="00C557DB"/>
    <w:rsid w:val="00C575C1"/>
    <w:rsid w:val="00C630C6"/>
    <w:rsid w:val="00C67D18"/>
    <w:rsid w:val="00C77BD2"/>
    <w:rsid w:val="00C81A53"/>
    <w:rsid w:val="00C83801"/>
    <w:rsid w:val="00C86E5A"/>
    <w:rsid w:val="00C92865"/>
    <w:rsid w:val="00CA6179"/>
    <w:rsid w:val="00CB45CF"/>
    <w:rsid w:val="00CC0BC4"/>
    <w:rsid w:val="00CC25E4"/>
    <w:rsid w:val="00CC2796"/>
    <w:rsid w:val="00CE02F4"/>
    <w:rsid w:val="00CE31C2"/>
    <w:rsid w:val="00CE50D9"/>
    <w:rsid w:val="00CE61A2"/>
    <w:rsid w:val="00D0746D"/>
    <w:rsid w:val="00D17745"/>
    <w:rsid w:val="00D223F3"/>
    <w:rsid w:val="00D277D0"/>
    <w:rsid w:val="00D312AE"/>
    <w:rsid w:val="00D31EA7"/>
    <w:rsid w:val="00D32A94"/>
    <w:rsid w:val="00D4762C"/>
    <w:rsid w:val="00D51906"/>
    <w:rsid w:val="00D5477F"/>
    <w:rsid w:val="00D55D90"/>
    <w:rsid w:val="00D5637D"/>
    <w:rsid w:val="00D65A96"/>
    <w:rsid w:val="00D66E12"/>
    <w:rsid w:val="00D82431"/>
    <w:rsid w:val="00D852EB"/>
    <w:rsid w:val="00D97DB6"/>
    <w:rsid w:val="00DA3528"/>
    <w:rsid w:val="00DA42F0"/>
    <w:rsid w:val="00DB1DD0"/>
    <w:rsid w:val="00DB523C"/>
    <w:rsid w:val="00DB7699"/>
    <w:rsid w:val="00DC55B3"/>
    <w:rsid w:val="00DC7B60"/>
    <w:rsid w:val="00DD0737"/>
    <w:rsid w:val="00DE1DAA"/>
    <w:rsid w:val="00DE66E7"/>
    <w:rsid w:val="00DE79AF"/>
    <w:rsid w:val="00DF129C"/>
    <w:rsid w:val="00DF1D87"/>
    <w:rsid w:val="00DF302B"/>
    <w:rsid w:val="00E003AF"/>
    <w:rsid w:val="00E00B26"/>
    <w:rsid w:val="00E05EDA"/>
    <w:rsid w:val="00E143DA"/>
    <w:rsid w:val="00E263F0"/>
    <w:rsid w:val="00E26CBC"/>
    <w:rsid w:val="00E27830"/>
    <w:rsid w:val="00E30F23"/>
    <w:rsid w:val="00E411FD"/>
    <w:rsid w:val="00E42B86"/>
    <w:rsid w:val="00E54D00"/>
    <w:rsid w:val="00E5661F"/>
    <w:rsid w:val="00E56C48"/>
    <w:rsid w:val="00E71AD1"/>
    <w:rsid w:val="00E74BE4"/>
    <w:rsid w:val="00E84DB0"/>
    <w:rsid w:val="00E87D0B"/>
    <w:rsid w:val="00E909BE"/>
    <w:rsid w:val="00EA5281"/>
    <w:rsid w:val="00EA7492"/>
    <w:rsid w:val="00EC0335"/>
    <w:rsid w:val="00EE7932"/>
    <w:rsid w:val="00EF06D8"/>
    <w:rsid w:val="00EF10D0"/>
    <w:rsid w:val="00EF1635"/>
    <w:rsid w:val="00EF3AA4"/>
    <w:rsid w:val="00EF478A"/>
    <w:rsid w:val="00F04337"/>
    <w:rsid w:val="00F21E5D"/>
    <w:rsid w:val="00F2470B"/>
    <w:rsid w:val="00F2485A"/>
    <w:rsid w:val="00F30DF5"/>
    <w:rsid w:val="00F31D0E"/>
    <w:rsid w:val="00F44E5E"/>
    <w:rsid w:val="00F516DC"/>
    <w:rsid w:val="00F541D4"/>
    <w:rsid w:val="00F60B78"/>
    <w:rsid w:val="00F709F2"/>
    <w:rsid w:val="00F71529"/>
    <w:rsid w:val="00F7383D"/>
    <w:rsid w:val="00F81CB5"/>
    <w:rsid w:val="00F87CCF"/>
    <w:rsid w:val="00F9131E"/>
    <w:rsid w:val="00F92C05"/>
    <w:rsid w:val="00F94C96"/>
    <w:rsid w:val="00F956A8"/>
    <w:rsid w:val="00FB451A"/>
    <w:rsid w:val="00FC01B4"/>
    <w:rsid w:val="00FC21B8"/>
    <w:rsid w:val="00FC2456"/>
    <w:rsid w:val="00FD3F66"/>
    <w:rsid w:val="00FD521C"/>
    <w:rsid w:val="00FF00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D3D13"/>
  <w15:chartTrackingRefBased/>
  <w15:docId w15:val="{32E65C97-1BAA-48DF-A1C3-D6E93AED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1112A"/>
    <w:pPr>
      <w:tabs>
        <w:tab w:val="left" w:pos="284"/>
      </w:tabs>
      <w:spacing w:line="240" w:lineRule="exact"/>
      <w:jc w:val="both"/>
    </w:pPr>
    <w:rPr>
      <w:rFonts w:ascii="Times" w:hAnsi="Times"/>
    </w:rPr>
  </w:style>
  <w:style w:type="paragraph" w:styleId="Titolo1">
    <w:name w:val="heading 1"/>
    <w:basedOn w:val="Normale"/>
    <w:next w:val="Titolo2"/>
    <w:link w:val="Titolo1Carattere"/>
    <w:uiPriority w:val="9"/>
    <w:qFormat/>
    <w:rsid w:val="0041112A"/>
    <w:pPr>
      <w:tabs>
        <w:tab w:val="clear" w:pos="284"/>
      </w:tabs>
      <w:spacing w:before="480"/>
      <w:jc w:val="left"/>
      <w:outlineLvl w:val="0"/>
    </w:pPr>
    <w:rPr>
      <w:b/>
      <w:noProof/>
    </w:rPr>
  </w:style>
  <w:style w:type="paragraph" w:styleId="Titolo2">
    <w:name w:val="heading 2"/>
    <w:basedOn w:val="Normale"/>
    <w:next w:val="Titolo3"/>
    <w:link w:val="Titolo2Carattere"/>
    <w:uiPriority w:val="9"/>
    <w:qFormat/>
    <w:rsid w:val="0041112A"/>
    <w:pPr>
      <w:tabs>
        <w:tab w:val="clear" w:pos="284"/>
      </w:tabs>
      <w:jc w:val="left"/>
      <w:outlineLvl w:val="1"/>
    </w:pPr>
    <w:rPr>
      <w:smallCaps/>
      <w:noProof/>
      <w:sz w:val="18"/>
    </w:rPr>
  </w:style>
  <w:style w:type="paragraph" w:styleId="Titolo3">
    <w:name w:val="heading 3"/>
    <w:basedOn w:val="Normale"/>
    <w:next w:val="Normale"/>
    <w:link w:val="Titolo3Carattere"/>
    <w:uiPriority w:val="9"/>
    <w:qFormat/>
    <w:rsid w:val="0041112A"/>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A3ECB"/>
    <w:rPr>
      <w:rFonts w:ascii="Calibri Light" w:eastAsia="DengXian Light" w:hAnsi="Calibri Light" w:cs="Times New Roman"/>
      <w:b/>
      <w:bCs/>
      <w:kern w:val="32"/>
      <w:sz w:val="32"/>
      <w:szCs w:val="32"/>
      <w:lang w:eastAsia="it-IT"/>
    </w:rPr>
  </w:style>
  <w:style w:type="character" w:customStyle="1" w:styleId="Titolo2Carattere">
    <w:name w:val="Titolo 2 Carattere"/>
    <w:basedOn w:val="Carpredefinitoparagrafo"/>
    <w:link w:val="Titolo2"/>
    <w:uiPriority w:val="9"/>
    <w:semiHidden/>
    <w:rsid w:val="00EA3ECB"/>
    <w:rPr>
      <w:rFonts w:ascii="Calibri Light" w:eastAsia="DengXian Light" w:hAnsi="Calibri Light" w:cs="Times New Roman"/>
      <w:b/>
      <w:bCs/>
      <w:i/>
      <w:iCs/>
      <w:sz w:val="28"/>
      <w:szCs w:val="28"/>
      <w:lang w:eastAsia="it-IT"/>
    </w:rPr>
  </w:style>
  <w:style w:type="character" w:customStyle="1" w:styleId="Titolo3Carattere">
    <w:name w:val="Titolo 3 Carattere"/>
    <w:basedOn w:val="Carpredefinitoparagrafo"/>
    <w:link w:val="Titolo3"/>
    <w:uiPriority w:val="9"/>
    <w:semiHidden/>
    <w:rsid w:val="00EA3ECB"/>
    <w:rPr>
      <w:rFonts w:ascii="Calibri Light" w:eastAsia="DengXian Light" w:hAnsi="Calibri Light" w:cs="Times New Roman"/>
      <w:b/>
      <w:bCs/>
      <w:sz w:val="26"/>
      <w:szCs w:val="26"/>
      <w:lang w:eastAsia="it-IT"/>
    </w:rPr>
  </w:style>
  <w:style w:type="paragraph" w:customStyle="1" w:styleId="Testo1">
    <w:name w:val="Testo 1"/>
    <w:link w:val="Testo1Carattere"/>
    <w:rsid w:val="0041112A"/>
    <w:pPr>
      <w:spacing w:line="220" w:lineRule="exact"/>
      <w:ind w:left="284" w:hanging="284"/>
      <w:jc w:val="both"/>
    </w:pPr>
    <w:rPr>
      <w:rFonts w:ascii="Times" w:hAnsi="Times"/>
      <w:noProof/>
      <w:sz w:val="18"/>
    </w:rPr>
  </w:style>
  <w:style w:type="paragraph" w:customStyle="1" w:styleId="Testo2">
    <w:name w:val="Testo 2"/>
    <w:link w:val="Testo2Carattere"/>
    <w:qFormat/>
    <w:rsid w:val="0041112A"/>
    <w:pPr>
      <w:spacing w:line="220" w:lineRule="exact"/>
      <w:ind w:firstLine="284"/>
      <w:jc w:val="both"/>
    </w:pPr>
    <w:rPr>
      <w:rFonts w:ascii="Times" w:hAnsi="Times"/>
      <w:noProof/>
      <w:sz w:val="18"/>
    </w:rPr>
  </w:style>
  <w:style w:type="paragraph" w:customStyle="1" w:styleId="Default">
    <w:name w:val="Default"/>
    <w:rsid w:val="00366450"/>
    <w:pPr>
      <w:autoSpaceDE w:val="0"/>
      <w:autoSpaceDN w:val="0"/>
      <w:adjustRightInd w:val="0"/>
    </w:pPr>
    <w:rPr>
      <w:color w:val="000000"/>
      <w:sz w:val="24"/>
      <w:szCs w:val="24"/>
      <w:lang w:eastAsia="zh-CN"/>
    </w:rPr>
  </w:style>
  <w:style w:type="character" w:styleId="Collegamentoipertestuale">
    <w:name w:val="Hyperlink"/>
    <w:basedOn w:val="Carpredefinitoparagrafo"/>
    <w:uiPriority w:val="99"/>
    <w:rsid w:val="007D7021"/>
    <w:rPr>
      <w:rFonts w:cs="Times New Roman"/>
      <w:color w:val="0000FF"/>
      <w:u w:val="single"/>
    </w:rPr>
  </w:style>
  <w:style w:type="character" w:styleId="Enfasicorsivo">
    <w:name w:val="Emphasis"/>
    <w:basedOn w:val="Carpredefinitoparagrafo"/>
    <w:uiPriority w:val="20"/>
    <w:qFormat/>
    <w:locked/>
    <w:rsid w:val="004B64F3"/>
    <w:rPr>
      <w:rFonts w:cs="Times New Roman"/>
      <w:i/>
      <w:iCs/>
    </w:rPr>
  </w:style>
  <w:style w:type="paragraph" w:styleId="NormaleWeb">
    <w:name w:val="Normal (Web)"/>
    <w:basedOn w:val="Normale"/>
    <w:uiPriority w:val="99"/>
    <w:rsid w:val="00AA1FE7"/>
    <w:pPr>
      <w:tabs>
        <w:tab w:val="clear" w:pos="284"/>
      </w:tabs>
      <w:spacing w:before="100" w:beforeAutospacing="1" w:after="100" w:afterAutospacing="1" w:line="240" w:lineRule="auto"/>
      <w:jc w:val="left"/>
    </w:pPr>
    <w:rPr>
      <w:rFonts w:ascii="Times New Roman" w:hAnsi="Times New Roman"/>
      <w:sz w:val="24"/>
      <w:szCs w:val="24"/>
      <w:lang w:eastAsia="zh-CN"/>
    </w:rPr>
  </w:style>
  <w:style w:type="paragraph" w:styleId="Intestazione">
    <w:name w:val="header"/>
    <w:basedOn w:val="Normale"/>
    <w:link w:val="IntestazioneCarattere"/>
    <w:uiPriority w:val="99"/>
    <w:rsid w:val="0031420F"/>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locked/>
    <w:rsid w:val="0031420F"/>
    <w:rPr>
      <w:rFonts w:ascii="Times" w:hAnsi="Times" w:cs="Times New Roman"/>
    </w:rPr>
  </w:style>
  <w:style w:type="paragraph" w:styleId="Pidipagina">
    <w:name w:val="footer"/>
    <w:basedOn w:val="Normale"/>
    <w:link w:val="PidipaginaCarattere"/>
    <w:uiPriority w:val="99"/>
    <w:rsid w:val="0031420F"/>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locked/>
    <w:rsid w:val="0031420F"/>
    <w:rPr>
      <w:rFonts w:ascii="Times" w:hAnsi="Times" w:cs="Times New Roman"/>
    </w:rPr>
  </w:style>
  <w:style w:type="character" w:styleId="Rimandocommento">
    <w:name w:val="annotation reference"/>
    <w:basedOn w:val="Carpredefinitoparagrafo"/>
    <w:uiPriority w:val="99"/>
    <w:rsid w:val="005E4C78"/>
    <w:rPr>
      <w:rFonts w:cs="Times New Roman"/>
      <w:sz w:val="16"/>
      <w:szCs w:val="16"/>
    </w:rPr>
  </w:style>
  <w:style w:type="paragraph" w:styleId="Testocommento">
    <w:name w:val="annotation text"/>
    <w:basedOn w:val="Normale"/>
    <w:link w:val="TestocommentoCarattere"/>
    <w:uiPriority w:val="99"/>
    <w:rsid w:val="005E4C78"/>
    <w:pPr>
      <w:spacing w:line="240" w:lineRule="auto"/>
    </w:pPr>
  </w:style>
  <w:style w:type="character" w:customStyle="1" w:styleId="TestocommentoCarattere">
    <w:name w:val="Testo commento Carattere"/>
    <w:basedOn w:val="Carpredefinitoparagrafo"/>
    <w:link w:val="Testocommento"/>
    <w:uiPriority w:val="99"/>
    <w:locked/>
    <w:rsid w:val="005E4C78"/>
    <w:rPr>
      <w:rFonts w:ascii="Times" w:hAnsi="Times" w:cs="Times New Roman"/>
    </w:rPr>
  </w:style>
  <w:style w:type="paragraph" w:styleId="Soggettocommento">
    <w:name w:val="annotation subject"/>
    <w:basedOn w:val="Testocommento"/>
    <w:next w:val="Testocommento"/>
    <w:link w:val="SoggettocommentoCarattere"/>
    <w:uiPriority w:val="99"/>
    <w:rsid w:val="005E4C78"/>
    <w:rPr>
      <w:b/>
      <w:bCs/>
    </w:rPr>
  </w:style>
  <w:style w:type="character" w:customStyle="1" w:styleId="SoggettocommentoCarattere">
    <w:name w:val="Soggetto commento Carattere"/>
    <w:basedOn w:val="TestocommentoCarattere"/>
    <w:link w:val="Soggettocommento"/>
    <w:uiPriority w:val="99"/>
    <w:locked/>
    <w:rsid w:val="005E4C78"/>
    <w:rPr>
      <w:rFonts w:ascii="Times" w:hAnsi="Times" w:cs="Times New Roman"/>
      <w:b/>
      <w:bCs/>
    </w:rPr>
  </w:style>
  <w:style w:type="paragraph" w:styleId="Testofumetto">
    <w:name w:val="Balloon Text"/>
    <w:basedOn w:val="Normale"/>
    <w:link w:val="TestofumettoCarattere"/>
    <w:uiPriority w:val="99"/>
    <w:rsid w:val="005E4C7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5E4C78"/>
    <w:rPr>
      <w:rFonts w:ascii="Segoe UI" w:hAnsi="Segoe UI" w:cs="Segoe UI"/>
      <w:sz w:val="18"/>
      <w:szCs w:val="18"/>
    </w:rPr>
  </w:style>
  <w:style w:type="numbering" w:customStyle="1" w:styleId="ImportedStyle2">
    <w:name w:val="Imported Style 2"/>
    <w:rsid w:val="00F94C96"/>
    <w:pPr>
      <w:numPr>
        <w:numId w:val="15"/>
      </w:numPr>
    </w:pPr>
  </w:style>
  <w:style w:type="character" w:customStyle="1" w:styleId="Testo2Carattere">
    <w:name w:val="Testo 2 Carattere"/>
    <w:link w:val="Testo2"/>
    <w:locked/>
    <w:rsid w:val="00F94C96"/>
    <w:rPr>
      <w:rFonts w:ascii="Times" w:hAnsi="Times"/>
      <w:noProof/>
      <w:sz w:val="18"/>
    </w:rPr>
  </w:style>
  <w:style w:type="paragraph" w:styleId="Nessunaspaziatura">
    <w:name w:val="No Spacing"/>
    <w:uiPriority w:val="1"/>
    <w:qFormat/>
    <w:rsid w:val="00924B6E"/>
    <w:pPr>
      <w:tabs>
        <w:tab w:val="left" w:pos="284"/>
      </w:tabs>
      <w:jc w:val="both"/>
    </w:pPr>
    <w:rPr>
      <w:rFonts w:ascii="Times" w:hAnsi="Times"/>
    </w:rPr>
  </w:style>
  <w:style w:type="paragraph" w:styleId="Paragrafoelenco">
    <w:name w:val="List Paragraph"/>
    <w:basedOn w:val="Normale"/>
    <w:uiPriority w:val="34"/>
    <w:qFormat/>
    <w:rsid w:val="006B7524"/>
    <w:pPr>
      <w:pBdr>
        <w:top w:val="nil"/>
        <w:left w:val="nil"/>
        <w:bottom w:val="nil"/>
        <w:right w:val="nil"/>
        <w:between w:val="nil"/>
        <w:bar w:val="nil"/>
      </w:pBdr>
      <w:ind w:left="720"/>
      <w:contextualSpacing/>
    </w:pPr>
    <w:rPr>
      <w:rFonts w:ascii="Times Roman" w:eastAsia="Arial Unicode MS" w:hAnsi="Times Roman" w:cs="Arial Unicode MS"/>
      <w:color w:val="000000"/>
      <w:u w:color="000000"/>
      <w:bdr w:val="nil"/>
      <w:lang w:val="it-IT" w:eastAsia="zh-CN"/>
      <w14:textOutline w14:w="0" w14:cap="flat" w14:cmpd="sng" w14:algn="ctr">
        <w14:noFill/>
        <w14:prstDash w14:val="solid"/>
        <w14:bevel/>
      </w14:textOutline>
    </w:rPr>
  </w:style>
  <w:style w:type="paragraph" w:customStyle="1" w:styleId="P68B1DB1-Normal41">
    <w:name w:val="P68B1DB1-Normal41"/>
    <w:basedOn w:val="Normale"/>
    <w:rsid w:val="002C322E"/>
    <w:rPr>
      <w:rFonts w:eastAsia="Times New Roman"/>
      <w:color w:val="000000" w:themeColor="text1"/>
      <w:highlight w:val="yellow"/>
      <w:shd w:val="clear" w:color="auto" w:fill="FFFFFF"/>
      <w:lang w:val="en-ZA" w:eastAsia="en-GB"/>
    </w:rPr>
  </w:style>
  <w:style w:type="paragraph" w:customStyle="1" w:styleId="P68B1DB1-Normal12">
    <w:name w:val="P68B1DB1-Normal12"/>
    <w:basedOn w:val="Normale"/>
    <w:rsid w:val="002C322E"/>
    <w:rPr>
      <w:rFonts w:eastAsia="Times New Roman"/>
      <w:color w:val="000000"/>
      <w:sz w:val="18"/>
      <w:lang w:val="en-ZA" w:eastAsia="en-GB"/>
    </w:rPr>
  </w:style>
  <w:style w:type="paragraph" w:customStyle="1" w:styleId="P68B1DB1-Normal2">
    <w:name w:val="P68B1DB1-Normal2"/>
    <w:basedOn w:val="Normale"/>
    <w:rsid w:val="002C322E"/>
    <w:rPr>
      <w:rFonts w:eastAsia="Times New Roman"/>
      <w:color w:val="000000" w:themeColor="text1"/>
      <w:sz w:val="18"/>
      <w:highlight w:val="yellow"/>
      <w:lang w:val="en-ZA" w:eastAsia="en-GB"/>
    </w:rPr>
  </w:style>
  <w:style w:type="paragraph" w:customStyle="1" w:styleId="P68B1DB1-Normal42">
    <w:name w:val="P68B1DB1-Normal42"/>
    <w:basedOn w:val="Normale"/>
    <w:rsid w:val="002C322E"/>
    <w:rPr>
      <w:rFonts w:ascii="Times New Roman" w:eastAsia="Times New Roman" w:hAnsi="Times New Roman"/>
      <w:color w:val="000000" w:themeColor="text1"/>
      <w:sz w:val="18"/>
      <w:highlight w:val="yellow"/>
      <w:lang w:val="en-ZA" w:eastAsia="en-GB"/>
    </w:rPr>
  </w:style>
  <w:style w:type="paragraph" w:customStyle="1" w:styleId="P68B1DB1-Normal43">
    <w:name w:val="P68B1DB1-Normal43"/>
    <w:basedOn w:val="Normale"/>
    <w:rsid w:val="002C322E"/>
    <w:rPr>
      <w:rFonts w:ascii="Times New Roman" w:eastAsia="Times" w:hAnsi="Times New Roman"/>
      <w:sz w:val="18"/>
      <w:highlight w:val="yellow"/>
      <w:lang w:val="en-ZA" w:eastAsia="en-GB"/>
    </w:rPr>
  </w:style>
  <w:style w:type="paragraph" w:customStyle="1" w:styleId="P68B1DB1-Normal44">
    <w:name w:val="P68B1DB1-Normal44"/>
    <w:basedOn w:val="Normale"/>
    <w:rsid w:val="002C322E"/>
    <w:rPr>
      <w:rFonts w:eastAsia="Times" w:cs="Times"/>
      <w:b/>
      <w:i/>
      <w:sz w:val="18"/>
      <w:lang w:val="en-ZA" w:eastAsia="en-GB"/>
    </w:rPr>
  </w:style>
  <w:style w:type="paragraph" w:customStyle="1" w:styleId="P68B1DB1-ListParagraph45">
    <w:name w:val="P68B1DB1-ListParagraph45"/>
    <w:basedOn w:val="Paragrafoelenco"/>
    <w:rsid w:val="002C322E"/>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000000" w:themeColor="text1"/>
      <w:highlight w:val="yellow"/>
      <w:bdr w:val="none" w:sz="0" w:space="0" w:color="auto"/>
      <w:lang w:val="en-ZA" w:eastAsia="en-GB"/>
      <w14:textOutline w14:w="0" w14:cap="rnd" w14:cmpd="sng" w14:algn="ctr">
        <w14:noFill/>
        <w14:prstDash w14:val="solid"/>
        <w14:bevel/>
      </w14:textOutline>
    </w:rPr>
  </w:style>
  <w:style w:type="paragraph" w:customStyle="1" w:styleId="P68B1DB1-Normal9">
    <w:name w:val="P68B1DB1-Normal9"/>
    <w:basedOn w:val="Normale"/>
    <w:rsid w:val="002C322E"/>
    <w:rPr>
      <w:rFonts w:ascii="Times New Roman" w:eastAsia="Times New Roman" w:hAnsi="Times New Roman"/>
      <w:color w:val="000000"/>
      <w:sz w:val="18"/>
      <w:lang w:val="en-ZA" w:eastAsia="en-GB"/>
    </w:rPr>
  </w:style>
  <w:style w:type="paragraph" w:customStyle="1" w:styleId="P68B1DB1-Normal1">
    <w:name w:val="P68B1DB1-Normal1"/>
    <w:basedOn w:val="Normale"/>
    <w:rsid w:val="002C322E"/>
    <w:rPr>
      <w:rFonts w:eastAsia="Times New Roman"/>
      <w:highlight w:val="yellow"/>
      <w:lang w:val="en-ZA" w:eastAsia="en-GB"/>
    </w:rPr>
  </w:style>
  <w:style w:type="paragraph" w:customStyle="1" w:styleId="P68B1DB1-Normal25">
    <w:name w:val="P68B1DB1-Normal25"/>
    <w:basedOn w:val="Normale"/>
    <w:rsid w:val="002C322E"/>
    <w:rPr>
      <w:rFonts w:eastAsia="Times New Roman"/>
      <w:sz w:val="18"/>
      <w:highlight w:val="yellow"/>
      <w:lang w:val="en-ZA" w:eastAsia="en-GB"/>
    </w:rPr>
  </w:style>
  <w:style w:type="character" w:customStyle="1" w:styleId="Testo1Carattere">
    <w:name w:val="Testo 1 Carattere"/>
    <w:link w:val="Testo1"/>
    <w:locked/>
    <w:rsid w:val="002C322E"/>
    <w:rPr>
      <w:rFonts w:ascii="Times" w:hAnsi="Times"/>
      <w:noProof/>
      <w:sz w:val="18"/>
    </w:rPr>
  </w:style>
  <w:style w:type="paragraph" w:customStyle="1" w:styleId="P68B1DB1-Testo120">
    <w:name w:val="P68B1DB1-Testo120"/>
    <w:basedOn w:val="Testo1"/>
    <w:rsid w:val="002C322E"/>
    <w:rPr>
      <w:rFonts w:eastAsia="Times New Roman"/>
      <w:noProof w:val="0"/>
      <w:highlight w:val="yellow"/>
      <w:lang w:val="en-ZA" w:eastAsia="en-GB"/>
    </w:rPr>
  </w:style>
  <w:style w:type="paragraph" w:customStyle="1" w:styleId="P68B1DB1-Normal6">
    <w:name w:val="P68B1DB1-Normal6"/>
    <w:basedOn w:val="Normale"/>
    <w:rsid w:val="002C322E"/>
    <w:rPr>
      <w:rFonts w:ascii="Times New Roman" w:eastAsia="Times New Roman" w:hAnsi="Times New Roman"/>
      <w:highlight w:val="yellow"/>
      <w:lang w:val="en-ZA" w:eastAsia="en-GB"/>
    </w:rPr>
  </w:style>
  <w:style w:type="paragraph" w:customStyle="1" w:styleId="P68B1DB1-Normal35">
    <w:name w:val="P68B1DB1-Normal35"/>
    <w:basedOn w:val="Normale"/>
    <w:rsid w:val="002C322E"/>
    <w:rPr>
      <w:rFonts w:ascii="Times New Roman" w:eastAsia="Times New Roman" w:hAnsi="Times New Roman" w:hint="eastAsia"/>
      <w:sz w:val="18"/>
      <w:highlight w:val="yellow"/>
      <w:lang w:val="en-ZA" w:eastAsia="en-GB"/>
    </w:rPr>
  </w:style>
  <w:style w:type="paragraph" w:customStyle="1" w:styleId="P68B1DB1-Normal37">
    <w:name w:val="P68B1DB1-Normal37"/>
    <w:basedOn w:val="Normale"/>
    <w:rsid w:val="002C322E"/>
    <w:rPr>
      <w:rFonts w:ascii="Times New Roman" w:eastAsia="Times New Roman" w:hAnsi="Times New Roman"/>
      <w:sz w:val="18"/>
      <w:highlight w:val="yellow"/>
      <w:lang w:val="en-ZA" w:eastAsia="en-GB"/>
    </w:rPr>
  </w:style>
  <w:style w:type="paragraph" w:customStyle="1" w:styleId="P68B1DB1-Testo211">
    <w:name w:val="P68B1DB1-Testo211"/>
    <w:basedOn w:val="Testo2"/>
    <w:rsid w:val="002C322E"/>
    <w:rPr>
      <w:rFonts w:eastAsia="Times New Roman"/>
      <w:noProof w:val="0"/>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7413">
      <w:bodyDiv w:val="1"/>
      <w:marLeft w:val="0"/>
      <w:marRight w:val="0"/>
      <w:marTop w:val="0"/>
      <w:marBottom w:val="0"/>
      <w:divBdr>
        <w:top w:val="none" w:sz="0" w:space="0" w:color="auto"/>
        <w:left w:val="none" w:sz="0" w:space="0" w:color="auto"/>
        <w:bottom w:val="none" w:sz="0" w:space="0" w:color="auto"/>
        <w:right w:val="none" w:sz="0" w:space="0" w:color="auto"/>
      </w:divBdr>
    </w:div>
    <w:div w:id="686057560">
      <w:bodyDiv w:val="1"/>
      <w:marLeft w:val="0"/>
      <w:marRight w:val="0"/>
      <w:marTop w:val="0"/>
      <w:marBottom w:val="0"/>
      <w:divBdr>
        <w:top w:val="none" w:sz="0" w:space="0" w:color="auto"/>
        <w:left w:val="none" w:sz="0" w:space="0" w:color="auto"/>
        <w:bottom w:val="none" w:sz="0" w:space="0" w:color="auto"/>
        <w:right w:val="none" w:sz="0" w:space="0" w:color="auto"/>
      </w:divBdr>
    </w:div>
    <w:div w:id="729883951">
      <w:bodyDiv w:val="1"/>
      <w:marLeft w:val="0"/>
      <w:marRight w:val="0"/>
      <w:marTop w:val="0"/>
      <w:marBottom w:val="0"/>
      <w:divBdr>
        <w:top w:val="none" w:sz="0" w:space="0" w:color="auto"/>
        <w:left w:val="none" w:sz="0" w:space="0" w:color="auto"/>
        <w:bottom w:val="none" w:sz="0" w:space="0" w:color="auto"/>
        <w:right w:val="none" w:sz="0" w:space="0" w:color="auto"/>
      </w:divBdr>
    </w:div>
    <w:div w:id="1069235362">
      <w:marLeft w:val="0"/>
      <w:marRight w:val="0"/>
      <w:marTop w:val="0"/>
      <w:marBottom w:val="0"/>
      <w:divBdr>
        <w:top w:val="none" w:sz="0" w:space="0" w:color="auto"/>
        <w:left w:val="none" w:sz="0" w:space="0" w:color="auto"/>
        <w:bottom w:val="none" w:sz="0" w:space="0" w:color="auto"/>
        <w:right w:val="none" w:sz="0" w:space="0" w:color="auto"/>
      </w:divBdr>
    </w:div>
    <w:div w:id="1069235363">
      <w:marLeft w:val="0"/>
      <w:marRight w:val="0"/>
      <w:marTop w:val="0"/>
      <w:marBottom w:val="0"/>
      <w:divBdr>
        <w:top w:val="none" w:sz="0" w:space="0" w:color="auto"/>
        <w:left w:val="none" w:sz="0" w:space="0" w:color="auto"/>
        <w:bottom w:val="none" w:sz="0" w:space="0" w:color="auto"/>
        <w:right w:val="none" w:sz="0" w:space="0" w:color="auto"/>
      </w:divBdr>
    </w:div>
    <w:div w:id="1069235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ibrerie.unicatt.it/scheda-libro/zhao-xiuying-franco-gatti/cinese-dizionario-compatto-cinese-italiano-italiano-cinese-e-conversazioni-9788808262868-251667.html?search_string=dizionario%20cinese%20z&amp;search_results=1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5</Pages>
  <Words>1218</Words>
  <Characters>7150</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dc:description/>
  <cp:lastModifiedBy>Mensi Rossella</cp:lastModifiedBy>
  <cp:revision>3</cp:revision>
  <cp:lastPrinted>2003-03-27T11:42:00Z</cp:lastPrinted>
  <dcterms:created xsi:type="dcterms:W3CDTF">2024-01-30T09:38:00Z</dcterms:created>
  <dcterms:modified xsi:type="dcterms:W3CDTF">2024-03-01T10:54:00Z</dcterms:modified>
</cp:coreProperties>
</file>