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A43E" w14:textId="5A1DABD9" w:rsidR="005F08CD" w:rsidRPr="000C55CE" w:rsidRDefault="00E45CCC">
      <w:pPr>
        <w:pStyle w:val="Titolo1"/>
      </w:pPr>
      <w:r>
        <w:t>Comparative Literature</w:t>
      </w:r>
    </w:p>
    <w:p w14:paraId="6C31B9CB" w14:textId="0B310B7F" w:rsidR="000C55CE" w:rsidRPr="000C55CE" w:rsidRDefault="00832DC3">
      <w:pPr>
        <w:pStyle w:val="Titolo2"/>
      </w:pPr>
      <w:r>
        <w:t>Prof. Guido Milanese</w:t>
      </w:r>
    </w:p>
    <w:p w14:paraId="007A0C9D" w14:textId="77777777" w:rsidR="00CB44DE" w:rsidRDefault="00E45CCC">
      <w:pPr>
        <w:spacing w:before="240" w:after="120"/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>Text under revision. Not yet approved by academic staff.</w:t>
      </w:r>
    </w:p>
    <w:p w14:paraId="61B9B344" w14:textId="7D27F1F4" w:rsidR="005F08CD" w:rsidRPr="000C55CE" w:rsidRDefault="00E45CCC">
      <w:pPr>
        <w:spacing w:before="240" w:after="120"/>
        <w:rPr>
          <w:b/>
          <w:sz w:val="18"/>
        </w:rPr>
      </w:pPr>
      <w:r>
        <w:rPr>
          <w:b/>
          <w:i/>
          <w:sz w:val="18"/>
          <w:szCs w:val="24"/>
        </w:rPr>
        <w:t>COURSE AIMS AND INTENDED LEARNING OUTCOMES</w:t>
      </w:r>
    </w:p>
    <w:p w14:paraId="2C1F11C5" w14:textId="31B837DD" w:rsidR="005F08CD" w:rsidRPr="000C55CE" w:rsidRDefault="000C55CE" w:rsidP="000C55CE">
      <w:pPr>
        <w:pStyle w:val="p-noinden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The course aims to introduce students to the comparative reading of literary works belonging to European culture.</w:t>
      </w:r>
    </w:p>
    <w:p w14:paraId="3EF972C8" w14:textId="2398BB17" w:rsidR="005F08CD" w:rsidRPr="000C55CE" w:rsidRDefault="000C55CE" w:rsidP="000C55CE">
      <w:pPr>
        <w:pStyle w:val="p-noinden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At the end of the course, students will be able to understand the unity and differentiation of European literature thanks to a thematical analysis covering the whole literary and linguistic tradition of Western Europe. </w:t>
      </w:r>
    </w:p>
    <w:p w14:paraId="5981CE08" w14:textId="77777777" w:rsidR="00E45CCC" w:rsidRPr="00DC1EDE" w:rsidRDefault="00E45CCC" w:rsidP="00E45CCC">
      <w:pPr>
        <w:spacing w:before="240" w:after="120"/>
        <w:rPr>
          <w:b/>
          <w:i/>
          <w:sz w:val="18"/>
          <w:szCs w:val="24"/>
          <w:lang w:val="it-IT"/>
        </w:rPr>
      </w:pPr>
      <w:r w:rsidRPr="00DC1EDE">
        <w:rPr>
          <w:b/>
          <w:i/>
          <w:sz w:val="18"/>
          <w:szCs w:val="24"/>
          <w:lang w:val="it-IT"/>
        </w:rPr>
        <w:t>COURSE CONTENT</w:t>
      </w:r>
    </w:p>
    <w:p w14:paraId="4C7D1CBB" w14:textId="6B6AFEB5" w:rsidR="00234E08" w:rsidRPr="00DC1EDE" w:rsidRDefault="00DC1EDE" w:rsidP="00234E08">
      <w:pPr>
        <w:rPr>
          <w:i/>
          <w:iCs/>
        </w:rPr>
      </w:pPr>
      <w:r w:rsidRPr="00DC1EDE">
        <w:rPr>
          <w:i/>
          <w:iCs/>
          <w:lang w:val="it-IT" w:eastAsia="en-US" w:bidi="hi-IN"/>
        </w:rPr>
        <w:t xml:space="preserve">Ombre, fantasmi, simulacri. </w:t>
      </w:r>
      <w:r>
        <w:rPr>
          <w:i/>
          <w:iCs/>
          <w:lang w:eastAsia="en-US" w:bidi="hi-IN"/>
        </w:rPr>
        <w:t>Tra filosofia e letteratura</w:t>
      </w:r>
      <w:r>
        <w:rPr>
          <w:i/>
          <w:iCs/>
        </w:rPr>
        <w:t xml:space="preserve"> </w:t>
      </w:r>
      <w:r w:rsidR="00234E08" w:rsidRPr="00DC1EDE">
        <w:rPr>
          <w:lang w:val="it-IT"/>
        </w:rPr>
        <w:t>(“</w:t>
      </w:r>
      <w:r w:rsidRPr="00DC1EDE">
        <w:rPr>
          <w:lang w:val="it-IT"/>
        </w:rPr>
        <w:t xml:space="preserve">Shadows, ghosts, simulacra. </w:t>
      </w:r>
      <w:r w:rsidRPr="00DC1EDE">
        <w:t>Between philosophy and literature</w:t>
      </w:r>
      <w:r w:rsidR="00234E08" w:rsidRPr="000D6B0E">
        <w:t>”)</w:t>
      </w:r>
    </w:p>
    <w:p w14:paraId="6D03F09F" w14:textId="4AE3D7D0" w:rsidR="005F08CD" w:rsidRPr="000D6B0E" w:rsidRDefault="00E45CCC" w:rsidP="0005403A">
      <w:pPr>
        <w:keepNext/>
        <w:spacing w:before="240" w:after="120"/>
        <w:rPr>
          <w:b/>
          <w:i/>
          <w:iCs/>
          <w:sz w:val="18"/>
          <w:szCs w:val="24"/>
        </w:rPr>
      </w:pPr>
      <w:r w:rsidRPr="000D6B0E">
        <w:rPr>
          <w:b/>
          <w:i/>
          <w:iCs/>
          <w:sz w:val="18"/>
          <w:szCs w:val="24"/>
        </w:rPr>
        <w:t>READING LIST</w:t>
      </w:r>
    </w:p>
    <w:p w14:paraId="0E1637D4" w14:textId="77777777" w:rsidR="00115DD6" w:rsidRPr="000D6B0E" w:rsidRDefault="00234E08" w:rsidP="00234E08">
      <w:pPr>
        <w:pStyle w:val="Testo1"/>
        <w:spacing w:line="240" w:lineRule="exact"/>
        <w:rPr>
          <w:rFonts w:ascii="Times New Roman" w:hAnsi="Times New Roman"/>
        </w:rPr>
      </w:pPr>
      <w:r w:rsidRPr="000D6B0E">
        <w:t xml:space="preserve">Lecture notes and the texts provided in class. </w:t>
      </w:r>
      <w:r w:rsidRPr="000D6B0E">
        <w:rPr>
          <w:lang w:val="it-IT"/>
        </w:rPr>
        <w:t xml:space="preserve">Suggested reading: </w:t>
      </w:r>
      <w:r w:rsidRPr="000D6B0E">
        <w:rPr>
          <w:rFonts w:ascii="Times New Roman" w:hAnsi="Times New Roman"/>
          <w:smallCaps/>
          <w:sz w:val="16"/>
          <w:lang w:val="it-IT"/>
        </w:rPr>
        <w:t>Lucrezio</w:t>
      </w:r>
      <w:r w:rsidRPr="000D6B0E">
        <w:rPr>
          <w:rFonts w:ascii="Times New Roman" w:hAnsi="Times New Roman"/>
          <w:sz w:val="20"/>
          <w:lang w:val="it-IT"/>
        </w:rPr>
        <w:t xml:space="preserve">, </w:t>
      </w:r>
      <w:r w:rsidRPr="000D6B0E">
        <w:rPr>
          <w:rFonts w:ascii="Times New Roman" w:hAnsi="Times New Roman"/>
          <w:i/>
          <w:iCs/>
          <w:szCs w:val="18"/>
          <w:lang w:val="it-IT"/>
        </w:rPr>
        <w:t>La natura delle cose</w:t>
      </w:r>
      <w:r w:rsidRPr="000D6B0E">
        <w:rPr>
          <w:rFonts w:ascii="Times New Roman" w:hAnsi="Times New Roman"/>
          <w:szCs w:val="18"/>
          <w:lang w:val="it-IT"/>
        </w:rPr>
        <w:t xml:space="preserve">, cur. </w:t>
      </w:r>
      <w:r w:rsidRPr="000D6B0E">
        <w:rPr>
          <w:rFonts w:ascii="Times New Roman" w:hAnsi="Times New Roman"/>
          <w:szCs w:val="18"/>
        </w:rPr>
        <w:t>G. Milanese, Milano, Mondadori 2007².</w:t>
      </w:r>
    </w:p>
    <w:p w14:paraId="12D8BDD0" w14:textId="77777777" w:rsidR="00115DD6" w:rsidRPr="000D6B0E" w:rsidRDefault="00115DD6" w:rsidP="00234E08">
      <w:pPr>
        <w:pStyle w:val="Testo1"/>
        <w:spacing w:line="240" w:lineRule="exact"/>
        <w:rPr>
          <w:rFonts w:ascii="Times New Roman" w:hAnsi="Times New Roman"/>
        </w:rPr>
      </w:pPr>
    </w:p>
    <w:p w14:paraId="047C417C" w14:textId="0568718C" w:rsidR="00234E08" w:rsidRPr="00603C12" w:rsidRDefault="00234E08" w:rsidP="00AB5544">
      <w:pPr>
        <w:pStyle w:val="Testo1"/>
        <w:spacing w:line="240" w:lineRule="exact"/>
        <w:ind w:left="0" w:firstLine="0"/>
        <w:rPr>
          <w:rFonts w:ascii="Times New Roman" w:hAnsi="Times New Roman"/>
          <w:smallCaps/>
          <w:noProof/>
          <w:spacing w:val="-5"/>
        </w:rPr>
      </w:pPr>
      <w:r w:rsidRPr="000D6B0E">
        <w:rPr>
          <w:rFonts w:ascii="Times New Roman" w:hAnsi="Times New Roman"/>
        </w:rPr>
        <w:t>Students are advised to contact the lecturer for advice on additional reading suited to their own studies.</w:t>
      </w:r>
    </w:p>
    <w:p w14:paraId="21610C42" w14:textId="77777777" w:rsidR="00115DD6" w:rsidRPr="000C55CE" w:rsidRDefault="00115DD6" w:rsidP="00115DD6">
      <w:pPr>
        <w:spacing w:before="240" w:after="120" w:line="220" w:lineRule="exact"/>
        <w:rPr>
          <w:rFonts w:eastAsia="Noto Sans CJK SC Regular"/>
          <w:b/>
          <w:i/>
          <w:sz w:val="18"/>
        </w:rPr>
      </w:pPr>
      <w:r>
        <w:rPr>
          <w:b/>
          <w:i/>
          <w:sz w:val="18"/>
          <w:szCs w:val="24"/>
        </w:rPr>
        <w:t>TEACHING METHOD</w:t>
      </w:r>
    </w:p>
    <w:p w14:paraId="1012E86D" w14:textId="62A5B23D" w:rsidR="005F08CD" w:rsidRPr="000C55CE" w:rsidRDefault="0061188F" w:rsidP="0061188F">
      <w:pPr>
        <w:tabs>
          <w:tab w:val="clear" w:pos="284"/>
        </w:tabs>
        <w:rPr>
          <w:rFonts w:ascii="Times New Roman" w:eastAsia="Noto Sans CJK SC Regular" w:hAnsi="Times New Roman" w:cs="Lohit Devanagari"/>
          <w:kern w:val="2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The textbooks under analysis will be presented in class during the course. In addition, if possible, students will have the opportunity to attend seminars and meetings with experts.</w:t>
      </w:r>
    </w:p>
    <w:p w14:paraId="406B4A7B" w14:textId="04FB977D" w:rsidR="005F08CD" w:rsidRPr="000C55CE" w:rsidRDefault="00E45CCC">
      <w:pPr>
        <w:spacing w:before="240" w:after="120" w:line="220" w:lineRule="exact"/>
        <w:rPr>
          <w:rFonts w:eastAsia="Noto Sans CJK SC Regular"/>
          <w:b/>
          <w:i/>
          <w:sz w:val="18"/>
        </w:rPr>
      </w:pPr>
      <w:r>
        <w:rPr>
          <w:b/>
          <w:i/>
          <w:sz w:val="18"/>
          <w:szCs w:val="24"/>
        </w:rPr>
        <w:t>ASSESSMENT METHOD AND CRITERIA</w:t>
      </w:r>
    </w:p>
    <w:p w14:paraId="6F1522F4" w14:textId="03AFAE96" w:rsidR="005F08CD" w:rsidRPr="000C55CE" w:rsidRDefault="0061188F" w:rsidP="0061188F">
      <w:pPr>
        <w:pStyle w:val="p-noinden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/>
          <w:sz w:val="18"/>
        </w:rPr>
        <w:t xml:space="preserve">Oral exam, based on the textbooks analysed during the course and in the ‘course-pack’ that will be made available at the end of the academic semester. </w:t>
      </w:r>
    </w:p>
    <w:p w14:paraId="18EAD56B" w14:textId="276FDE2E" w:rsidR="005F08CD" w:rsidRPr="000C55CE" w:rsidRDefault="00E45CCC">
      <w:pPr>
        <w:spacing w:before="240" w:after="120"/>
        <w:rPr>
          <w:rFonts w:eastAsia="Noto Sans CJK SC Regular"/>
          <w:b/>
          <w:i/>
          <w:sz w:val="18"/>
        </w:rPr>
      </w:pPr>
      <w:r>
        <w:rPr>
          <w:b/>
          <w:i/>
          <w:sz w:val="18"/>
          <w:szCs w:val="24"/>
        </w:rPr>
        <w:t>NOTES AND PREREQUISITES</w:t>
      </w:r>
    </w:p>
    <w:p w14:paraId="42A70226" w14:textId="11404F08" w:rsidR="005F08CD" w:rsidRPr="000D6B0E" w:rsidRDefault="0061188F" w:rsidP="000D6B0E">
      <w:pPr>
        <w:pStyle w:val="p-noindent"/>
        <w:spacing w:line="240" w:lineRule="exac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course is addressed to Master’s degree students. There are no prerequisites for attending it.</w:t>
      </w:r>
      <w:r w:rsidR="000D6B0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Further information can be found on the lecturer's webpage at http://docenti.unicatt.it/web/searchByName.do?language=ENG or on the Faculty notice board.</w:t>
      </w:r>
    </w:p>
    <w:sectPr w:rsidR="005F08CD" w:rsidRPr="000D6B0E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151B" w14:textId="77777777" w:rsidR="00C77939" w:rsidRDefault="00C77939" w:rsidP="00ED706E">
      <w:pPr>
        <w:spacing w:line="240" w:lineRule="auto"/>
      </w:pPr>
      <w:r>
        <w:separator/>
      </w:r>
    </w:p>
  </w:endnote>
  <w:endnote w:type="continuationSeparator" w:id="0">
    <w:p w14:paraId="0E3A9B1F" w14:textId="77777777" w:rsidR="00C77939" w:rsidRDefault="00C77939" w:rsidP="00ED7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;Times New Ro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CC8D" w14:textId="77777777" w:rsidR="00C77939" w:rsidRDefault="00C77939" w:rsidP="00ED706E">
      <w:pPr>
        <w:spacing w:line="240" w:lineRule="auto"/>
      </w:pPr>
      <w:r>
        <w:separator/>
      </w:r>
    </w:p>
  </w:footnote>
  <w:footnote w:type="continuationSeparator" w:id="0">
    <w:p w14:paraId="7117FA2B" w14:textId="77777777" w:rsidR="00C77939" w:rsidRDefault="00C77939" w:rsidP="00ED70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407"/>
    <w:multiLevelType w:val="multilevel"/>
    <w:tmpl w:val="54001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4B0323"/>
    <w:multiLevelType w:val="multilevel"/>
    <w:tmpl w:val="1C4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29525354">
    <w:abstractNumId w:val="1"/>
  </w:num>
  <w:num w:numId="2" w16cid:durableId="85079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CD"/>
    <w:rsid w:val="0005403A"/>
    <w:rsid w:val="000A4C6B"/>
    <w:rsid w:val="000C55CE"/>
    <w:rsid w:val="000D6B0E"/>
    <w:rsid w:val="00115DD6"/>
    <w:rsid w:val="00234E08"/>
    <w:rsid w:val="004D0FF7"/>
    <w:rsid w:val="00574870"/>
    <w:rsid w:val="005F08CD"/>
    <w:rsid w:val="00603C12"/>
    <w:rsid w:val="0061188F"/>
    <w:rsid w:val="00651B35"/>
    <w:rsid w:val="00832DC3"/>
    <w:rsid w:val="008D5A71"/>
    <w:rsid w:val="00A22772"/>
    <w:rsid w:val="00AB5544"/>
    <w:rsid w:val="00B93154"/>
    <w:rsid w:val="00C77939"/>
    <w:rsid w:val="00CB44DE"/>
    <w:rsid w:val="00D605FB"/>
    <w:rsid w:val="00D86039"/>
    <w:rsid w:val="00DC1EDE"/>
    <w:rsid w:val="00E45CCC"/>
    <w:rsid w:val="00EA64F6"/>
    <w:rsid w:val="00ED706E"/>
    <w:rsid w:val="00EE7169"/>
    <w:rsid w:val="00F05FE2"/>
    <w:rsid w:val="00F6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9032"/>
  <w15:docId w15:val="{45054236-8744-4CB1-ABB2-33EF5105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eylines-h">
    <w:name w:val="obeylines-h"/>
    <w:qFormat/>
    <w:rsid w:val="00E62C63"/>
    <w:rPr>
      <w:rFonts w:ascii="Nimbus Roman No9 L;Times New Ro" w:eastAsia="Nimbus Roman No9 L;Times New Ro" w:hAnsi="Nimbus Roman No9 L;Times New Ro" w:cs="Nimbus Roman No9 L;Times New Ro"/>
      <w:color w:val="00000A"/>
      <w:sz w:val="24"/>
      <w:szCs w:val="24"/>
      <w:lang w:eastAsia="en-U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sz w:val="1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p-noindent">
    <w:name w:val="p-noindent"/>
    <w:qFormat/>
    <w:rsid w:val="00E62C63"/>
    <w:pPr>
      <w:widowControl w:val="0"/>
      <w:suppressAutoHyphens/>
      <w:jc w:val="both"/>
    </w:pPr>
    <w:rPr>
      <w:rFonts w:ascii="Nimbus Roman No9 L;Times New Ro" w:eastAsia="Nimbus Roman No9 L;Times New Ro" w:hAnsi="Nimbus Roman No9 L;Times New Ro" w:cs="Nimbus Roman No9 L;Times New Ro"/>
      <w:szCs w:val="24"/>
      <w:lang w:eastAsia="en-US" w:bidi="hi-IN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ED706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06E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ED706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06E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dc:description/>
  <cp:lastModifiedBy>Mensi Rossella</cp:lastModifiedBy>
  <cp:revision>2</cp:revision>
  <cp:lastPrinted>2003-03-27T10:42:00Z</cp:lastPrinted>
  <dcterms:created xsi:type="dcterms:W3CDTF">2023-11-06T09:31:00Z</dcterms:created>
  <dcterms:modified xsi:type="dcterms:W3CDTF">2023-11-06T09:31:00Z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