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5CC" w14:textId="19AD9423" w:rsidR="009C29C6" w:rsidRPr="003F03FD" w:rsidRDefault="003D1440">
      <w:pPr>
        <w:pStyle w:val="Titolo1"/>
        <w:rPr>
          <w:noProof w:val="0"/>
        </w:rPr>
      </w:pPr>
      <w:r>
        <w:rPr>
          <w:noProof w:val="0"/>
        </w:rPr>
        <w:t>Workshop: Soft Skills Empowerment</w:t>
      </w:r>
    </w:p>
    <w:p w14:paraId="0EC2C5CD" w14:textId="4649DB58" w:rsidR="004D6D7A" w:rsidRPr="00811E88" w:rsidRDefault="00597474" w:rsidP="004D6D7A">
      <w:pPr>
        <w:pStyle w:val="Titolo2"/>
        <w:rPr>
          <w:noProof w:val="0"/>
        </w:rPr>
      </w:pPr>
      <w:r>
        <w:rPr>
          <w:noProof w:val="0"/>
        </w:rPr>
        <w:t>Sara Damiola</w:t>
      </w:r>
    </w:p>
    <w:p w14:paraId="0AA67295" w14:textId="62B481FB" w:rsidR="00D52A8D" w:rsidRPr="008D27EA" w:rsidRDefault="00D52A8D" w:rsidP="00D52A8D">
      <w:pPr>
        <w:spacing w:before="240" w:after="240"/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 xml:space="preserve">COURSE AIMS AND </w:t>
      </w:r>
      <w:proofErr w:type="gramStart"/>
      <w:r>
        <w:rPr>
          <w:b/>
          <w:i/>
          <w:sz w:val="18"/>
          <w:szCs w:val="24"/>
        </w:rPr>
        <w:t>INTENDED</w:t>
      </w:r>
      <w:proofErr w:type="gramEnd"/>
      <w:r>
        <w:rPr>
          <w:b/>
          <w:i/>
          <w:sz w:val="18"/>
          <w:szCs w:val="24"/>
        </w:rPr>
        <w:t xml:space="preserve"> LEARNING OUTCOMES</w:t>
      </w:r>
    </w:p>
    <w:p w14:paraId="3DA86496" w14:textId="20370CEB" w:rsidR="003D1440" w:rsidRPr="00D52A8D" w:rsidRDefault="00D52A8D" w:rsidP="003D1440">
      <w:pPr>
        <w:tabs>
          <w:tab w:val="clear" w:pos="284"/>
        </w:tabs>
        <w:spacing w:after="160" w:line="259" w:lineRule="auto"/>
        <w:jc w:val="left"/>
        <w:rPr>
          <w:rFonts w:eastAsiaTheme="minorHAnsi" w:cs="Times"/>
          <w:i/>
          <w:iCs/>
        </w:rPr>
      </w:pPr>
      <w:r>
        <w:rPr>
          <w:i/>
          <w:iCs/>
        </w:rPr>
        <w:t>Course aims</w:t>
      </w:r>
    </w:p>
    <w:p w14:paraId="1BAEA8B0" w14:textId="77777777" w:rsidR="00811E88" w:rsidRPr="00811E88" w:rsidRDefault="00811E88" w:rsidP="00811E88">
      <w:pPr>
        <w:spacing w:before="120"/>
        <w:rPr>
          <w:rFonts w:eastAsiaTheme="minorHAnsi" w:cs="Times"/>
        </w:rPr>
      </w:pPr>
      <w:r>
        <w:t>The learning objectives of the workshop are for students to develop their own cross-cutting skills and to apply them in work, study and personal contexts.</w:t>
      </w:r>
    </w:p>
    <w:p w14:paraId="168A1B0B" w14:textId="6C73BCC6" w:rsidR="00811E88" w:rsidRPr="00811E88" w:rsidRDefault="00811E88" w:rsidP="00811E88">
      <w:pPr>
        <w:spacing w:before="120"/>
        <w:rPr>
          <w:rFonts w:eastAsiaTheme="minorHAnsi" w:cs="Times"/>
        </w:rPr>
      </w:pPr>
      <w:r>
        <w:t xml:space="preserve">The aim of the course is for participants to gain cross-cutting knowledge and understand how to discover, learn about and develop their own soft skills. </w:t>
      </w:r>
    </w:p>
    <w:p w14:paraId="4B3C23D3" w14:textId="30E2EB83" w:rsidR="00811E88" w:rsidRPr="00811E88" w:rsidRDefault="00D52A8D" w:rsidP="00811E88">
      <w:pPr>
        <w:spacing w:before="120"/>
        <w:rPr>
          <w:rFonts w:eastAsiaTheme="minorHAnsi" w:cs="Times"/>
          <w:i/>
          <w:iCs/>
        </w:rPr>
      </w:pPr>
      <w:r>
        <w:rPr>
          <w:i/>
          <w:iCs/>
        </w:rPr>
        <w:t>Intended learning outcomes</w:t>
      </w:r>
    </w:p>
    <w:p w14:paraId="5D3743A5" w14:textId="77777777" w:rsidR="00811E88" w:rsidRPr="00811E88" w:rsidRDefault="00811E88" w:rsidP="00811E88">
      <w:pPr>
        <w:spacing w:before="120"/>
        <w:rPr>
          <w:rFonts w:eastAsiaTheme="minorHAnsi" w:cs="Times"/>
        </w:rPr>
      </w:pPr>
      <w:r>
        <w:t>Knowledge and understanding of students’ own skills and the ability to apply what they have learned to different contexts.</w:t>
      </w:r>
    </w:p>
    <w:p w14:paraId="2C2B03A8" w14:textId="2F030542" w:rsidR="00811E88" w:rsidRPr="00811E88" w:rsidRDefault="00811E88" w:rsidP="00811E88">
      <w:pPr>
        <w:spacing w:before="120"/>
        <w:rPr>
          <w:rFonts w:eastAsiaTheme="minorHAnsi" w:cs="Times"/>
        </w:rPr>
      </w:pPr>
      <w:r>
        <w:t>By the end of the course, students will be able to identify, recognise and demonstrate applied knowledge of his or her cross-cutting skills.</w:t>
      </w:r>
    </w:p>
    <w:p w14:paraId="0EC2C5D0" w14:textId="705A686E" w:rsidR="004D6D7A" w:rsidRPr="00BC0E22" w:rsidRDefault="00135933" w:rsidP="00BC0E2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COURSE CONTENT</w:t>
      </w:r>
    </w:p>
    <w:p w14:paraId="01D332B9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>
        <w:t>Knowing the basic elements of communication and behavioural styles</w:t>
      </w:r>
    </w:p>
    <w:p w14:paraId="1E4D82C1" w14:textId="5E4A3D3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>
        <w:t>Recognising, understanding and enhancing problem-solving skills</w:t>
      </w:r>
    </w:p>
    <w:p w14:paraId="1E9DEBA7" w14:textId="611B5340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>
        <w:t>Providing methods and techniques for the problem-solving process</w:t>
      </w:r>
    </w:p>
    <w:p w14:paraId="2B661F5D" w14:textId="7055AA25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>
        <w:t>Developing personal skills for achieving a goal</w:t>
      </w:r>
    </w:p>
    <w:p w14:paraId="07CE0762" w14:textId="216D3CDD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>
        <w:t>Reflecting on the contexts in which to express and develop soft skills</w:t>
      </w:r>
    </w:p>
    <w:p w14:paraId="05FDF0DB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>
        <w:t>Analysing the skills required today in employment/internship contexts</w:t>
      </w:r>
    </w:p>
    <w:p w14:paraId="7A0DA226" w14:textId="707A8CC9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>
        <w:t>Actively seeking work  – Interviews and CV</w:t>
      </w:r>
    </w:p>
    <w:p w14:paraId="78128C87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>
        <w:t>Learning to make choices with courage, responsibility, motivation and confidence</w:t>
      </w:r>
    </w:p>
    <w:p w14:paraId="7AA619A4" w14:textId="7F2486FB" w:rsid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>
        <w:t>From troublemaking to troubleshooting: from complaints to proactivity</w:t>
      </w:r>
    </w:p>
    <w:p w14:paraId="7AD4783C" w14:textId="77777777" w:rsidR="00811E88" w:rsidRPr="00F00F13" w:rsidRDefault="00811E88" w:rsidP="00811E88">
      <w:pPr>
        <w:spacing w:before="100" w:beforeAutospacing="1" w:after="100" w:afterAutospacing="1"/>
        <w:rPr>
          <w:iCs/>
        </w:rPr>
      </w:pPr>
      <w:r w:rsidRPr="00F00F13">
        <w:t>ABILITY TO APPLY KNOWLEDGE AND UNDERSTANDING</w:t>
      </w:r>
    </w:p>
    <w:p w14:paraId="26F49842" w14:textId="77777777" w:rsidR="00461A33" w:rsidRPr="00F00F13" w:rsidRDefault="00461A33" w:rsidP="00461A33">
      <w:pPr>
        <w:spacing w:before="120" w:after="120"/>
      </w:pPr>
      <w:r w:rsidRPr="00F00F13">
        <w:t xml:space="preserve">At the end of the workshop, students will produce a written paper (individual or group), applying what they have learned in the sessions. </w:t>
      </w:r>
    </w:p>
    <w:p w14:paraId="1081DF7D" w14:textId="77777777" w:rsidR="00461A33" w:rsidRPr="00461A33" w:rsidRDefault="00461A33" w:rsidP="00461A33">
      <w:pPr>
        <w:spacing w:before="120" w:after="120"/>
      </w:pPr>
      <w:r w:rsidRPr="00F00F13">
        <w:t>This project will be presented orally on the last day of the workshop: participants will have to demonstrate that they have a firm grasp of the subjects covered.</w:t>
      </w:r>
    </w:p>
    <w:p w14:paraId="3AE8677D" w14:textId="14E036B9" w:rsidR="003D1440" w:rsidRPr="00F00F13" w:rsidRDefault="00135933" w:rsidP="003D1440">
      <w:pPr>
        <w:spacing w:before="100" w:beforeAutospacing="1" w:after="100" w:afterAutospacing="1"/>
        <w:rPr>
          <w:b/>
          <w:i/>
          <w:sz w:val="18"/>
          <w:lang w:val="it-IT"/>
        </w:rPr>
      </w:pPr>
      <w:r w:rsidRPr="00F00F13">
        <w:rPr>
          <w:b/>
          <w:i/>
          <w:sz w:val="18"/>
          <w:lang w:val="it-IT"/>
        </w:rPr>
        <w:lastRenderedPageBreak/>
        <w:t>READING LIST</w:t>
      </w:r>
    </w:p>
    <w:p w14:paraId="68FFF558" w14:textId="77777777" w:rsidR="006D6315" w:rsidRPr="00F00F13" w:rsidRDefault="003F03FD" w:rsidP="003F03FD">
      <w:pPr>
        <w:spacing w:line="276" w:lineRule="auto"/>
        <w:rPr>
          <w:sz w:val="18"/>
          <w:lang w:val="it-IT"/>
        </w:rPr>
      </w:pPr>
      <w:r w:rsidRPr="00F00F13">
        <w:rPr>
          <w:smallCaps/>
          <w:sz w:val="16"/>
          <w:lang w:val="it-IT"/>
        </w:rPr>
        <w:t>A. Pennati</w:t>
      </w:r>
      <w:r w:rsidRPr="00F00F13">
        <w:rPr>
          <w:lang w:val="it-IT"/>
        </w:rPr>
        <w:t xml:space="preserve">, </w:t>
      </w:r>
      <w:r w:rsidRPr="00F00F13">
        <w:rPr>
          <w:i/>
          <w:iCs/>
          <w:sz w:val="18"/>
          <w:lang w:val="it-IT"/>
        </w:rPr>
        <w:t>Capire, risolvere, migliorare: metodi e tecniche di Problem Solving per il manager pubblico</w:t>
      </w:r>
      <w:r w:rsidRPr="00F00F13">
        <w:rPr>
          <w:sz w:val="18"/>
          <w:lang w:val="it-IT"/>
        </w:rPr>
        <w:t>, Piacenza, Gruppo Italia Forma, 1995</w:t>
      </w:r>
    </w:p>
    <w:p w14:paraId="4DFD95B2" w14:textId="77777777" w:rsidR="006D6315" w:rsidRPr="00F00F13" w:rsidRDefault="003F03FD" w:rsidP="003F03FD">
      <w:pPr>
        <w:spacing w:line="276" w:lineRule="auto"/>
        <w:rPr>
          <w:sz w:val="18"/>
          <w:lang w:val="it-IT"/>
        </w:rPr>
      </w:pPr>
      <w:r w:rsidRPr="00F00F13">
        <w:rPr>
          <w:smallCaps/>
          <w:sz w:val="16"/>
          <w:lang w:val="it-IT"/>
        </w:rPr>
        <w:t>F. Ciuffoli</w:t>
      </w:r>
      <w:r w:rsidRPr="00F00F13">
        <w:rPr>
          <w:sz w:val="18"/>
          <w:lang w:val="it-IT"/>
        </w:rPr>
        <w:t xml:space="preserve">, </w:t>
      </w:r>
      <w:r w:rsidRPr="00F00F13">
        <w:rPr>
          <w:i/>
          <w:iCs/>
          <w:sz w:val="18"/>
          <w:lang w:val="it-IT"/>
        </w:rPr>
        <w:t>Problem solving con creatività : giochi logici, paradossi e test per risolvere i problemi cambiando prospettiva</w:t>
      </w:r>
      <w:r w:rsidRPr="00F00F13">
        <w:rPr>
          <w:sz w:val="18"/>
          <w:lang w:val="it-IT"/>
        </w:rPr>
        <w:t>, Milan, F. Angeli, copyr. 2002</w:t>
      </w:r>
    </w:p>
    <w:p w14:paraId="16581A84" w14:textId="77777777" w:rsidR="006D6315" w:rsidRPr="00F00F13" w:rsidRDefault="003F03FD" w:rsidP="003F03FD">
      <w:pPr>
        <w:spacing w:line="276" w:lineRule="auto"/>
        <w:rPr>
          <w:sz w:val="18"/>
          <w:lang w:val="it-IT"/>
        </w:rPr>
      </w:pPr>
      <w:r w:rsidRPr="00F00F13">
        <w:rPr>
          <w:smallCaps/>
          <w:sz w:val="16"/>
          <w:lang w:val="it-IT"/>
        </w:rPr>
        <w:t>L. Tesio</w:t>
      </w:r>
      <w:r w:rsidRPr="00F00F13">
        <w:rPr>
          <w:sz w:val="18"/>
          <w:lang w:val="it-IT"/>
        </w:rPr>
        <w:t xml:space="preserve">, </w:t>
      </w:r>
      <w:r w:rsidRPr="00F00F13">
        <w:rPr>
          <w:i/>
          <w:iCs/>
          <w:sz w:val="18"/>
          <w:lang w:val="it-IT"/>
        </w:rPr>
        <w:t>Decidere</w:t>
      </w:r>
      <w:r w:rsidRPr="00F00F13">
        <w:rPr>
          <w:sz w:val="18"/>
          <w:lang w:val="it-IT"/>
        </w:rPr>
        <w:t>, Milan, R. Cortina, 2004</w:t>
      </w:r>
    </w:p>
    <w:p w14:paraId="7171B204" w14:textId="77777777" w:rsidR="006D6315" w:rsidRPr="00F00F13" w:rsidRDefault="003F03FD" w:rsidP="003F03FD">
      <w:pPr>
        <w:spacing w:line="276" w:lineRule="auto"/>
        <w:rPr>
          <w:sz w:val="18"/>
          <w:lang w:val="it-IT"/>
        </w:rPr>
      </w:pPr>
      <w:r w:rsidRPr="00F00F13">
        <w:rPr>
          <w:smallCaps/>
          <w:sz w:val="16"/>
          <w:lang w:val="it-IT"/>
        </w:rPr>
        <w:t>G.P Quaglino, S Casagrande, A. Castellano</w:t>
      </w:r>
      <w:r w:rsidRPr="00F00F13">
        <w:rPr>
          <w:sz w:val="18"/>
          <w:lang w:val="it-IT"/>
        </w:rPr>
        <w:t xml:space="preserve">. </w:t>
      </w:r>
      <w:r w:rsidRPr="00F00F13">
        <w:rPr>
          <w:i/>
          <w:iCs/>
          <w:sz w:val="18"/>
          <w:lang w:val="it-IT"/>
        </w:rPr>
        <w:t>Gruppo di lavoro, lavoro di gruppo. Un modello di lettura della dinamica di gruppo. Una proposta di intervento nelle organizzazioni</w:t>
      </w:r>
      <w:r w:rsidRPr="00F00F13">
        <w:rPr>
          <w:sz w:val="18"/>
          <w:lang w:val="it-IT"/>
        </w:rPr>
        <w:t>, Milan,1992</w:t>
      </w:r>
    </w:p>
    <w:p w14:paraId="7CF83E75" w14:textId="77777777" w:rsidR="006D6315" w:rsidRPr="00F00F13" w:rsidRDefault="003F03FD" w:rsidP="003F03FD">
      <w:pPr>
        <w:spacing w:line="276" w:lineRule="auto"/>
        <w:rPr>
          <w:sz w:val="18"/>
          <w:lang w:val="it-IT"/>
        </w:rPr>
      </w:pPr>
      <w:r w:rsidRPr="00F00F13">
        <w:rPr>
          <w:smallCaps/>
          <w:sz w:val="16"/>
          <w:lang w:val="it-IT"/>
        </w:rPr>
        <w:t>G. Perricone, C. Polizzi</w:t>
      </w:r>
      <w:r w:rsidRPr="00F00F13">
        <w:rPr>
          <w:sz w:val="18"/>
          <w:lang w:val="it-IT"/>
        </w:rPr>
        <w:t xml:space="preserve">, </w:t>
      </w:r>
      <w:r w:rsidRPr="00F00F13">
        <w:rPr>
          <w:i/>
          <w:iCs/>
          <w:sz w:val="18"/>
          <w:lang w:val="it-IT"/>
        </w:rPr>
        <w:t>Valutare gli stili cognitivi nel problem solving: prove di intelligenza applicate e proposte di potenziamento</w:t>
      </w:r>
      <w:r w:rsidRPr="00F00F13">
        <w:rPr>
          <w:sz w:val="18"/>
          <w:lang w:val="it-IT"/>
        </w:rPr>
        <w:t>, Trento, Erikson, 2010</w:t>
      </w:r>
    </w:p>
    <w:p w14:paraId="6F7731D6" w14:textId="5A80F77A" w:rsidR="003F03FD" w:rsidRPr="00F00F13" w:rsidRDefault="003F03FD" w:rsidP="003F03FD">
      <w:pPr>
        <w:spacing w:line="276" w:lineRule="auto"/>
        <w:rPr>
          <w:sz w:val="18"/>
          <w:lang w:val="it-IT"/>
        </w:rPr>
      </w:pPr>
      <w:r w:rsidRPr="00F00F13">
        <w:rPr>
          <w:smallCaps/>
          <w:sz w:val="16"/>
          <w:lang w:val="it-IT"/>
        </w:rPr>
        <w:t>S. Maioli, M.P. Mostarda</w:t>
      </w:r>
      <w:r w:rsidRPr="00F00F13">
        <w:rPr>
          <w:sz w:val="18"/>
          <w:lang w:val="it-IT"/>
        </w:rPr>
        <w:t xml:space="preserve">, </w:t>
      </w:r>
      <w:r w:rsidRPr="00F00F13">
        <w:rPr>
          <w:i/>
          <w:iCs/>
          <w:sz w:val="18"/>
          <w:lang w:val="it-IT"/>
        </w:rPr>
        <w:t>La formazione continua nelle organizzazioni sanitarie. Tra contribuiti pedagogici e modelli operativi</w:t>
      </w:r>
      <w:r w:rsidRPr="00F00F13">
        <w:rPr>
          <w:sz w:val="18"/>
          <w:lang w:val="it-IT"/>
        </w:rPr>
        <w:t>, McGraw-Hill, Milan, 2000</w:t>
      </w:r>
    </w:p>
    <w:p w14:paraId="3CAB5DD0" w14:textId="77777777" w:rsidR="00135933" w:rsidRPr="00F00F13" w:rsidRDefault="00135933" w:rsidP="00135933">
      <w:pPr>
        <w:spacing w:before="240" w:after="240"/>
        <w:rPr>
          <w:b/>
          <w:i/>
          <w:sz w:val="18"/>
          <w:szCs w:val="24"/>
          <w:lang w:val="it-IT"/>
        </w:rPr>
      </w:pPr>
      <w:r w:rsidRPr="00F00F13">
        <w:rPr>
          <w:b/>
          <w:i/>
          <w:sz w:val="18"/>
          <w:szCs w:val="24"/>
          <w:lang w:val="it-IT"/>
        </w:rPr>
        <w:t>TEACHING METHOD</w:t>
      </w:r>
    </w:p>
    <w:p w14:paraId="71C677E1" w14:textId="4E1F14FD" w:rsidR="003F03FD" w:rsidRDefault="003F03FD" w:rsidP="003F03F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The workshop will take place in person where possible, spread over </w:t>
      </w:r>
      <w:r w:rsidR="00597474">
        <w:rPr>
          <w:sz w:val="18"/>
          <w:szCs w:val="18"/>
        </w:rPr>
        <w:t>30</w:t>
      </w:r>
      <w:r>
        <w:rPr>
          <w:sz w:val="18"/>
          <w:szCs w:val="18"/>
        </w:rPr>
        <w:t xml:space="preserve"> hours.</w:t>
      </w:r>
    </w:p>
    <w:p w14:paraId="2E5D00D2" w14:textId="77777777" w:rsidR="00461A33" w:rsidRPr="00461A33" w:rsidRDefault="00461A33" w:rsidP="00461A33">
      <w:pPr>
        <w:spacing w:line="360" w:lineRule="auto"/>
        <w:rPr>
          <w:sz w:val="18"/>
          <w:szCs w:val="18"/>
        </w:rPr>
      </w:pPr>
      <w:r w:rsidRPr="00F00F13">
        <w:rPr>
          <w:sz w:val="18"/>
          <w:szCs w:val="18"/>
        </w:rPr>
        <w:t>Attendance is mandatory in view of the final paper.</w:t>
      </w:r>
    </w:p>
    <w:p w14:paraId="59F2840A" w14:textId="77777777" w:rsidR="00135933" w:rsidRPr="00135933" w:rsidRDefault="00135933" w:rsidP="00135933">
      <w:pPr>
        <w:spacing w:before="240" w:after="240"/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>ASSESSMENT METHOD AND CRITERIA</w:t>
      </w:r>
    </w:p>
    <w:p w14:paraId="28D8381E" w14:textId="56868A24" w:rsidR="00811E88" w:rsidRPr="00811E88" w:rsidRDefault="00811E88" w:rsidP="00811E88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 xml:space="preserve">At the end of the workshop, students must produce a written report: a project in which they will apply what they learned during the sessions. </w:t>
      </w:r>
    </w:p>
    <w:p w14:paraId="045FEFEC" w14:textId="77777777" w:rsidR="00811E88" w:rsidRDefault="00811E88" w:rsidP="00811E88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>This project will be presented orally on the last day of the workshop: during their oral presentations, students must demonstrate their grasp of the topics covered.</w:t>
      </w:r>
    </w:p>
    <w:p w14:paraId="0EC2C5E2" w14:textId="00CE986D" w:rsidR="0017026F" w:rsidRDefault="00135933" w:rsidP="00811E8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4123DA67" w14:textId="2AE24C10" w:rsidR="00E04B0A" w:rsidRPr="005A4167" w:rsidRDefault="00D10649" w:rsidP="00E04B0A">
      <w:pPr>
        <w:pStyle w:val="Testo2"/>
        <w:ind w:firstLine="0"/>
        <w:rPr>
          <w:noProof w:val="0"/>
          <w:szCs w:val="18"/>
        </w:rPr>
      </w:pPr>
      <w:r>
        <w:rPr>
          <w:noProof w:val="0"/>
        </w:rPr>
        <w:t>There are no notes or prerequisites.</w:t>
      </w:r>
    </w:p>
    <w:p w14:paraId="2AFCD92A" w14:textId="2AEE2BEB" w:rsidR="00E04B0A" w:rsidRDefault="00E04B0A" w:rsidP="0017026F">
      <w:pPr>
        <w:pStyle w:val="Testo2"/>
        <w:ind w:firstLine="0"/>
        <w:rPr>
          <w:noProof w:val="0"/>
          <w:szCs w:val="18"/>
        </w:rPr>
      </w:pPr>
    </w:p>
    <w:p w14:paraId="0E179371" w14:textId="427AC242" w:rsidR="0031122A" w:rsidRDefault="0031122A" w:rsidP="00A94FB4">
      <w:pPr>
        <w:pStyle w:val="Testo2"/>
        <w:ind w:firstLine="0"/>
        <w:rPr>
          <w:noProof w:val="0"/>
        </w:rPr>
      </w:pPr>
      <w:r>
        <w:rPr>
          <w:noProof w:val="0"/>
        </w:rPr>
        <w:t>Further information can be found on the lecturer's webpage at http://docenti.unicatt.it/web/searchByName.do?language=ENG, or on the Faculty notice board.</w:t>
      </w:r>
    </w:p>
    <w:p w14:paraId="100EBF3F" w14:textId="77777777" w:rsidR="00A94FB4" w:rsidRPr="0017026F" w:rsidRDefault="00A94FB4" w:rsidP="00A94FB4">
      <w:pPr>
        <w:pStyle w:val="Testo2"/>
        <w:ind w:firstLine="0"/>
        <w:rPr>
          <w:noProof w:val="0"/>
        </w:rPr>
      </w:pPr>
    </w:p>
    <w:sectPr w:rsidR="00A94FB4" w:rsidRPr="0017026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324D" w14:textId="77777777" w:rsidR="003C6A37" w:rsidRDefault="003C6A37" w:rsidP="00BC1BFE">
      <w:pPr>
        <w:spacing w:line="240" w:lineRule="auto"/>
      </w:pPr>
      <w:r>
        <w:separator/>
      </w:r>
    </w:p>
  </w:endnote>
  <w:endnote w:type="continuationSeparator" w:id="0">
    <w:p w14:paraId="0E5F2CED" w14:textId="77777777" w:rsidR="003C6A37" w:rsidRDefault="003C6A37" w:rsidP="00BC1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74BC" w14:textId="77777777" w:rsidR="003C6A37" w:rsidRDefault="003C6A37" w:rsidP="00BC1BFE">
      <w:pPr>
        <w:spacing w:line="240" w:lineRule="auto"/>
      </w:pPr>
      <w:r>
        <w:separator/>
      </w:r>
    </w:p>
  </w:footnote>
  <w:footnote w:type="continuationSeparator" w:id="0">
    <w:p w14:paraId="562F1C5C" w14:textId="77777777" w:rsidR="003C6A37" w:rsidRDefault="003C6A37" w:rsidP="00BC1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008B"/>
    <w:multiLevelType w:val="hybridMultilevel"/>
    <w:tmpl w:val="1AD83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300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6131011">
    <w:abstractNumId w:val="1"/>
  </w:num>
  <w:num w:numId="3" w16cid:durableId="1820728821">
    <w:abstractNumId w:val="0"/>
  </w:num>
  <w:num w:numId="4" w16cid:durableId="1640915185">
    <w:abstractNumId w:val="3"/>
  </w:num>
  <w:num w:numId="5" w16cid:durableId="1772553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7A"/>
    <w:rsid w:val="000F7CA0"/>
    <w:rsid w:val="001331D5"/>
    <w:rsid w:val="00135933"/>
    <w:rsid w:val="0017026F"/>
    <w:rsid w:val="00180F1F"/>
    <w:rsid w:val="00204272"/>
    <w:rsid w:val="00224016"/>
    <w:rsid w:val="00235B75"/>
    <w:rsid w:val="002407DF"/>
    <w:rsid w:val="00244DF8"/>
    <w:rsid w:val="00287434"/>
    <w:rsid w:val="002A553B"/>
    <w:rsid w:val="002B2A1E"/>
    <w:rsid w:val="002E38A9"/>
    <w:rsid w:val="0031035D"/>
    <w:rsid w:val="0031122A"/>
    <w:rsid w:val="00335E1F"/>
    <w:rsid w:val="0035225C"/>
    <w:rsid w:val="00386134"/>
    <w:rsid w:val="003C6A37"/>
    <w:rsid w:val="003D1440"/>
    <w:rsid w:val="003F03FD"/>
    <w:rsid w:val="004528D2"/>
    <w:rsid w:val="00461A33"/>
    <w:rsid w:val="004D6D7A"/>
    <w:rsid w:val="005075E3"/>
    <w:rsid w:val="00507E45"/>
    <w:rsid w:val="005252A7"/>
    <w:rsid w:val="00567AC9"/>
    <w:rsid w:val="00597474"/>
    <w:rsid w:val="005A3119"/>
    <w:rsid w:val="005A4167"/>
    <w:rsid w:val="005B7EA3"/>
    <w:rsid w:val="005D41E5"/>
    <w:rsid w:val="005E4E02"/>
    <w:rsid w:val="005F1057"/>
    <w:rsid w:val="00626BA6"/>
    <w:rsid w:val="006807E4"/>
    <w:rsid w:val="0069285C"/>
    <w:rsid w:val="006A5B7C"/>
    <w:rsid w:val="006C4833"/>
    <w:rsid w:val="006D6315"/>
    <w:rsid w:val="00703151"/>
    <w:rsid w:val="00722CF8"/>
    <w:rsid w:val="0075053C"/>
    <w:rsid w:val="007D751C"/>
    <w:rsid w:val="007F3891"/>
    <w:rsid w:val="00811E88"/>
    <w:rsid w:val="00835A0D"/>
    <w:rsid w:val="00852EC7"/>
    <w:rsid w:val="00856A39"/>
    <w:rsid w:val="008616A3"/>
    <w:rsid w:val="00892BD2"/>
    <w:rsid w:val="008C6D70"/>
    <w:rsid w:val="009239FC"/>
    <w:rsid w:val="00950D6F"/>
    <w:rsid w:val="009650FE"/>
    <w:rsid w:val="00976F0E"/>
    <w:rsid w:val="00996D45"/>
    <w:rsid w:val="009C29C6"/>
    <w:rsid w:val="00A147D1"/>
    <w:rsid w:val="00A3249E"/>
    <w:rsid w:val="00A36000"/>
    <w:rsid w:val="00A51E01"/>
    <w:rsid w:val="00A94FB4"/>
    <w:rsid w:val="00AA561D"/>
    <w:rsid w:val="00B46170"/>
    <w:rsid w:val="00B63CFC"/>
    <w:rsid w:val="00B86347"/>
    <w:rsid w:val="00BC0E22"/>
    <w:rsid w:val="00BC1BFE"/>
    <w:rsid w:val="00BD5A52"/>
    <w:rsid w:val="00BE2927"/>
    <w:rsid w:val="00BE34B5"/>
    <w:rsid w:val="00C41403"/>
    <w:rsid w:val="00C617AA"/>
    <w:rsid w:val="00CA17E2"/>
    <w:rsid w:val="00CB7A69"/>
    <w:rsid w:val="00CC56FD"/>
    <w:rsid w:val="00CF6211"/>
    <w:rsid w:val="00D10649"/>
    <w:rsid w:val="00D529F1"/>
    <w:rsid w:val="00D52A8D"/>
    <w:rsid w:val="00D55C3A"/>
    <w:rsid w:val="00D8677B"/>
    <w:rsid w:val="00D90535"/>
    <w:rsid w:val="00DA4F1D"/>
    <w:rsid w:val="00DE6018"/>
    <w:rsid w:val="00DF5387"/>
    <w:rsid w:val="00E04B0A"/>
    <w:rsid w:val="00E47042"/>
    <w:rsid w:val="00E542E1"/>
    <w:rsid w:val="00EE0CA9"/>
    <w:rsid w:val="00F00F13"/>
    <w:rsid w:val="00F53BA6"/>
    <w:rsid w:val="00F60632"/>
    <w:rsid w:val="00F61312"/>
    <w:rsid w:val="00F67F14"/>
    <w:rsid w:val="00F80742"/>
    <w:rsid w:val="00F9180F"/>
    <w:rsid w:val="00F95962"/>
    <w:rsid w:val="00FA6990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C5CC"/>
  <w15:docId w15:val="{1D6B4FC5-0589-4754-8801-ED0F6BA4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1B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BFE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BC1B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BFE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0F7CA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94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467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Mensi Rossella</cp:lastModifiedBy>
  <cp:revision>4</cp:revision>
  <cp:lastPrinted>2003-03-27T09:42:00Z</cp:lastPrinted>
  <dcterms:created xsi:type="dcterms:W3CDTF">2023-02-02T11:01:00Z</dcterms:created>
  <dcterms:modified xsi:type="dcterms:W3CDTF">2024-01-30T07:46:00Z</dcterms:modified>
</cp:coreProperties>
</file>