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BBD3" w14:textId="77777777" w:rsidR="003B7516" w:rsidRPr="009D43BA" w:rsidRDefault="003B7516" w:rsidP="003B7516">
      <w:pPr>
        <w:pStyle w:val="Titolo1"/>
        <w:rPr>
          <w:noProof w:val="0"/>
        </w:rPr>
      </w:pPr>
      <w:r>
        <w:rPr>
          <w:noProof w:val="0"/>
        </w:rPr>
        <w:t xml:space="preserve">Teaching and Learning Modern Languages </w:t>
      </w:r>
    </w:p>
    <w:p w14:paraId="1C0F7D72" w14:textId="758B392B" w:rsidR="00831203" w:rsidRPr="00337E37" w:rsidRDefault="00202B5B" w:rsidP="00831203">
      <w:pPr>
        <w:pStyle w:val="Titolo2"/>
        <w:rPr>
          <w:noProof w:val="0"/>
          <w:lang w:val="it-IT"/>
        </w:rPr>
      </w:pPr>
      <w:r>
        <w:rPr>
          <w:noProof w:val="0"/>
        </w:rPr>
        <w:t xml:space="preserve">Prof. </w:t>
      </w:r>
      <w:r w:rsidRPr="00337E37">
        <w:rPr>
          <w:noProof w:val="0"/>
          <w:lang w:val="it-IT"/>
        </w:rPr>
        <w:t>Silvia Gilardoni; Prof. Maria Paola Tenchini</w:t>
      </w:r>
    </w:p>
    <w:p w14:paraId="1AE5093E" w14:textId="6AE9AC3B" w:rsidR="003B7516" w:rsidRPr="003B7516" w:rsidRDefault="003B7516" w:rsidP="003B7516">
      <w:pPr>
        <w:spacing w:before="240" w:after="120" w:line="240" w:lineRule="exact"/>
      </w:pPr>
      <w:r>
        <w:rPr>
          <w:b/>
          <w:i/>
          <w:sz w:val="18"/>
        </w:rPr>
        <w:t xml:space="preserve">COURSE AIMS AND INTENDED LEARNING OUTCOMES </w:t>
      </w:r>
    </w:p>
    <w:p w14:paraId="6944A1D8" w14:textId="2D0E5BD0" w:rsidR="008725B7" w:rsidRDefault="00810377" w:rsidP="001646F8">
      <w:pPr>
        <w:spacing w:line="240" w:lineRule="exact"/>
      </w:pPr>
      <w:r>
        <w:t xml:space="preserve">The course aims to illustrate the pillars of foreign-language teaching by guiding students in reflecting on the processes of learning and teaching a language. </w:t>
      </w:r>
    </w:p>
    <w:p w14:paraId="0901D7B4" w14:textId="77777777" w:rsidR="00F90BE9" w:rsidRDefault="00F90BE9" w:rsidP="001646F8">
      <w:pPr>
        <w:spacing w:line="240" w:lineRule="exact"/>
      </w:pPr>
      <w:r>
        <w:t xml:space="preserve">The course will complement theoretical-methodological aspects of language education with the discussion of the practical-applicative dimension of language teaching, and focus on planning and teaching practice for various learning contexts. </w:t>
      </w:r>
    </w:p>
    <w:p w14:paraId="26BCCE03" w14:textId="77777777" w:rsidR="00F90BE9" w:rsidRDefault="00F90BE9" w:rsidP="001646F8">
      <w:pPr>
        <w:spacing w:line="240" w:lineRule="exact"/>
      </w:pPr>
      <w:r>
        <w:t>By the end of the course, students will be able to:</w:t>
      </w:r>
    </w:p>
    <w:p w14:paraId="343816B7" w14:textId="77777777" w:rsidR="00F90BE9" w:rsidRDefault="00BD200B" w:rsidP="001646F8">
      <w:pPr>
        <w:spacing w:line="240" w:lineRule="exact"/>
      </w:pPr>
      <w:r>
        <w:t>- understand and define the theoretical and methodological pillars of language teaching.</w:t>
      </w:r>
    </w:p>
    <w:p w14:paraId="66CC4B36" w14:textId="77777777" w:rsidR="00BD200B" w:rsidRDefault="00BD200B" w:rsidP="001646F8">
      <w:pPr>
        <w:spacing w:line="240" w:lineRule="exact"/>
      </w:pPr>
      <w:r>
        <w:t>- understand the language-learning process;</w:t>
      </w:r>
    </w:p>
    <w:p w14:paraId="466E4390" w14:textId="77777777" w:rsidR="00BD200B" w:rsidRDefault="00BD200B" w:rsidP="001646F8">
      <w:pPr>
        <w:spacing w:line="240" w:lineRule="exact"/>
        <w:rPr>
          <w:szCs w:val="20"/>
        </w:rPr>
      </w:pPr>
      <w:r>
        <w:t>- identify and define didactic approaches, methods and techniques for language education;</w:t>
      </w:r>
    </w:p>
    <w:p w14:paraId="0F22C933" w14:textId="77777777" w:rsidR="00BD200B" w:rsidRDefault="00BD200B" w:rsidP="001646F8">
      <w:pPr>
        <w:spacing w:line="240" w:lineRule="exact"/>
      </w:pPr>
      <w:r>
        <w:t xml:space="preserve">- identify the elements and characteristics of planning for language education. </w:t>
      </w:r>
    </w:p>
    <w:p w14:paraId="448D73DB" w14:textId="3518AF8D" w:rsidR="00810377" w:rsidRDefault="003B7516" w:rsidP="007D26ED">
      <w:pPr>
        <w:spacing w:before="240" w:after="120" w:line="240" w:lineRule="exact"/>
        <w:rPr>
          <w:b/>
          <w:i/>
          <w:sz w:val="18"/>
        </w:rPr>
      </w:pPr>
      <w:r>
        <w:rPr>
          <w:b/>
          <w:i/>
          <w:sz w:val="18"/>
        </w:rPr>
        <w:t>COURSE CONTENT</w:t>
      </w:r>
    </w:p>
    <w:p w14:paraId="01A27998" w14:textId="2D229508" w:rsidR="000F0C87" w:rsidRPr="00144EDE" w:rsidRDefault="008F73E4" w:rsidP="001646F8">
      <w:pPr>
        <w:spacing w:line="240" w:lineRule="exact"/>
        <w:rPr>
          <w:szCs w:val="20"/>
        </w:rPr>
      </w:pPr>
      <w:r>
        <w:t>Part 1 (semester 1, Prof. Paola Tenchini):</w:t>
      </w:r>
    </w:p>
    <w:p w14:paraId="511F784F" w14:textId="77777777" w:rsidR="000F0C87" w:rsidRPr="00144EDE" w:rsidRDefault="000F0C87" w:rsidP="001646F8">
      <w:pPr>
        <w:pStyle w:val="Paragrafoelenco"/>
        <w:numPr>
          <w:ilvl w:val="0"/>
          <w:numId w:val="6"/>
        </w:numPr>
        <w:shd w:val="clear" w:color="auto" w:fill="FFFFFF"/>
        <w:spacing w:line="240" w:lineRule="exact"/>
        <w:ind w:left="284" w:hanging="284"/>
        <w:rPr>
          <w:rFonts w:eastAsia="Times New Roman"/>
          <w:color w:val="000000"/>
          <w:szCs w:val="20"/>
          <w:shd w:val="clear" w:color="auto" w:fill="FFFFFF"/>
        </w:rPr>
      </w:pPr>
      <w:r>
        <w:rPr>
          <w:color w:val="000000"/>
          <w:szCs w:val="20"/>
          <w:shd w:val="clear" w:color="auto" w:fill="FFFFFF"/>
        </w:rPr>
        <w:t>defining language teaching and the epistemological foundations of the discipline;</w:t>
      </w:r>
    </w:p>
    <w:p w14:paraId="3F576277" w14:textId="3337C440" w:rsidR="00144EDE" w:rsidRDefault="00144EDE" w:rsidP="001646F8">
      <w:pPr>
        <w:pStyle w:val="Paragrafoelenco"/>
        <w:numPr>
          <w:ilvl w:val="0"/>
          <w:numId w:val="6"/>
        </w:numPr>
        <w:spacing w:line="240" w:lineRule="exact"/>
        <w:ind w:left="284" w:hanging="284"/>
        <w:rPr>
          <w:szCs w:val="20"/>
        </w:rPr>
      </w:pPr>
      <w:r>
        <w:t>the process of language learning;</w:t>
      </w:r>
    </w:p>
    <w:p w14:paraId="4E952E00" w14:textId="0C444B67" w:rsidR="00831203" w:rsidRDefault="00831203" w:rsidP="001646F8">
      <w:pPr>
        <w:pStyle w:val="Paragrafoelenco"/>
        <w:numPr>
          <w:ilvl w:val="0"/>
          <w:numId w:val="6"/>
        </w:numPr>
        <w:spacing w:line="240" w:lineRule="exact"/>
        <w:ind w:left="284" w:hanging="284"/>
        <w:rPr>
          <w:szCs w:val="20"/>
        </w:rPr>
      </w:pPr>
      <w:r>
        <w:t>the neuropsychological foundations of language education;</w:t>
      </w:r>
    </w:p>
    <w:p w14:paraId="330D75AD" w14:textId="77777777" w:rsidR="00AE6808" w:rsidRDefault="00AE6808" w:rsidP="001646F8">
      <w:pPr>
        <w:pStyle w:val="Paragrafoelenco"/>
        <w:spacing w:line="240" w:lineRule="exact"/>
        <w:ind w:left="284"/>
        <w:rPr>
          <w:szCs w:val="20"/>
        </w:rPr>
      </w:pPr>
    </w:p>
    <w:p w14:paraId="06592C46" w14:textId="5466D5E6" w:rsidR="00A21B0D" w:rsidRPr="00A21B0D" w:rsidRDefault="00A21B0D" w:rsidP="001646F8">
      <w:pPr>
        <w:spacing w:line="240" w:lineRule="exact"/>
        <w:rPr>
          <w:szCs w:val="20"/>
        </w:rPr>
      </w:pPr>
      <w:r>
        <w:t>Part 2 (semester 2, Prof. Silvia Gilardoni):</w:t>
      </w:r>
    </w:p>
    <w:p w14:paraId="429299D9" w14:textId="2DA27712" w:rsidR="000F0C87" w:rsidRPr="00144EDE" w:rsidRDefault="00144EDE" w:rsidP="001646F8">
      <w:pPr>
        <w:pStyle w:val="Paragrafoelenco"/>
        <w:numPr>
          <w:ilvl w:val="0"/>
          <w:numId w:val="6"/>
        </w:numPr>
        <w:spacing w:line="240" w:lineRule="exact"/>
        <w:ind w:left="284" w:hanging="284"/>
        <w:rPr>
          <w:szCs w:val="20"/>
        </w:rPr>
      </w:pPr>
      <w:r>
        <w:t>communicative competence and language skills;</w:t>
      </w:r>
    </w:p>
    <w:p w14:paraId="0D24EFDA" w14:textId="10E15061" w:rsidR="00AD0130" w:rsidRPr="00144EDE" w:rsidRDefault="00831203" w:rsidP="001646F8">
      <w:pPr>
        <w:pStyle w:val="Paragrafoelenco"/>
        <w:numPr>
          <w:ilvl w:val="0"/>
          <w:numId w:val="6"/>
        </w:numPr>
        <w:spacing w:line="240" w:lineRule="exact"/>
        <w:ind w:left="284" w:hanging="284"/>
        <w:rPr>
          <w:szCs w:val="20"/>
        </w:rPr>
      </w:pPr>
      <w:r>
        <w:t>approaches, methods and techniques for language education;</w:t>
      </w:r>
    </w:p>
    <w:p w14:paraId="5D1245C0" w14:textId="77777777" w:rsidR="003F403F" w:rsidRPr="004C67F4" w:rsidRDefault="00144EDE" w:rsidP="001646F8">
      <w:pPr>
        <w:pStyle w:val="Paragrafoelenco"/>
        <w:numPr>
          <w:ilvl w:val="0"/>
          <w:numId w:val="6"/>
        </w:numPr>
        <w:spacing w:line="240" w:lineRule="exact"/>
        <w:ind w:left="284" w:hanging="284"/>
        <w:rPr>
          <w:szCs w:val="20"/>
        </w:rPr>
      </w:pPr>
      <w:r>
        <w:t>planning educational pathways for language teaching;</w:t>
      </w:r>
    </w:p>
    <w:p w14:paraId="34D4639F" w14:textId="77777777" w:rsidR="00144EDE" w:rsidRPr="00144EDE" w:rsidRDefault="00144EDE" w:rsidP="001646F8">
      <w:pPr>
        <w:pStyle w:val="Paragrafoelenco"/>
        <w:numPr>
          <w:ilvl w:val="0"/>
          <w:numId w:val="6"/>
        </w:numPr>
        <w:spacing w:line="240" w:lineRule="exact"/>
        <w:ind w:left="284" w:hanging="284"/>
        <w:rPr>
          <w:szCs w:val="20"/>
        </w:rPr>
      </w:pPr>
      <w:r>
        <w:t>the CLIL method (Content and Language Integrated Learning).</w:t>
      </w:r>
    </w:p>
    <w:p w14:paraId="52FE8A4D" w14:textId="61BA6D7A" w:rsidR="00810377" w:rsidRPr="002559FF" w:rsidRDefault="003B7516" w:rsidP="00810377">
      <w:pPr>
        <w:spacing w:before="240" w:after="120" w:line="220" w:lineRule="exact"/>
        <w:rPr>
          <w:bCs/>
          <w:iCs/>
          <w:sz w:val="18"/>
          <w:lang w:val="it-IT"/>
        </w:rPr>
      </w:pPr>
      <w:r w:rsidRPr="002559FF">
        <w:rPr>
          <w:b/>
          <w:i/>
          <w:sz w:val="18"/>
          <w:lang w:val="it-IT"/>
        </w:rPr>
        <w:t>READING LIST</w:t>
      </w:r>
    </w:p>
    <w:p w14:paraId="6F76FBE7" w14:textId="44B0E9EB" w:rsidR="008F41EF" w:rsidRPr="002559FF" w:rsidRDefault="008F41EF" w:rsidP="00810377">
      <w:pPr>
        <w:spacing w:before="240" w:after="120" w:line="220" w:lineRule="exact"/>
        <w:rPr>
          <w:bCs/>
          <w:iCs/>
          <w:sz w:val="18"/>
          <w:lang w:val="it-IT"/>
        </w:rPr>
      </w:pPr>
      <w:r w:rsidRPr="002559FF">
        <w:rPr>
          <w:bCs/>
          <w:iCs/>
          <w:sz w:val="18"/>
          <w:lang w:val="it-IT"/>
        </w:rPr>
        <w:t>Part 1:</w:t>
      </w:r>
    </w:p>
    <w:p w14:paraId="0A0C8704" w14:textId="77777777" w:rsidR="00F00BEC" w:rsidRPr="002559FF" w:rsidRDefault="00F00BEC" w:rsidP="000273A2">
      <w:pPr>
        <w:pStyle w:val="Testo1"/>
        <w:spacing w:line="240" w:lineRule="exact"/>
        <w:rPr>
          <w:noProof w:val="0"/>
          <w:szCs w:val="18"/>
          <w:lang w:val="it-IT"/>
        </w:rPr>
      </w:pPr>
      <w:r w:rsidRPr="002559FF">
        <w:rPr>
          <w:smallCaps/>
          <w:noProof w:val="0"/>
          <w:sz w:val="16"/>
          <w:szCs w:val="16"/>
          <w:lang w:val="it-IT"/>
        </w:rPr>
        <w:t>Balboni P.E</w:t>
      </w:r>
      <w:r w:rsidRPr="002559FF">
        <w:rPr>
          <w:smallCaps/>
          <w:noProof w:val="0"/>
          <w:szCs w:val="18"/>
          <w:lang w:val="it-IT"/>
        </w:rPr>
        <w:t>.,</w:t>
      </w:r>
      <w:r w:rsidRPr="002559FF">
        <w:rPr>
          <w:noProof w:val="0"/>
          <w:lang w:val="it-IT"/>
        </w:rPr>
        <w:t xml:space="preserve"> </w:t>
      </w:r>
      <w:r w:rsidRPr="002559FF">
        <w:rPr>
          <w:i/>
          <w:noProof w:val="0"/>
          <w:szCs w:val="18"/>
          <w:lang w:val="it-IT"/>
        </w:rPr>
        <w:t>Le sfide di Babele. Insegnare le lingue nelle società complesse</w:t>
      </w:r>
      <w:r w:rsidRPr="002559FF">
        <w:rPr>
          <w:noProof w:val="0"/>
          <w:lang w:val="it-IT"/>
        </w:rPr>
        <w:t>,</w:t>
      </w:r>
      <w:r w:rsidRPr="002559FF">
        <w:rPr>
          <w:i/>
          <w:noProof w:val="0"/>
          <w:szCs w:val="18"/>
          <w:lang w:val="it-IT"/>
        </w:rPr>
        <w:t xml:space="preserve"> </w:t>
      </w:r>
      <w:r w:rsidRPr="002559FF">
        <w:rPr>
          <w:noProof w:val="0"/>
          <w:lang w:val="it-IT"/>
        </w:rPr>
        <w:t>UTET Università, Turin 2015 (parts).</w:t>
      </w:r>
    </w:p>
    <w:p w14:paraId="1DA44C2B" w14:textId="77777777" w:rsidR="00E323E8" w:rsidRPr="002559FF" w:rsidRDefault="00E323E8" w:rsidP="000273A2">
      <w:pPr>
        <w:pStyle w:val="Testo1"/>
        <w:spacing w:line="240" w:lineRule="exact"/>
        <w:rPr>
          <w:noProof w:val="0"/>
          <w:szCs w:val="18"/>
          <w:lang w:val="it-IT"/>
        </w:rPr>
      </w:pPr>
      <w:r w:rsidRPr="002559FF">
        <w:rPr>
          <w:smallCaps/>
          <w:noProof w:val="0"/>
          <w:sz w:val="16"/>
          <w:szCs w:val="16"/>
          <w:lang w:val="it-IT"/>
        </w:rPr>
        <w:t>Chini M. - Bosisio C</w:t>
      </w:r>
      <w:r w:rsidRPr="002559FF">
        <w:rPr>
          <w:smallCaps/>
          <w:noProof w:val="0"/>
          <w:szCs w:val="18"/>
          <w:lang w:val="it-IT"/>
        </w:rPr>
        <w:t>.</w:t>
      </w:r>
      <w:r w:rsidRPr="002559FF">
        <w:rPr>
          <w:noProof w:val="0"/>
          <w:lang w:val="it-IT"/>
        </w:rPr>
        <w:t>,</w:t>
      </w:r>
      <w:r w:rsidRPr="002559FF">
        <w:rPr>
          <w:i/>
          <w:noProof w:val="0"/>
          <w:szCs w:val="18"/>
          <w:lang w:val="it-IT"/>
        </w:rPr>
        <w:t xml:space="preserve"> Fondamenti della glottodidattica. Apprendere e insegnare le lingue oggi,</w:t>
      </w:r>
      <w:r w:rsidRPr="002559FF">
        <w:rPr>
          <w:noProof w:val="0"/>
          <w:lang w:val="it-IT"/>
        </w:rPr>
        <w:t xml:space="preserve"> Carocci, Rome, 2014 (parts).</w:t>
      </w:r>
    </w:p>
    <w:p w14:paraId="022DB91C" w14:textId="2B001EB4" w:rsidR="00740E61" w:rsidRPr="002559FF" w:rsidRDefault="00740E61" w:rsidP="000273A2">
      <w:pPr>
        <w:pStyle w:val="Testo1"/>
        <w:spacing w:line="240" w:lineRule="exact"/>
        <w:rPr>
          <w:noProof w:val="0"/>
          <w:szCs w:val="18"/>
          <w:lang w:val="it-IT"/>
        </w:rPr>
      </w:pPr>
      <w:r w:rsidRPr="002559FF">
        <w:rPr>
          <w:smallCaps/>
          <w:noProof w:val="0"/>
          <w:sz w:val="16"/>
          <w:szCs w:val="16"/>
          <w:lang w:val="it-IT"/>
        </w:rPr>
        <w:lastRenderedPageBreak/>
        <w:t>Daloiso M</w:t>
      </w:r>
      <w:r w:rsidRPr="002559FF">
        <w:rPr>
          <w:smallCaps/>
          <w:noProof w:val="0"/>
          <w:szCs w:val="18"/>
          <w:lang w:val="it-IT"/>
        </w:rPr>
        <w:t>.,</w:t>
      </w:r>
      <w:r w:rsidRPr="002559FF">
        <w:rPr>
          <w:i/>
          <w:noProof w:val="0"/>
          <w:szCs w:val="18"/>
          <w:lang w:val="it-IT"/>
        </w:rPr>
        <w:t xml:space="preserve"> I fondamenti neuropsicologici dell’educazione linguistica,</w:t>
      </w:r>
      <w:r w:rsidRPr="002559FF">
        <w:rPr>
          <w:noProof w:val="0"/>
          <w:lang w:val="it-IT"/>
        </w:rPr>
        <w:t xml:space="preserve"> Cafoscarina, Venice 2009.</w:t>
      </w:r>
    </w:p>
    <w:p w14:paraId="51E4D21E" w14:textId="77777777" w:rsidR="008F41EF" w:rsidRPr="002559FF" w:rsidRDefault="008F41EF" w:rsidP="00740E61">
      <w:pPr>
        <w:pStyle w:val="Testo1"/>
        <w:rPr>
          <w:noProof w:val="0"/>
          <w:szCs w:val="18"/>
          <w:lang w:val="it-IT"/>
        </w:rPr>
      </w:pPr>
    </w:p>
    <w:p w14:paraId="3EA6B14A" w14:textId="4F1E2100" w:rsidR="008F41EF" w:rsidRPr="002559FF" w:rsidRDefault="008F41EF" w:rsidP="000273A2">
      <w:pPr>
        <w:pStyle w:val="Testo1"/>
        <w:spacing w:line="240" w:lineRule="exact"/>
        <w:rPr>
          <w:noProof w:val="0"/>
          <w:szCs w:val="18"/>
          <w:lang w:val="it-IT"/>
        </w:rPr>
      </w:pPr>
      <w:r w:rsidRPr="002559FF">
        <w:rPr>
          <w:noProof w:val="0"/>
          <w:lang w:val="it-IT"/>
        </w:rPr>
        <w:t>Part 2:</w:t>
      </w:r>
    </w:p>
    <w:p w14:paraId="430ACB70" w14:textId="16490061" w:rsidR="00BD200B" w:rsidRPr="002559FF" w:rsidRDefault="00BD200B" w:rsidP="000273A2">
      <w:pPr>
        <w:pStyle w:val="Testo1"/>
        <w:spacing w:line="240" w:lineRule="exact"/>
        <w:rPr>
          <w:rStyle w:val="Collegamentoipertestuale"/>
          <w:noProof w:val="0"/>
          <w:color w:val="auto"/>
          <w:szCs w:val="18"/>
          <w:u w:val="none"/>
          <w:lang w:val="it-IT"/>
        </w:rPr>
      </w:pPr>
      <w:r w:rsidRPr="002559FF">
        <w:rPr>
          <w:rStyle w:val="Collegamentoipertestuale"/>
          <w:smallCaps/>
          <w:noProof w:val="0"/>
          <w:color w:val="auto"/>
          <w:sz w:val="16"/>
          <w:szCs w:val="16"/>
          <w:u w:val="none"/>
          <w:lang w:val="it-IT"/>
        </w:rPr>
        <w:t>Danesi M. - Diadori P. - Semplici S</w:t>
      </w:r>
      <w:r w:rsidRPr="002559FF">
        <w:rPr>
          <w:rStyle w:val="Collegamentoipertestuale"/>
          <w:smallCaps/>
          <w:noProof w:val="0"/>
          <w:color w:val="auto"/>
          <w:szCs w:val="18"/>
          <w:u w:val="none"/>
          <w:lang w:val="it-IT"/>
        </w:rPr>
        <w:t>.</w:t>
      </w:r>
      <w:r w:rsidRPr="002559FF">
        <w:rPr>
          <w:rStyle w:val="Collegamentoipertestuale"/>
          <w:noProof w:val="0"/>
          <w:color w:val="auto"/>
          <w:szCs w:val="18"/>
          <w:u w:val="none"/>
          <w:lang w:val="it-IT"/>
        </w:rPr>
        <w:t xml:space="preserve">, </w:t>
      </w:r>
      <w:r w:rsidRPr="002559FF">
        <w:rPr>
          <w:rStyle w:val="Collegamentoipertestuale"/>
          <w:i/>
          <w:noProof w:val="0"/>
          <w:color w:val="auto"/>
          <w:szCs w:val="18"/>
          <w:u w:val="none"/>
          <w:lang w:val="it-IT"/>
        </w:rPr>
        <w:t>Tecniche didattiche per la seconda lingua. Strategie e strumenti, anche in contesti CLIL</w:t>
      </w:r>
      <w:r w:rsidRPr="002559FF">
        <w:rPr>
          <w:rStyle w:val="Collegamentoipertestuale"/>
          <w:noProof w:val="0"/>
          <w:color w:val="auto"/>
          <w:szCs w:val="18"/>
          <w:u w:val="none"/>
          <w:lang w:val="it-IT"/>
        </w:rPr>
        <w:t>, Carocci, Rome 2018.</w:t>
      </w:r>
    </w:p>
    <w:p w14:paraId="102B5BE9" w14:textId="77777777" w:rsidR="00AB1B83" w:rsidRPr="002559FF" w:rsidRDefault="006B2FCC" w:rsidP="000273A2">
      <w:pPr>
        <w:pStyle w:val="Testo1"/>
        <w:spacing w:line="240" w:lineRule="exact"/>
        <w:rPr>
          <w:noProof w:val="0"/>
          <w:szCs w:val="18"/>
          <w:highlight w:val="yellow"/>
          <w:lang w:val="it-IT"/>
        </w:rPr>
      </w:pPr>
      <w:r w:rsidRPr="002559FF">
        <w:rPr>
          <w:smallCaps/>
          <w:noProof w:val="0"/>
          <w:sz w:val="16"/>
          <w:szCs w:val="16"/>
          <w:lang w:val="it-IT"/>
        </w:rPr>
        <w:t>Gilardoni S</w:t>
      </w:r>
      <w:r w:rsidRPr="002559FF">
        <w:rPr>
          <w:smallCaps/>
          <w:noProof w:val="0"/>
          <w:szCs w:val="18"/>
          <w:lang w:val="it-IT"/>
        </w:rPr>
        <w:t>.,</w:t>
      </w:r>
      <w:r w:rsidRPr="002559FF">
        <w:rPr>
          <w:noProof w:val="0"/>
          <w:lang w:val="it-IT"/>
        </w:rPr>
        <w:t xml:space="preserve"> </w:t>
      </w:r>
      <w:r w:rsidRPr="002559FF">
        <w:rPr>
          <w:i/>
          <w:iCs/>
          <w:noProof w:val="0"/>
          <w:szCs w:val="18"/>
          <w:lang w:val="it-IT"/>
        </w:rPr>
        <w:t>Plurilinguismo e comunicazione: studi teorici e prospettive educative</w:t>
      </w:r>
      <w:r w:rsidRPr="002559FF">
        <w:rPr>
          <w:noProof w:val="0"/>
          <w:lang w:val="it-IT"/>
        </w:rPr>
        <w:t>, EDUCatt, Milan 2009 (parts).</w:t>
      </w:r>
    </w:p>
    <w:p w14:paraId="26B775E9" w14:textId="77777777" w:rsidR="00BE3DDD" w:rsidRPr="00BE3DDD" w:rsidRDefault="00BE3DDD" w:rsidP="00BE3DDD">
      <w:pPr>
        <w:pStyle w:val="Testo1"/>
        <w:spacing w:line="240" w:lineRule="exact"/>
        <w:rPr>
          <w:szCs w:val="18"/>
          <w:lang w:val="it-IT"/>
        </w:rPr>
      </w:pPr>
      <w:r w:rsidRPr="00BE3DDD">
        <w:rPr>
          <w:smallCaps/>
          <w:sz w:val="16"/>
          <w:szCs w:val="16"/>
          <w:lang w:val="it-IT"/>
        </w:rPr>
        <w:t>Gilardoni S</w:t>
      </w:r>
      <w:r w:rsidRPr="00BE3DDD">
        <w:rPr>
          <w:smallCaps/>
          <w:sz w:val="16"/>
          <w:szCs w:val="16"/>
          <w:lang w:val="it-IT"/>
        </w:rPr>
        <w:t>. (ed.)</w:t>
      </w:r>
      <w:r w:rsidRPr="00BE3DDD">
        <w:rPr>
          <w:sz w:val="16"/>
          <w:szCs w:val="16"/>
          <w:lang w:val="it-IT"/>
        </w:rPr>
        <w:t xml:space="preserve">, </w:t>
      </w:r>
      <w:r w:rsidRPr="00BE3DDD">
        <w:rPr>
          <w:i/>
          <w:szCs w:val="18"/>
          <w:lang w:val="it-IT"/>
        </w:rPr>
        <w:t>Apprendere e insegnare le lingue. La ricerca nella didattica</w:t>
      </w:r>
      <w:r w:rsidRPr="00BE3DDD">
        <w:rPr>
          <w:szCs w:val="18"/>
          <w:lang w:val="it-IT"/>
        </w:rPr>
        <w:t>, Morcelliana -  Scholé, Brescia 2022.</w:t>
      </w:r>
    </w:p>
    <w:p w14:paraId="26FCC512" w14:textId="77777777" w:rsidR="00BD200B" w:rsidRPr="002559FF" w:rsidRDefault="00BD200B" w:rsidP="007015F6">
      <w:pPr>
        <w:pStyle w:val="Testo1"/>
        <w:rPr>
          <w:rStyle w:val="Collegamentoipertestuale"/>
          <w:noProof w:val="0"/>
          <w:color w:val="auto"/>
          <w:highlight w:val="yellow"/>
          <w:u w:val="none"/>
          <w:lang w:val="it-IT"/>
        </w:rPr>
      </w:pPr>
    </w:p>
    <w:p w14:paraId="4A211C07" w14:textId="77777777" w:rsidR="00F00BEC" w:rsidRPr="001646F8" w:rsidRDefault="00F00BEC" w:rsidP="001646F8">
      <w:pPr>
        <w:pStyle w:val="Testo1"/>
        <w:spacing w:line="240" w:lineRule="exact"/>
        <w:ind w:left="0" w:firstLine="0"/>
        <w:rPr>
          <w:noProof w:val="0"/>
          <w:szCs w:val="18"/>
        </w:rPr>
      </w:pPr>
      <w:r>
        <w:rPr>
          <w:noProof w:val="0"/>
        </w:rPr>
        <w:t>Details of further reading material will be provided during lectures and published on the course Blackboard page.</w:t>
      </w:r>
    </w:p>
    <w:p w14:paraId="0A1D96C2" w14:textId="4D0AD063" w:rsidR="00257FC7" w:rsidRPr="001646F8" w:rsidRDefault="00257FC7" w:rsidP="001646F8">
      <w:pPr>
        <w:pStyle w:val="Testo1"/>
        <w:spacing w:line="240" w:lineRule="exact"/>
        <w:ind w:left="0" w:firstLine="0"/>
        <w:rPr>
          <w:noProof w:val="0"/>
          <w:szCs w:val="18"/>
        </w:rPr>
      </w:pPr>
      <w:r>
        <w:rPr>
          <w:noProof w:val="0"/>
        </w:rPr>
        <w:t xml:space="preserve">The syllabus and reading list are the same for attending and non-attending students. </w:t>
      </w:r>
    </w:p>
    <w:p w14:paraId="733D263C" w14:textId="5567CC83" w:rsidR="00F00BEC" w:rsidRPr="001646F8" w:rsidRDefault="00F00BEC" w:rsidP="001646F8">
      <w:pPr>
        <w:pStyle w:val="Testo1"/>
        <w:spacing w:line="240" w:lineRule="exact"/>
        <w:ind w:left="0" w:firstLine="0"/>
        <w:rPr>
          <w:noProof w:val="0"/>
          <w:szCs w:val="18"/>
        </w:rPr>
      </w:pPr>
      <w:r>
        <w:rPr>
          <w:noProof w:val="0"/>
        </w:rPr>
        <w:t xml:space="preserve">International students will be able to tailor a specific syllabus with the lecturer. </w:t>
      </w:r>
    </w:p>
    <w:p w14:paraId="0BF0C901" w14:textId="569BF3F7" w:rsidR="00810377" w:rsidRDefault="003B7516" w:rsidP="00810377">
      <w:pPr>
        <w:spacing w:before="240" w:after="120" w:line="220" w:lineRule="exact"/>
        <w:rPr>
          <w:b/>
          <w:i/>
          <w:sz w:val="18"/>
        </w:rPr>
      </w:pPr>
      <w:r>
        <w:rPr>
          <w:b/>
          <w:i/>
          <w:sz w:val="18"/>
        </w:rPr>
        <w:t>TEACHING METHOD</w:t>
      </w:r>
    </w:p>
    <w:p w14:paraId="2F5BF2EC" w14:textId="06CC784C" w:rsidR="005F0E19" w:rsidRPr="001646F8" w:rsidRDefault="005F0E19" w:rsidP="001646F8">
      <w:pPr>
        <w:pStyle w:val="Testo2"/>
        <w:spacing w:line="240" w:lineRule="exact"/>
        <w:ind w:firstLine="0"/>
        <w:rPr>
          <w:noProof w:val="0"/>
          <w:szCs w:val="18"/>
        </w:rPr>
      </w:pPr>
      <w:r>
        <w:rPr>
          <w:noProof w:val="0"/>
        </w:rPr>
        <w:t>Lectures</w:t>
      </w:r>
      <w:r w:rsidR="00280030">
        <w:rPr>
          <w:noProof w:val="0"/>
        </w:rPr>
        <w:t xml:space="preserve"> and</w:t>
      </w:r>
      <w:r>
        <w:rPr>
          <w:noProof w:val="0"/>
        </w:rPr>
        <w:t xml:space="preserve"> practical guided activities on analysing educational materials.</w:t>
      </w:r>
      <w:r>
        <w:rPr>
          <w:noProof w:val="0"/>
          <w:sz w:val="16"/>
          <w:szCs w:val="18"/>
        </w:rPr>
        <w:t xml:space="preserve"> </w:t>
      </w:r>
    </w:p>
    <w:p w14:paraId="279D9206" w14:textId="3674A864" w:rsidR="00A66D00" w:rsidRPr="001646F8" w:rsidRDefault="00AE6808" w:rsidP="001646F8">
      <w:pPr>
        <w:pStyle w:val="Testo2"/>
        <w:spacing w:line="240" w:lineRule="exact"/>
        <w:ind w:firstLine="0"/>
        <w:rPr>
          <w:noProof w:val="0"/>
          <w:szCs w:val="18"/>
        </w:rPr>
      </w:pPr>
      <w:r>
        <w:rPr>
          <w:noProof w:val="0"/>
        </w:rPr>
        <w:t>Sara Ferrari will take ten hours of practical classes on language technology.</w:t>
      </w:r>
    </w:p>
    <w:p w14:paraId="4FFA7CD4" w14:textId="77777777" w:rsidR="003B7516" w:rsidRPr="003B7516" w:rsidRDefault="003B7516" w:rsidP="003B7516">
      <w:pPr>
        <w:spacing w:before="240" w:after="120" w:line="220" w:lineRule="exact"/>
        <w:rPr>
          <w:b/>
          <w:i/>
          <w:sz w:val="18"/>
          <w:szCs w:val="24"/>
        </w:rPr>
      </w:pPr>
      <w:r>
        <w:rPr>
          <w:b/>
          <w:bCs/>
          <w:i/>
          <w:iCs/>
          <w:sz w:val="18"/>
          <w:szCs w:val="24"/>
        </w:rPr>
        <w:t>ASSESSMENT METHOD AND CRITERIA</w:t>
      </w:r>
    </w:p>
    <w:p w14:paraId="2B895203" w14:textId="362FB79B" w:rsidR="00BE3DDD" w:rsidRPr="006C7A19" w:rsidRDefault="000C36E0" w:rsidP="00BE3DDD">
      <w:pPr>
        <w:spacing w:line="240" w:lineRule="exact"/>
        <w:rPr>
          <w:sz w:val="18"/>
          <w:szCs w:val="18"/>
        </w:rPr>
      </w:pPr>
      <w:r>
        <w:rPr>
          <w:sz w:val="18"/>
        </w:rPr>
        <w:t xml:space="preserve">Students will be assessed by means of an oral exam designed to </w:t>
      </w:r>
      <w:r w:rsidR="00E8480D">
        <w:rPr>
          <w:sz w:val="18"/>
        </w:rPr>
        <w:t xml:space="preserve">evaluate </w:t>
      </w:r>
      <w:r>
        <w:rPr>
          <w:sz w:val="18"/>
        </w:rPr>
        <w:t>their understanding of the content covered on the course</w:t>
      </w:r>
      <w:r w:rsidR="00C35530">
        <w:rPr>
          <w:sz w:val="18"/>
        </w:rPr>
        <w:t>,</w:t>
      </w:r>
      <w:r>
        <w:rPr>
          <w:sz w:val="18"/>
        </w:rPr>
        <w:t xml:space="preserve"> and </w:t>
      </w:r>
      <w:r w:rsidR="00C35530">
        <w:rPr>
          <w:sz w:val="18"/>
        </w:rPr>
        <w:t xml:space="preserve">in which they will </w:t>
      </w:r>
      <w:r>
        <w:rPr>
          <w:sz w:val="18"/>
        </w:rPr>
        <w:t xml:space="preserve">discuss the practical applications of language </w:t>
      </w:r>
      <w:r w:rsidR="00014404">
        <w:rPr>
          <w:sz w:val="18"/>
        </w:rPr>
        <w:t>education</w:t>
      </w:r>
      <w:r>
        <w:rPr>
          <w:sz w:val="18"/>
        </w:rPr>
        <w:t xml:space="preserve"> in various learning contexts. The oral exam is divided into two parts. The first part (50% of the final mark) concerns the topics covered in semester 1: the </w:t>
      </w:r>
      <w:r>
        <w:rPr>
          <w:color w:val="000000"/>
          <w:sz w:val="18"/>
          <w:szCs w:val="18"/>
          <w:shd w:val="clear" w:color="auto" w:fill="FFFFFF"/>
        </w:rPr>
        <w:t>definition and foundations of language education</w:t>
      </w:r>
      <w:r>
        <w:rPr>
          <w:color w:val="000000"/>
          <w:sz w:val="18"/>
          <w:szCs w:val="20"/>
          <w:shd w:val="clear" w:color="auto" w:fill="FFFFFF"/>
        </w:rPr>
        <w:t xml:space="preserve">, </w:t>
      </w:r>
      <w:r>
        <w:rPr>
          <w:sz w:val="18"/>
        </w:rPr>
        <w:t>the process of language learning and the neuropsychological foundations of language education.</w:t>
      </w:r>
      <w:r>
        <w:rPr>
          <w:sz w:val="18"/>
          <w:szCs w:val="20"/>
        </w:rPr>
        <w:t xml:space="preserve"> </w:t>
      </w:r>
      <w:r>
        <w:rPr>
          <w:sz w:val="18"/>
        </w:rPr>
        <w:t xml:space="preserve">The second part (50% of the final mark) covers the contents of semester 2: communicative competence and linguistic skill, approaches, methods and techniques for language education, CLIL methodology; </w:t>
      </w:r>
      <w:r w:rsidR="00BE3DDD" w:rsidRPr="00BE3DDD">
        <w:rPr>
          <w:sz w:val="18"/>
        </w:rPr>
        <w:t>part of the final interview is devoted to reflection on teaching practice in the language classroom.</w:t>
      </w:r>
    </w:p>
    <w:p w14:paraId="3C298437" w14:textId="4E1C1A3A" w:rsidR="000C36E0" w:rsidRPr="001646F8" w:rsidRDefault="006147A1" w:rsidP="001646F8">
      <w:pPr>
        <w:spacing w:line="240" w:lineRule="exact"/>
        <w:rPr>
          <w:sz w:val="18"/>
        </w:rPr>
      </w:pPr>
      <w:r>
        <w:rPr>
          <w:sz w:val="18"/>
        </w:rPr>
        <w:t>The mark will reflect the relevance and completeness of the answers, the clarity and correctness of the presentation, the appropriate use of specialised terminology and the capacity for reflection on teaching in real contexts.</w:t>
      </w:r>
    </w:p>
    <w:p w14:paraId="4092B2BA" w14:textId="771BC0E2" w:rsidR="00192E03" w:rsidRPr="001646F8" w:rsidRDefault="006C280B" w:rsidP="001646F8">
      <w:pPr>
        <w:spacing w:line="240" w:lineRule="exact"/>
        <w:rPr>
          <w:sz w:val="18"/>
        </w:rPr>
      </w:pPr>
      <w:r>
        <w:rPr>
          <w:sz w:val="18"/>
        </w:rPr>
        <w:t xml:space="preserve">Students will have the opportunity to take the first part of the exam </w:t>
      </w:r>
      <w:r w:rsidR="004A338F">
        <w:rPr>
          <w:sz w:val="18"/>
        </w:rPr>
        <w:t>as</w:t>
      </w:r>
      <w:r>
        <w:rPr>
          <w:sz w:val="18"/>
        </w:rPr>
        <w:t xml:space="preserve"> a preliminary oral </w:t>
      </w:r>
      <w:r w:rsidR="00D46D02">
        <w:rPr>
          <w:sz w:val="18"/>
        </w:rPr>
        <w:t>test</w:t>
      </w:r>
      <w:r>
        <w:rPr>
          <w:sz w:val="18"/>
        </w:rPr>
        <w:t xml:space="preserve"> at the end of semester 1.   </w:t>
      </w:r>
    </w:p>
    <w:p w14:paraId="5A2EE52E" w14:textId="77777777" w:rsidR="003B7516" w:rsidRPr="003B7516" w:rsidRDefault="003B7516" w:rsidP="003B7516">
      <w:pPr>
        <w:spacing w:before="240" w:after="120" w:line="240" w:lineRule="exact"/>
        <w:rPr>
          <w:b/>
          <w:i/>
          <w:sz w:val="18"/>
          <w:szCs w:val="24"/>
        </w:rPr>
      </w:pPr>
      <w:r>
        <w:rPr>
          <w:b/>
          <w:bCs/>
          <w:i/>
          <w:iCs/>
          <w:sz w:val="18"/>
          <w:szCs w:val="24"/>
        </w:rPr>
        <w:t>NOTES AND PREREQUISITES</w:t>
      </w:r>
    </w:p>
    <w:p w14:paraId="73859ADD" w14:textId="2ED36819" w:rsidR="00F90BE9" w:rsidRPr="001646F8" w:rsidRDefault="00F90BE9" w:rsidP="001646F8">
      <w:pPr>
        <w:pStyle w:val="Testo2"/>
        <w:spacing w:line="240" w:lineRule="exact"/>
        <w:ind w:firstLine="0"/>
        <w:rPr>
          <w:noProof w:val="0"/>
          <w:szCs w:val="18"/>
        </w:rPr>
      </w:pPr>
      <w:r>
        <w:rPr>
          <w:noProof w:val="0"/>
        </w:rPr>
        <w:t xml:space="preserve">Students </w:t>
      </w:r>
      <w:r w:rsidR="003308E7">
        <w:rPr>
          <w:noProof w:val="0"/>
        </w:rPr>
        <w:t>must</w:t>
      </w:r>
      <w:r>
        <w:rPr>
          <w:noProof w:val="0"/>
        </w:rPr>
        <w:t xml:space="preserve"> regularly consult the course Blackboard platform, where </w:t>
      </w:r>
      <w:r w:rsidR="003308E7">
        <w:rPr>
          <w:noProof w:val="0"/>
        </w:rPr>
        <w:t xml:space="preserve">they will find </w:t>
      </w:r>
      <w:r>
        <w:rPr>
          <w:noProof w:val="0"/>
        </w:rPr>
        <w:t>notifications and course material.</w:t>
      </w:r>
    </w:p>
    <w:p w14:paraId="6792F4D6" w14:textId="55FA49B0" w:rsidR="00F90BE9" w:rsidRPr="001646F8" w:rsidRDefault="00F90BE9" w:rsidP="00A71C46">
      <w:pPr>
        <w:pStyle w:val="Testo2"/>
        <w:spacing w:line="240" w:lineRule="exact"/>
        <w:ind w:firstLine="0"/>
        <w:rPr>
          <w:noProof w:val="0"/>
          <w:szCs w:val="18"/>
        </w:rPr>
      </w:pPr>
      <w:r>
        <w:rPr>
          <w:noProof w:val="0"/>
        </w:rPr>
        <w:lastRenderedPageBreak/>
        <w:t>There are no prerequisites for this course in terms of content. Students are nevertheless expected to be interested in the process of language learning and teaching.</w:t>
      </w:r>
    </w:p>
    <w:p w14:paraId="26E070D3" w14:textId="0B550581" w:rsidR="00172E4E" w:rsidRPr="001646F8" w:rsidRDefault="00172E4E" w:rsidP="00A71C46">
      <w:pPr>
        <w:pStyle w:val="Testo2"/>
        <w:spacing w:line="240" w:lineRule="exact"/>
        <w:ind w:firstLine="0"/>
        <w:rPr>
          <w:noProof w:val="0"/>
          <w:szCs w:val="18"/>
        </w:rPr>
      </w:pPr>
    </w:p>
    <w:p w14:paraId="3F596319" w14:textId="77777777" w:rsidR="003B7516" w:rsidRPr="002C5F11" w:rsidRDefault="003B7516" w:rsidP="00A71C46">
      <w:pPr>
        <w:pStyle w:val="Testo2"/>
        <w:spacing w:line="240" w:lineRule="exact"/>
        <w:rPr>
          <w:noProof w:val="0"/>
          <w:szCs w:val="24"/>
        </w:rPr>
      </w:pPr>
      <w:r>
        <w:rPr>
          <w:noProof w:val="0"/>
        </w:rPr>
        <w:t>Further information can be found on the lecturer's webpage at http://docenti.unicatt.it/web/searchByName.do?language=ENG or on the Faculty notice board.</w:t>
      </w:r>
    </w:p>
    <w:p w14:paraId="59E940FE" w14:textId="2904FC8D" w:rsidR="00810377" w:rsidRPr="003B7516" w:rsidRDefault="00810377" w:rsidP="003B7516">
      <w:pPr>
        <w:pStyle w:val="Testo2"/>
        <w:ind w:firstLine="0"/>
        <w:rPr>
          <w:noProof w:val="0"/>
          <w:szCs w:val="18"/>
        </w:rPr>
      </w:pPr>
    </w:p>
    <w:sectPr w:rsidR="00810377" w:rsidRPr="003B751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BAA4" w14:textId="77777777" w:rsidR="00061757" w:rsidRDefault="00061757" w:rsidP="004E1AC0">
      <w:pPr>
        <w:spacing w:line="240" w:lineRule="auto"/>
      </w:pPr>
      <w:r>
        <w:separator/>
      </w:r>
    </w:p>
  </w:endnote>
  <w:endnote w:type="continuationSeparator" w:id="0">
    <w:p w14:paraId="348F3A12" w14:textId="77777777" w:rsidR="00061757" w:rsidRDefault="00061757"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빣뫝˦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94C1" w14:textId="77777777" w:rsidR="00061757" w:rsidRDefault="00061757" w:rsidP="004E1AC0">
      <w:pPr>
        <w:spacing w:line="240" w:lineRule="auto"/>
      </w:pPr>
      <w:r>
        <w:separator/>
      </w:r>
    </w:p>
  </w:footnote>
  <w:footnote w:type="continuationSeparator" w:id="0">
    <w:p w14:paraId="57FB5C14" w14:textId="77777777" w:rsidR="00061757" w:rsidRDefault="00061757" w:rsidP="004E1A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2FF"/>
    <w:multiLevelType w:val="hybridMultilevel"/>
    <w:tmpl w:val="1C82F4A8"/>
    <w:lvl w:ilvl="0" w:tplc="8098B6C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E0AC4"/>
    <w:multiLevelType w:val="hybridMultilevel"/>
    <w:tmpl w:val="2F925F12"/>
    <w:lvl w:ilvl="0" w:tplc="8098B6C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C30EF4"/>
    <w:multiLevelType w:val="multilevel"/>
    <w:tmpl w:val="8F1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92588598">
    <w:abstractNumId w:val="6"/>
  </w:num>
  <w:num w:numId="2" w16cid:durableId="622155248">
    <w:abstractNumId w:val="3"/>
  </w:num>
  <w:num w:numId="3" w16cid:durableId="896479338">
    <w:abstractNumId w:val="1"/>
  </w:num>
  <w:num w:numId="4" w16cid:durableId="473259723">
    <w:abstractNumId w:val="5"/>
  </w:num>
  <w:num w:numId="5" w16cid:durableId="1650359896">
    <w:abstractNumId w:val="2"/>
  </w:num>
  <w:num w:numId="6" w16cid:durableId="199709051">
    <w:abstractNumId w:val="0"/>
  </w:num>
  <w:num w:numId="7" w16cid:durableId="1734158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AD"/>
    <w:rsid w:val="000066FB"/>
    <w:rsid w:val="00014404"/>
    <w:rsid w:val="000203B1"/>
    <w:rsid w:val="000273A2"/>
    <w:rsid w:val="00054A44"/>
    <w:rsid w:val="00061757"/>
    <w:rsid w:val="000736F0"/>
    <w:rsid w:val="0008413B"/>
    <w:rsid w:val="000C36E0"/>
    <w:rsid w:val="000F0C87"/>
    <w:rsid w:val="001148AD"/>
    <w:rsid w:val="00126011"/>
    <w:rsid w:val="00135651"/>
    <w:rsid w:val="00136DD8"/>
    <w:rsid w:val="00143BD7"/>
    <w:rsid w:val="00144EDE"/>
    <w:rsid w:val="001646F8"/>
    <w:rsid w:val="00170A48"/>
    <w:rsid w:val="00172E4E"/>
    <w:rsid w:val="001775B7"/>
    <w:rsid w:val="00192E03"/>
    <w:rsid w:val="00196965"/>
    <w:rsid w:val="00197DEC"/>
    <w:rsid w:val="001A104A"/>
    <w:rsid w:val="001A7AA1"/>
    <w:rsid w:val="001C0F1A"/>
    <w:rsid w:val="001E5EF2"/>
    <w:rsid w:val="001F2442"/>
    <w:rsid w:val="00202B5B"/>
    <w:rsid w:val="00210346"/>
    <w:rsid w:val="002559FF"/>
    <w:rsid w:val="00257FC7"/>
    <w:rsid w:val="002760B7"/>
    <w:rsid w:val="00276655"/>
    <w:rsid w:val="00280030"/>
    <w:rsid w:val="002902E0"/>
    <w:rsid w:val="002A3CAA"/>
    <w:rsid w:val="0030455D"/>
    <w:rsid w:val="003079B4"/>
    <w:rsid w:val="003308E7"/>
    <w:rsid w:val="00333E8A"/>
    <w:rsid w:val="00334F80"/>
    <w:rsid w:val="0033722E"/>
    <w:rsid w:val="00337E37"/>
    <w:rsid w:val="0036682F"/>
    <w:rsid w:val="003775B0"/>
    <w:rsid w:val="00383F14"/>
    <w:rsid w:val="003970F2"/>
    <w:rsid w:val="003B2C8F"/>
    <w:rsid w:val="003B7516"/>
    <w:rsid w:val="003E1780"/>
    <w:rsid w:val="003F10AD"/>
    <w:rsid w:val="003F14BA"/>
    <w:rsid w:val="003F403F"/>
    <w:rsid w:val="004016F5"/>
    <w:rsid w:val="00410842"/>
    <w:rsid w:val="004324A6"/>
    <w:rsid w:val="00434C82"/>
    <w:rsid w:val="0045749D"/>
    <w:rsid w:val="00481E6C"/>
    <w:rsid w:val="004A338F"/>
    <w:rsid w:val="004C3918"/>
    <w:rsid w:val="004C67F4"/>
    <w:rsid w:val="004D1217"/>
    <w:rsid w:val="004D6008"/>
    <w:rsid w:val="004D727C"/>
    <w:rsid w:val="004E1AC0"/>
    <w:rsid w:val="004F1719"/>
    <w:rsid w:val="00507029"/>
    <w:rsid w:val="005309C9"/>
    <w:rsid w:val="00534B4E"/>
    <w:rsid w:val="005521D0"/>
    <w:rsid w:val="00553CFA"/>
    <w:rsid w:val="00570868"/>
    <w:rsid w:val="005841D9"/>
    <w:rsid w:val="005846DB"/>
    <w:rsid w:val="00590253"/>
    <w:rsid w:val="00592511"/>
    <w:rsid w:val="005B0E3A"/>
    <w:rsid w:val="005B2F7D"/>
    <w:rsid w:val="005C258C"/>
    <w:rsid w:val="005D1C4E"/>
    <w:rsid w:val="005F0E19"/>
    <w:rsid w:val="005F453D"/>
    <w:rsid w:val="00601901"/>
    <w:rsid w:val="0060436D"/>
    <w:rsid w:val="00613F77"/>
    <w:rsid w:val="006147A1"/>
    <w:rsid w:val="00623409"/>
    <w:rsid w:val="00623A8F"/>
    <w:rsid w:val="0063765F"/>
    <w:rsid w:val="006450FC"/>
    <w:rsid w:val="00670C45"/>
    <w:rsid w:val="0067346D"/>
    <w:rsid w:val="0068213D"/>
    <w:rsid w:val="006862C4"/>
    <w:rsid w:val="006A3662"/>
    <w:rsid w:val="006A594D"/>
    <w:rsid w:val="006B280D"/>
    <w:rsid w:val="006B2FCC"/>
    <w:rsid w:val="006B711A"/>
    <w:rsid w:val="006B79F5"/>
    <w:rsid w:val="006C280B"/>
    <w:rsid w:val="006E00BA"/>
    <w:rsid w:val="006F1772"/>
    <w:rsid w:val="007015F6"/>
    <w:rsid w:val="00702221"/>
    <w:rsid w:val="007329F7"/>
    <w:rsid w:val="00740E61"/>
    <w:rsid w:val="007673CE"/>
    <w:rsid w:val="00770506"/>
    <w:rsid w:val="00771F61"/>
    <w:rsid w:val="00784432"/>
    <w:rsid w:val="00797E98"/>
    <w:rsid w:val="007C5461"/>
    <w:rsid w:val="007D26ED"/>
    <w:rsid w:val="00810377"/>
    <w:rsid w:val="008228CE"/>
    <w:rsid w:val="00831203"/>
    <w:rsid w:val="00834C06"/>
    <w:rsid w:val="00834E67"/>
    <w:rsid w:val="00845372"/>
    <w:rsid w:val="00856BDC"/>
    <w:rsid w:val="008725B7"/>
    <w:rsid w:val="00880244"/>
    <w:rsid w:val="00882DDF"/>
    <w:rsid w:val="00883F9C"/>
    <w:rsid w:val="008950AD"/>
    <w:rsid w:val="008A1BAC"/>
    <w:rsid w:val="008D1788"/>
    <w:rsid w:val="008D5379"/>
    <w:rsid w:val="008F17DE"/>
    <w:rsid w:val="008F41EF"/>
    <w:rsid w:val="008F73E4"/>
    <w:rsid w:val="009076D2"/>
    <w:rsid w:val="00910727"/>
    <w:rsid w:val="00940DA2"/>
    <w:rsid w:val="00942EE5"/>
    <w:rsid w:val="00956A0F"/>
    <w:rsid w:val="0096630A"/>
    <w:rsid w:val="00A00781"/>
    <w:rsid w:val="00A1097D"/>
    <w:rsid w:val="00A21B0D"/>
    <w:rsid w:val="00A25222"/>
    <w:rsid w:val="00A50D6D"/>
    <w:rsid w:val="00A649F5"/>
    <w:rsid w:val="00A66D00"/>
    <w:rsid w:val="00A71C46"/>
    <w:rsid w:val="00AA4103"/>
    <w:rsid w:val="00AA65BC"/>
    <w:rsid w:val="00AB1B83"/>
    <w:rsid w:val="00AD0130"/>
    <w:rsid w:val="00AD7A07"/>
    <w:rsid w:val="00AE4411"/>
    <w:rsid w:val="00AE6808"/>
    <w:rsid w:val="00B25FB8"/>
    <w:rsid w:val="00B56329"/>
    <w:rsid w:val="00B65F58"/>
    <w:rsid w:val="00BA605E"/>
    <w:rsid w:val="00BD200B"/>
    <w:rsid w:val="00BE3DDD"/>
    <w:rsid w:val="00BF6AC2"/>
    <w:rsid w:val="00C35530"/>
    <w:rsid w:val="00C41F1D"/>
    <w:rsid w:val="00C70D87"/>
    <w:rsid w:val="00C75DE2"/>
    <w:rsid w:val="00C937D2"/>
    <w:rsid w:val="00CD0189"/>
    <w:rsid w:val="00CE1DE4"/>
    <w:rsid w:val="00CF4083"/>
    <w:rsid w:val="00D15388"/>
    <w:rsid w:val="00D46D02"/>
    <w:rsid w:val="00D5360D"/>
    <w:rsid w:val="00D566A1"/>
    <w:rsid w:val="00D745ED"/>
    <w:rsid w:val="00D74D9A"/>
    <w:rsid w:val="00D84CED"/>
    <w:rsid w:val="00D853BC"/>
    <w:rsid w:val="00DB7A08"/>
    <w:rsid w:val="00DC1CCF"/>
    <w:rsid w:val="00DE0ED8"/>
    <w:rsid w:val="00DE7D0D"/>
    <w:rsid w:val="00DF1146"/>
    <w:rsid w:val="00E323E8"/>
    <w:rsid w:val="00E3360A"/>
    <w:rsid w:val="00E50590"/>
    <w:rsid w:val="00E82991"/>
    <w:rsid w:val="00E8480D"/>
    <w:rsid w:val="00E87ACB"/>
    <w:rsid w:val="00EA5C0D"/>
    <w:rsid w:val="00EE1164"/>
    <w:rsid w:val="00F00BEC"/>
    <w:rsid w:val="00F07E1C"/>
    <w:rsid w:val="00F17BF2"/>
    <w:rsid w:val="00F236D6"/>
    <w:rsid w:val="00F47AFE"/>
    <w:rsid w:val="00F62B69"/>
    <w:rsid w:val="00F64BD1"/>
    <w:rsid w:val="00F90BE9"/>
    <w:rsid w:val="00F9240C"/>
    <w:rsid w:val="00FE5224"/>
    <w:rsid w:val="00FF0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BA00B"/>
  <w15:docId w15:val="{35EFDD68-6F93-49CF-9012-709049C5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character" w:styleId="Collegamentoipertestuale">
    <w:name w:val="Hyperlink"/>
    <w:basedOn w:val="Carpredefinitoparagrafo"/>
    <w:unhideWhenUsed/>
    <w:rsid w:val="00BA605E"/>
    <w:rPr>
      <w:color w:val="0000FF" w:themeColor="hyperlink"/>
      <w:u w:val="single"/>
    </w:rPr>
  </w:style>
  <w:style w:type="paragraph" w:styleId="Testonotaapidipagina">
    <w:name w:val="footnote text"/>
    <w:basedOn w:val="Normale"/>
    <w:link w:val="TestonotaapidipaginaCarattere"/>
    <w:semiHidden/>
    <w:unhideWhenUsed/>
    <w:rsid w:val="00CF408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F4083"/>
    <w:rPr>
      <w:rFonts w:eastAsia="Calibri"/>
      <w:lang w:eastAsia="en-US"/>
    </w:rPr>
  </w:style>
  <w:style w:type="character" w:styleId="Rimandonotaapidipagina">
    <w:name w:val="footnote reference"/>
    <w:basedOn w:val="Carpredefinitoparagrafo"/>
    <w:semiHidden/>
    <w:unhideWhenUsed/>
    <w:rsid w:val="00CF4083"/>
    <w:rPr>
      <w:vertAlign w:val="superscript"/>
    </w:rPr>
  </w:style>
  <w:style w:type="paragraph" w:styleId="Paragrafoelenco">
    <w:name w:val="List Paragraph"/>
    <w:basedOn w:val="Normale"/>
    <w:uiPriority w:val="34"/>
    <w:qFormat/>
    <w:rsid w:val="000F0C87"/>
    <w:pPr>
      <w:ind w:left="720"/>
      <w:contextualSpacing/>
    </w:pPr>
  </w:style>
  <w:style w:type="character" w:styleId="Enfasigrassetto">
    <w:name w:val="Strong"/>
    <w:basedOn w:val="Carpredefinitoparagrafo"/>
    <w:uiPriority w:val="22"/>
    <w:qFormat/>
    <w:rsid w:val="000C36E0"/>
    <w:rPr>
      <w:b/>
      <w:bCs/>
    </w:rPr>
  </w:style>
  <w:style w:type="character" w:customStyle="1" w:styleId="Testo2Carattere">
    <w:name w:val="Testo 2 Carattere"/>
    <w:link w:val="Testo2"/>
    <w:locked/>
    <w:rsid w:val="003B751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2580">
      <w:bodyDiv w:val="1"/>
      <w:marLeft w:val="0"/>
      <w:marRight w:val="0"/>
      <w:marTop w:val="0"/>
      <w:marBottom w:val="0"/>
      <w:divBdr>
        <w:top w:val="none" w:sz="0" w:space="0" w:color="auto"/>
        <w:left w:val="none" w:sz="0" w:space="0" w:color="auto"/>
        <w:bottom w:val="none" w:sz="0" w:space="0" w:color="auto"/>
        <w:right w:val="none" w:sz="0" w:space="0" w:color="auto"/>
      </w:divBdr>
      <w:divsChild>
        <w:div w:id="1905753236">
          <w:marLeft w:val="0"/>
          <w:marRight w:val="0"/>
          <w:marTop w:val="0"/>
          <w:marBottom w:val="0"/>
          <w:divBdr>
            <w:top w:val="none" w:sz="0" w:space="0" w:color="auto"/>
            <w:left w:val="none" w:sz="0" w:space="0" w:color="auto"/>
            <w:bottom w:val="none" w:sz="0" w:space="0" w:color="auto"/>
            <w:right w:val="none" w:sz="0" w:space="0" w:color="auto"/>
          </w:divBdr>
        </w:div>
        <w:div w:id="1716081302">
          <w:marLeft w:val="0"/>
          <w:marRight w:val="0"/>
          <w:marTop w:val="0"/>
          <w:marBottom w:val="0"/>
          <w:divBdr>
            <w:top w:val="none" w:sz="0" w:space="0" w:color="auto"/>
            <w:left w:val="none" w:sz="0" w:space="0" w:color="auto"/>
            <w:bottom w:val="none" w:sz="0" w:space="0" w:color="auto"/>
            <w:right w:val="none" w:sz="0" w:space="0" w:color="auto"/>
          </w:divBdr>
        </w:div>
      </w:divsChild>
    </w:div>
    <w:div w:id="14448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D2EE-7FB8-4A74-883D-82D719C7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613</Words>
  <Characters>3644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2</cp:revision>
  <cp:lastPrinted>2018-05-22T14:12:00Z</cp:lastPrinted>
  <dcterms:created xsi:type="dcterms:W3CDTF">2023-11-03T10:30:00Z</dcterms:created>
  <dcterms:modified xsi:type="dcterms:W3CDTF">2023-11-03T10:30:00Z</dcterms:modified>
</cp:coreProperties>
</file>