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8305" w14:textId="77777777" w:rsidR="00C02877" w:rsidRPr="006C2A4E" w:rsidRDefault="00625E4D">
      <w:pPr>
        <w:pStyle w:val="Titolo1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bCs/>
          <w:noProof w:val="0"/>
          <w:szCs w:val="24"/>
        </w:rPr>
        <w:t>Classic and European Culture</w:t>
      </w:r>
    </w:p>
    <w:p w14:paraId="5A2B25B7" w14:textId="77777777" w:rsidR="009A2FCE" w:rsidRPr="006C2A4E" w:rsidRDefault="009A2FCE" w:rsidP="009A2FCE">
      <w:pPr>
        <w:rPr>
          <w:b/>
          <w:i/>
          <w:sz w:val="18"/>
          <w:szCs w:val="18"/>
        </w:rPr>
      </w:pPr>
    </w:p>
    <w:p w14:paraId="4452C196" w14:textId="77777777" w:rsidR="00D9504F" w:rsidRPr="006C2A4E" w:rsidRDefault="00D9504F" w:rsidP="00D9504F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Comparative Literature </w:t>
      </w:r>
    </w:p>
    <w:p w14:paraId="35D964BF" w14:textId="77777777" w:rsidR="00944A15" w:rsidRPr="006C2A4E" w:rsidRDefault="00944A15" w:rsidP="00D9504F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  <w:bCs/>
          <w:szCs w:val="24"/>
        </w:rPr>
      </w:pPr>
    </w:p>
    <w:p w14:paraId="6FFAB146" w14:textId="77777777" w:rsidR="00944A15" w:rsidRPr="006C2A4E" w:rsidRDefault="00944A15" w:rsidP="00944A15">
      <w:pPr>
        <w:pStyle w:val="Titolo2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Prof. Guido Milanese</w:t>
      </w:r>
    </w:p>
    <w:p w14:paraId="7EF13844" w14:textId="259BBEC2" w:rsidR="001E7AFB" w:rsidRPr="006C2A4E" w:rsidRDefault="001E7AFB" w:rsidP="001E7AFB">
      <w:pPr>
        <w:spacing w:before="240" w:after="120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bCs/>
          <w:i/>
          <w:iCs/>
          <w:sz w:val="18"/>
          <w:szCs w:val="24"/>
        </w:rPr>
        <w:t>COURSE AIMS</w:t>
      </w:r>
    </w:p>
    <w:p w14:paraId="0708920D" w14:textId="77777777" w:rsidR="00D9504F" w:rsidRPr="006C2A4E" w:rsidRDefault="00F4019B" w:rsidP="00075FF7">
      <w:pPr>
        <w:widowControl w:val="0"/>
        <w:tabs>
          <w:tab w:val="clear" w:pos="284"/>
        </w:tabs>
        <w:suppressAutoHyphens/>
        <w:rPr>
          <w:rFonts w:ascii="Times New Roman" w:eastAsia="Nimbus Roman No9 L;Times New Ro" w:hAnsi="Times New Roman"/>
        </w:rPr>
      </w:pPr>
      <w:r>
        <w:rPr>
          <w:rFonts w:ascii="Times New Roman" w:hAnsi="Times New Roman"/>
        </w:rPr>
        <w:t>The course intends to introduce the structures and topics of European culture and literature as well as explore in detail a specific topic.</w:t>
      </w:r>
    </w:p>
    <w:p w14:paraId="4B7F96A6" w14:textId="290C68D2" w:rsidR="00CB7211" w:rsidRPr="00CB7211" w:rsidRDefault="00CB7211" w:rsidP="00CB7211">
      <w:pPr>
        <w:spacing w:before="240" w:after="120"/>
        <w:rPr>
          <w:rFonts w:ascii="Times New Roman" w:hAnsi="Times New Roman"/>
          <w:b/>
          <w:bCs/>
          <w:i/>
          <w:iCs/>
          <w:sz w:val="18"/>
          <w:szCs w:val="24"/>
        </w:rPr>
      </w:pPr>
      <w:r>
        <w:rPr>
          <w:rFonts w:ascii="Times New Roman" w:hAnsi="Times New Roman"/>
          <w:b/>
          <w:bCs/>
          <w:i/>
          <w:iCs/>
          <w:sz w:val="18"/>
          <w:szCs w:val="24"/>
        </w:rPr>
        <w:t>INTENDED LEARNING OUTCOMES</w:t>
      </w:r>
    </w:p>
    <w:p w14:paraId="6344A98F" w14:textId="77777777" w:rsidR="00D9504F" w:rsidRPr="006C2A4E" w:rsidRDefault="00F4019B" w:rsidP="005F4491">
      <w:pPr>
        <w:widowControl w:val="0"/>
        <w:tabs>
          <w:tab w:val="clear" w:pos="284"/>
        </w:tabs>
        <w:suppressAutoHyphens/>
        <w:rPr>
          <w:rFonts w:ascii="Times New Roman" w:eastAsia="Nimbus Roman No9 L;Times New Ro" w:hAnsi="Times New Roman"/>
        </w:rPr>
      </w:pPr>
      <w:r>
        <w:rPr>
          <w:rFonts w:ascii="Times New Roman" w:hAnsi="Times New Roman"/>
        </w:rPr>
        <w:t>At the end of the course, students will be able to:</w:t>
      </w:r>
    </w:p>
    <w:p w14:paraId="5C29CAC2" w14:textId="77777777" w:rsidR="00D9504F" w:rsidRPr="006C2A4E" w:rsidRDefault="00F4019B" w:rsidP="005F4491">
      <w:pPr>
        <w:widowControl w:val="0"/>
        <w:numPr>
          <w:ilvl w:val="0"/>
          <w:numId w:val="5"/>
        </w:numPr>
        <w:tabs>
          <w:tab w:val="clear" w:pos="284"/>
        </w:tabs>
        <w:suppressAutoHyphens/>
        <w:rPr>
          <w:rFonts w:ascii="Times New Roman" w:eastAsia="Nimbus Roman No9 L;Times New Ro" w:hAnsi="Times New Roman"/>
        </w:rPr>
      </w:pPr>
      <w:r>
        <w:rPr>
          <w:rFonts w:ascii="Times New Roman" w:hAnsi="Times New Roman"/>
        </w:rPr>
        <w:t>Independently navigate the different stages of European cultural history, with particular emphasis on structures and topics of literature;</w:t>
      </w:r>
    </w:p>
    <w:p w14:paraId="4A545F53" w14:textId="77777777" w:rsidR="00D9504F" w:rsidRPr="006C2A4E" w:rsidRDefault="00174296" w:rsidP="005F4491">
      <w:pPr>
        <w:widowControl w:val="0"/>
        <w:numPr>
          <w:ilvl w:val="0"/>
          <w:numId w:val="5"/>
        </w:numPr>
        <w:tabs>
          <w:tab w:val="clear" w:pos="284"/>
        </w:tabs>
        <w:suppressAutoHyphens/>
        <w:rPr>
          <w:rFonts w:ascii="Times New Roman" w:eastAsia="Nimbus Roman No9 L;Times New Ro" w:hAnsi="Times New Roman"/>
        </w:rPr>
      </w:pPr>
      <w:r>
        <w:rPr>
          <w:rFonts w:ascii="Times New Roman" w:hAnsi="Times New Roman"/>
        </w:rPr>
        <w:t>Understand the meaning of topic-based research which touches the entire literary and linguistic tradition of Western Europe.</w:t>
      </w:r>
    </w:p>
    <w:p w14:paraId="21D9CDBE" w14:textId="77777777" w:rsidR="001E7AFB" w:rsidRPr="006C2A4E" w:rsidRDefault="001E7AFB" w:rsidP="001E7AFB">
      <w:pPr>
        <w:spacing w:before="240" w:after="120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bCs/>
          <w:i/>
          <w:iCs/>
          <w:sz w:val="18"/>
          <w:szCs w:val="24"/>
        </w:rPr>
        <w:t>COURSE CONTENT</w:t>
      </w:r>
    </w:p>
    <w:p w14:paraId="3BB6BCA7" w14:textId="77777777" w:rsidR="001E7AFB" w:rsidRPr="006C2A4E" w:rsidRDefault="001E7AFB" w:rsidP="005F4491">
      <w:pPr>
        <w:widowControl w:val="0"/>
        <w:numPr>
          <w:ilvl w:val="0"/>
          <w:numId w:val="1"/>
        </w:numPr>
        <w:tabs>
          <w:tab w:val="clear" w:pos="284"/>
        </w:tabs>
        <w:suppressAutoHyphens/>
        <w:autoSpaceDE w:val="0"/>
        <w:ind w:left="714" w:hanging="357"/>
        <w:rPr>
          <w:rFonts w:ascii="Times New Roman" w:eastAsia="Nimbus Roman No9 L;Times New Ro" w:hAnsi="Times New Roman"/>
          <w:szCs w:val="24"/>
        </w:rPr>
      </w:pPr>
      <w:r>
        <w:rPr>
          <w:rFonts w:ascii="Times New Roman" w:hAnsi="Times New Roman"/>
          <w:szCs w:val="24"/>
        </w:rPr>
        <w:t xml:space="preserve">General section (first part of the course): </w:t>
      </w:r>
      <w:r>
        <w:rPr>
          <w:rFonts w:ascii="Times New Roman" w:hAnsi="Times New Roman"/>
          <w:i/>
          <w:iCs/>
          <w:szCs w:val="24"/>
        </w:rPr>
        <w:t>For a conscious approach to European literature and culture.</w:t>
      </w:r>
    </w:p>
    <w:p w14:paraId="4FDDA940" w14:textId="01919F25" w:rsidR="00242F00" w:rsidRPr="00475C4C" w:rsidRDefault="00ED47C2" w:rsidP="00802177">
      <w:pPr>
        <w:keepNext/>
        <w:widowControl w:val="0"/>
        <w:numPr>
          <w:ilvl w:val="0"/>
          <w:numId w:val="9"/>
        </w:numPr>
        <w:tabs>
          <w:tab w:val="clear" w:pos="284"/>
        </w:tabs>
        <w:suppressAutoHyphens/>
        <w:overflowPunct w:val="0"/>
        <w:spacing w:line="240" w:lineRule="auto"/>
        <w:jc w:val="left"/>
        <w:rPr>
          <w:i/>
          <w:iCs/>
        </w:rPr>
      </w:pPr>
      <w:r w:rsidRPr="00475C4C">
        <w:rPr>
          <w:rFonts w:ascii="Times New Roman" w:hAnsi="Times New Roman"/>
          <w:szCs w:val="24"/>
        </w:rPr>
        <w:t>Single-subject section (second part of the course</w:t>
      </w:r>
      <w:r w:rsidR="00242F00" w:rsidRPr="00475C4C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 xml:space="preserve"> </w:t>
      </w:r>
      <w:bookmarkStart w:id="0" w:name="bibliografia"/>
      <w:bookmarkEnd w:id="0"/>
      <w:r w:rsidR="006D0322" w:rsidRPr="00475C4C">
        <w:rPr>
          <w:i/>
          <w:iCs/>
        </w:rPr>
        <w:t>Shadows, ghosts, simulacra. Between literature and philosophy</w:t>
      </w:r>
    </w:p>
    <w:p w14:paraId="25E9CE97" w14:textId="1BAE374F" w:rsidR="001E7AFB" w:rsidRPr="00475C4C" w:rsidRDefault="00D9504F" w:rsidP="00ED47C2">
      <w:pPr>
        <w:widowControl w:val="0"/>
        <w:tabs>
          <w:tab w:val="clear" w:pos="284"/>
        </w:tabs>
        <w:suppressAutoHyphens/>
        <w:spacing w:before="240" w:after="120"/>
        <w:jc w:val="left"/>
        <w:rPr>
          <w:rFonts w:ascii="Times New Roman" w:hAnsi="Times New Roman"/>
          <w:b/>
          <w:bCs/>
          <w:i/>
          <w:iCs/>
          <w:sz w:val="18"/>
          <w:szCs w:val="24"/>
        </w:rPr>
      </w:pPr>
      <w:r w:rsidRPr="00475C4C">
        <w:rPr>
          <w:rFonts w:ascii="Times New Roman" w:hAnsi="Times New Roman"/>
          <w:b/>
          <w:bCs/>
          <w:i/>
          <w:iCs/>
          <w:sz w:val="18"/>
          <w:szCs w:val="24"/>
        </w:rPr>
        <w:t>READING LIST</w:t>
      </w:r>
    </w:p>
    <w:p w14:paraId="15A745E8" w14:textId="77777777" w:rsidR="001E7AFB" w:rsidRPr="00475C4C" w:rsidRDefault="001E7AFB" w:rsidP="005F4491">
      <w:pPr>
        <w:widowControl w:val="0"/>
        <w:tabs>
          <w:tab w:val="clear" w:pos="284"/>
        </w:tabs>
        <w:suppressAutoHyphens/>
        <w:autoSpaceDE w:val="0"/>
        <w:rPr>
          <w:rFonts w:eastAsia="Nimbus Roman No9 L;Times New Ro" w:cs="Times"/>
          <w:smallCaps/>
          <w:sz w:val="18"/>
        </w:rPr>
      </w:pPr>
      <w:r w:rsidRPr="00475C4C">
        <w:rPr>
          <w:smallCaps/>
          <w:sz w:val="18"/>
        </w:rPr>
        <w:t>1. Reading for cultural background</w:t>
      </w:r>
    </w:p>
    <w:p w14:paraId="4D31A0F5" w14:textId="412FADF4" w:rsidR="001E7AFB" w:rsidRPr="00475C4C" w:rsidRDefault="001E7AFB" w:rsidP="005F4491">
      <w:pPr>
        <w:widowControl w:val="0"/>
        <w:tabs>
          <w:tab w:val="clear" w:pos="284"/>
        </w:tabs>
        <w:suppressAutoHyphens/>
        <w:autoSpaceDE w:val="0"/>
        <w:rPr>
          <w:rFonts w:eastAsia="Nimbus Roman No9 L;Times New Ro" w:cs="Times"/>
          <w:sz w:val="18"/>
        </w:rPr>
      </w:pPr>
      <w:r w:rsidRPr="00475C4C">
        <w:rPr>
          <w:smallCaps/>
          <w:sz w:val="16"/>
          <w:szCs w:val="16"/>
        </w:rPr>
        <w:t>E. Curtius</w:t>
      </w:r>
      <w:r w:rsidRPr="00475C4C">
        <w:rPr>
          <w:sz w:val="18"/>
        </w:rPr>
        <w:t xml:space="preserve">, </w:t>
      </w:r>
      <w:r w:rsidRPr="00475C4C">
        <w:rPr>
          <w:i/>
          <w:iCs/>
          <w:sz w:val="18"/>
        </w:rPr>
        <w:t>EuropäischeLiteratur und lateinischesMittelalter</w:t>
      </w:r>
      <w:r w:rsidRPr="00475C4C">
        <w:rPr>
          <w:sz w:val="18"/>
        </w:rPr>
        <w:t xml:space="preserve">, Bern, A. Francke, 1948, or translations in any language. </w:t>
      </w:r>
      <w:r w:rsidRPr="00475C4C">
        <w:rPr>
          <w:sz w:val="18"/>
          <w:lang w:val="en-US"/>
        </w:rPr>
        <w:t xml:space="preserve">Italiantranslation: </w:t>
      </w:r>
      <w:r w:rsidRPr="00475C4C">
        <w:rPr>
          <w:i/>
          <w:iCs/>
          <w:sz w:val="18"/>
          <w:lang w:val="en-US"/>
        </w:rPr>
        <w:t>Letteratura europea e Medio Evo latino</w:t>
      </w:r>
      <w:r w:rsidRPr="00475C4C">
        <w:rPr>
          <w:sz w:val="18"/>
          <w:lang w:val="en-US"/>
        </w:rPr>
        <w:t xml:space="preserve">, edited by Roberto Antonelli, </w:t>
      </w:r>
      <w:r w:rsidR="00242F00" w:rsidRPr="00475C4C">
        <w:rPr>
          <w:sz w:val="18"/>
          <w:lang w:val="en-US"/>
        </w:rPr>
        <w:t>Macerata, Quodlibet, 2022</w:t>
      </w:r>
      <w:r w:rsidRPr="00475C4C">
        <w:rPr>
          <w:sz w:val="18"/>
          <w:lang w:val="en-US"/>
        </w:rPr>
        <w:t xml:space="preserve"> </w:t>
      </w:r>
      <w:r w:rsidRPr="00475C4C">
        <w:rPr>
          <w:sz w:val="18"/>
        </w:rPr>
        <w:t xml:space="preserve">Chapters 1-18 (appendices and </w:t>
      </w:r>
      <w:r w:rsidRPr="00475C4C">
        <w:rPr>
          <w:i/>
          <w:iCs/>
          <w:sz w:val="18"/>
        </w:rPr>
        <w:t xml:space="preserve">excursus </w:t>
      </w:r>
      <w:r w:rsidRPr="00475C4C">
        <w:rPr>
          <w:sz w:val="18"/>
        </w:rPr>
        <w:t xml:space="preserve">excluded). </w:t>
      </w:r>
    </w:p>
    <w:p w14:paraId="03F8C261" w14:textId="77777777" w:rsidR="001E7AFB" w:rsidRPr="00475C4C" w:rsidRDefault="001E7AFB" w:rsidP="005F4491">
      <w:pPr>
        <w:widowControl w:val="0"/>
        <w:tabs>
          <w:tab w:val="clear" w:pos="284"/>
        </w:tabs>
        <w:suppressAutoHyphens/>
        <w:autoSpaceDE w:val="0"/>
        <w:rPr>
          <w:rFonts w:eastAsia="Nimbus Roman No9 L;Times New Ro" w:cs="Times"/>
          <w:sz w:val="18"/>
          <w:szCs w:val="18"/>
        </w:rPr>
      </w:pPr>
      <w:r w:rsidRPr="00475C4C">
        <w:rPr>
          <w:sz w:val="18"/>
          <w:szCs w:val="18"/>
        </w:rPr>
        <w:t xml:space="preserve">As an alternative to Curtius’ text, students may study the texts listed in </w:t>
      </w:r>
      <w:r w:rsidRPr="00475C4C">
        <w:rPr>
          <w:i/>
          <w:iCs/>
          <w:sz w:val="18"/>
          <w:szCs w:val="18"/>
        </w:rPr>
        <w:t xml:space="preserve">both </w:t>
      </w:r>
      <w:r w:rsidRPr="00475C4C">
        <w:rPr>
          <w:sz w:val="18"/>
          <w:szCs w:val="18"/>
        </w:rPr>
        <w:t>of the following paragraphs:</w:t>
      </w:r>
    </w:p>
    <w:p w14:paraId="7945C1E0" w14:textId="33DED1A6" w:rsidR="001E7AFB" w:rsidRPr="00475C4C" w:rsidRDefault="001E7AFB" w:rsidP="005F4491">
      <w:pPr>
        <w:widowControl w:val="0"/>
        <w:numPr>
          <w:ilvl w:val="0"/>
          <w:numId w:val="3"/>
        </w:numPr>
        <w:tabs>
          <w:tab w:val="clear" w:pos="284"/>
        </w:tabs>
        <w:suppressAutoHyphens/>
        <w:autoSpaceDE w:val="0"/>
        <w:rPr>
          <w:rFonts w:eastAsia="Nimbus Roman No9 L;Times New Ro" w:cs="Times"/>
          <w:sz w:val="18"/>
          <w:szCs w:val="18"/>
        </w:rPr>
      </w:pPr>
      <w:r w:rsidRPr="00475C4C">
        <w:rPr>
          <w:sz w:val="18"/>
          <w:szCs w:val="18"/>
        </w:rPr>
        <w:t xml:space="preserve">one of the works listed on the lecturer’s Blackboard webpage, under </w:t>
      </w:r>
      <w:r w:rsidRPr="00475C4C">
        <w:rPr>
          <w:i/>
          <w:iCs/>
          <w:sz w:val="18"/>
          <w:szCs w:val="18"/>
        </w:rPr>
        <w:t>Letture per l'esame di Cultura Classica ed Europea</w:t>
      </w:r>
      <w:r w:rsidRPr="00475C4C">
        <w:rPr>
          <w:sz w:val="18"/>
          <w:szCs w:val="18"/>
        </w:rPr>
        <w:t>;</w:t>
      </w:r>
    </w:p>
    <w:p w14:paraId="19FABF58" w14:textId="6A497B1F" w:rsidR="001E7AFB" w:rsidRPr="00475C4C" w:rsidRDefault="001E7AFB" w:rsidP="00465C3F">
      <w:pPr>
        <w:pStyle w:val="Paragrafoelenco"/>
        <w:widowControl w:val="0"/>
        <w:numPr>
          <w:ilvl w:val="0"/>
          <w:numId w:val="3"/>
        </w:numPr>
        <w:tabs>
          <w:tab w:val="clear" w:pos="284"/>
        </w:tabs>
        <w:suppressAutoHyphens/>
        <w:autoSpaceDE w:val="0"/>
        <w:spacing w:line="240" w:lineRule="auto"/>
        <w:ind w:left="708"/>
        <w:rPr>
          <w:rFonts w:eastAsia="Nimbus Roman No9 L;Times New Ro" w:cs="Times"/>
        </w:rPr>
      </w:pPr>
      <w:r w:rsidRPr="00475C4C">
        <w:rPr>
          <w:sz w:val="18"/>
          <w:szCs w:val="18"/>
        </w:rPr>
        <w:t xml:space="preserve">and one of the “classics”, in the original language or translated into Italian, listed here: </w:t>
      </w:r>
      <w:hyperlink r:id="rId7">
        <w:r w:rsidR="00242F00" w:rsidRPr="00475C4C">
          <w:rPr>
            <w:rStyle w:val="Collegamentoipertestuale"/>
            <w:rFonts w:ascii="Times New Roman" w:eastAsia="Nimbus Roman No9 L;Times New Ro" w:hAnsi="Times New Roman"/>
            <w:sz w:val="18"/>
          </w:rPr>
          <w:t>https://en.wikipedia.org/wiki/Great_Books_of_the_Western_World</w:t>
        </w:r>
      </w:hyperlink>
      <w:r w:rsidR="00242F00" w:rsidRPr="00475C4C">
        <w:rPr>
          <w:rFonts w:ascii="Times New Roman" w:hAnsi="Times New Roman"/>
          <w:sz w:val="18"/>
          <w:u w:val="single"/>
        </w:rPr>
        <w:t xml:space="preserve">, </w:t>
      </w:r>
      <w:r w:rsidR="00826CC3" w:rsidRPr="00475C4C">
        <w:rPr>
          <w:rFonts w:ascii="Times New Roman" w:hAnsi="Times New Roman"/>
          <w:sz w:val="18"/>
        </w:rPr>
        <w:t>volumes</w:t>
      </w:r>
      <w:r w:rsidR="00242F00" w:rsidRPr="00475C4C">
        <w:rPr>
          <w:rFonts w:ascii="Times New Roman" w:hAnsi="Times New Roman"/>
          <w:sz w:val="18"/>
        </w:rPr>
        <w:t xml:space="preserve"> 2-18. </w:t>
      </w:r>
      <w:r w:rsidR="00CB7211" w:rsidRPr="00475C4C">
        <w:rPr>
          <w:sz w:val="18"/>
          <w:szCs w:val="18"/>
        </w:rPr>
        <w:t>O</w:t>
      </w:r>
      <w:r w:rsidR="006B3EEB" w:rsidRPr="00475C4C">
        <w:rPr>
          <w:sz w:val="18"/>
          <w:szCs w:val="18"/>
        </w:rPr>
        <w:t>nly o</w:t>
      </w:r>
      <w:r w:rsidR="00CB7211" w:rsidRPr="00475C4C">
        <w:rPr>
          <w:sz w:val="18"/>
          <w:szCs w:val="18"/>
        </w:rPr>
        <w:t xml:space="preserve">ne </w:t>
      </w:r>
      <w:r w:rsidR="006B3EEB" w:rsidRPr="00475C4C">
        <w:rPr>
          <w:sz w:val="18"/>
          <w:szCs w:val="18"/>
        </w:rPr>
        <w:t xml:space="preserve">or </w:t>
      </w:r>
      <w:r w:rsidR="00CB7211" w:rsidRPr="00475C4C">
        <w:rPr>
          <w:sz w:val="18"/>
          <w:szCs w:val="18"/>
        </w:rPr>
        <w:t>two texts are required</w:t>
      </w:r>
      <w:r w:rsidR="006B3EEB" w:rsidRPr="00475C4C">
        <w:rPr>
          <w:sz w:val="18"/>
          <w:szCs w:val="18"/>
        </w:rPr>
        <w:t xml:space="preserve">, rather than </w:t>
      </w:r>
      <w:r w:rsidR="00CB7211" w:rsidRPr="00475C4C">
        <w:rPr>
          <w:sz w:val="18"/>
          <w:szCs w:val="18"/>
        </w:rPr>
        <w:t xml:space="preserve">an author’s entire </w:t>
      </w:r>
      <w:r w:rsidR="006B3EEB" w:rsidRPr="00475C4C">
        <w:rPr>
          <w:sz w:val="18"/>
          <w:szCs w:val="18"/>
        </w:rPr>
        <w:t>oeuvre</w:t>
      </w:r>
      <w:r w:rsidR="00CB7211" w:rsidRPr="00475C4C">
        <w:t>.</w:t>
      </w:r>
    </w:p>
    <w:p w14:paraId="285EDFC1" w14:textId="5ABAC08F" w:rsidR="003E5A37" w:rsidRPr="00475C4C" w:rsidRDefault="003E5A37" w:rsidP="00075FF7">
      <w:pPr>
        <w:widowControl w:val="0"/>
        <w:tabs>
          <w:tab w:val="clear" w:pos="284"/>
        </w:tabs>
        <w:suppressAutoHyphens/>
        <w:autoSpaceDE w:val="0"/>
        <w:rPr>
          <w:sz w:val="18"/>
          <w:szCs w:val="18"/>
        </w:rPr>
      </w:pPr>
      <w:r w:rsidRPr="00475C4C">
        <w:rPr>
          <w:sz w:val="18"/>
          <w:szCs w:val="18"/>
        </w:rPr>
        <w:t xml:space="preserve">Students must have developed a clear chronological and cultural framework for each of the </w:t>
      </w:r>
      <w:r w:rsidRPr="00475C4C">
        <w:rPr>
          <w:sz w:val="18"/>
          <w:szCs w:val="18"/>
        </w:rPr>
        <w:lastRenderedPageBreak/>
        <w:t>authors read.</w:t>
      </w:r>
    </w:p>
    <w:p w14:paraId="46642B0D" w14:textId="77777777" w:rsidR="00242F00" w:rsidRPr="00475C4C" w:rsidRDefault="00242F00" w:rsidP="00075FF7">
      <w:pPr>
        <w:widowControl w:val="0"/>
        <w:tabs>
          <w:tab w:val="clear" w:pos="284"/>
        </w:tabs>
        <w:suppressAutoHyphens/>
        <w:autoSpaceDE w:val="0"/>
        <w:rPr>
          <w:rFonts w:cs="Times"/>
          <w:sz w:val="18"/>
        </w:rPr>
      </w:pPr>
    </w:p>
    <w:p w14:paraId="438B5342" w14:textId="6F72F646" w:rsidR="001E7AFB" w:rsidRPr="00475C4C" w:rsidRDefault="001E7AFB" w:rsidP="00075FF7">
      <w:pPr>
        <w:widowControl w:val="0"/>
        <w:tabs>
          <w:tab w:val="clear" w:pos="284"/>
        </w:tabs>
        <w:suppressAutoHyphens/>
        <w:autoSpaceDE w:val="0"/>
        <w:rPr>
          <w:rFonts w:eastAsia="Nimbus Roman No9 L;Times New Ro" w:cs="Times"/>
          <w:sz w:val="18"/>
        </w:rPr>
      </w:pPr>
      <w:r w:rsidRPr="00475C4C">
        <w:rPr>
          <w:sz w:val="18"/>
        </w:rPr>
        <w:t xml:space="preserve">2. </w:t>
      </w:r>
      <w:r w:rsidRPr="00475C4C">
        <w:rPr>
          <w:smallCaps/>
          <w:sz w:val="18"/>
        </w:rPr>
        <w:t>European civilisation and literature (first part of the course)</w:t>
      </w:r>
    </w:p>
    <w:p w14:paraId="68D6E57D" w14:textId="635609C9" w:rsidR="003E5A37" w:rsidRPr="00475C4C" w:rsidRDefault="003E5A37" w:rsidP="003E5A37">
      <w:pPr>
        <w:widowControl w:val="0"/>
        <w:tabs>
          <w:tab w:val="clear" w:pos="284"/>
        </w:tabs>
        <w:suppressAutoHyphens/>
        <w:rPr>
          <w:sz w:val="18"/>
          <w:szCs w:val="18"/>
        </w:rPr>
      </w:pPr>
      <w:r w:rsidRPr="00475C4C">
        <w:rPr>
          <w:sz w:val="18"/>
          <w:szCs w:val="18"/>
        </w:rPr>
        <w:t xml:space="preserve">Lecture notes from the first part of the course. </w:t>
      </w:r>
      <w:r w:rsidRPr="00475C4C">
        <w:rPr>
          <w:sz w:val="18"/>
          <w:szCs w:val="18"/>
          <w:lang w:val="it-IT"/>
        </w:rPr>
        <w:t xml:space="preserve">Recommended reading: </w:t>
      </w:r>
      <w:r w:rsidRPr="00475C4C">
        <w:rPr>
          <w:smallCaps/>
          <w:sz w:val="16"/>
          <w:szCs w:val="18"/>
          <w:lang w:val="it-IT"/>
        </w:rPr>
        <w:t>R. Brague</w:t>
      </w:r>
      <w:r w:rsidRPr="00475C4C">
        <w:rPr>
          <w:sz w:val="18"/>
          <w:szCs w:val="18"/>
          <w:lang w:val="it-IT"/>
        </w:rPr>
        <w:t xml:space="preserve">, </w:t>
      </w:r>
      <w:r w:rsidRPr="00475C4C">
        <w:rPr>
          <w:i/>
          <w:iCs/>
          <w:sz w:val="18"/>
          <w:szCs w:val="18"/>
          <w:lang w:val="it-IT"/>
        </w:rPr>
        <w:t xml:space="preserve">Il futuro dell'Occidente, </w:t>
      </w:r>
      <w:r w:rsidRPr="00475C4C">
        <w:rPr>
          <w:sz w:val="18"/>
          <w:szCs w:val="18"/>
          <w:lang w:val="it-IT"/>
        </w:rPr>
        <w:t xml:space="preserve"> Bompiani, Milano 2005 (= </w:t>
      </w:r>
      <w:r w:rsidRPr="00475C4C">
        <w:rPr>
          <w:i/>
          <w:iCs/>
          <w:sz w:val="18"/>
          <w:szCs w:val="18"/>
          <w:lang w:val="it-IT"/>
        </w:rPr>
        <w:t>Europe, la voie romaine</w:t>
      </w:r>
      <w:r w:rsidRPr="00475C4C">
        <w:rPr>
          <w:sz w:val="18"/>
          <w:szCs w:val="18"/>
          <w:lang w:val="it-IT"/>
        </w:rPr>
        <w:t>,</w:t>
      </w:r>
      <w:r w:rsidRPr="00475C4C">
        <w:rPr>
          <w:i/>
          <w:iCs/>
          <w:sz w:val="18"/>
          <w:szCs w:val="18"/>
          <w:lang w:val="it-IT"/>
        </w:rPr>
        <w:t xml:space="preserve"> </w:t>
      </w:r>
      <w:r w:rsidRPr="00475C4C">
        <w:rPr>
          <w:sz w:val="18"/>
          <w:szCs w:val="18"/>
          <w:lang w:val="it-IT"/>
        </w:rPr>
        <w:t>Groupe Fleurus, Paris 2005².</w:t>
      </w:r>
      <w:r w:rsidR="00242F00" w:rsidRPr="00475C4C">
        <w:rPr>
          <w:sz w:val="18"/>
          <w:szCs w:val="18"/>
          <w:lang w:val="it-IT"/>
        </w:rPr>
        <w:t xml:space="preserve"> </w:t>
      </w:r>
      <w:r w:rsidR="00802177" w:rsidRPr="00475C4C">
        <w:t xml:space="preserve">For any non-attending students, we suggest G. Milanese, </w:t>
      </w:r>
      <w:r w:rsidR="00802177" w:rsidRPr="00475C4C">
        <w:rPr>
          <w:i/>
        </w:rPr>
        <w:t>Le ragioni del latino</w:t>
      </w:r>
      <w:r w:rsidR="00802177" w:rsidRPr="00475C4C">
        <w:t>, Morcelliana, Brescia 2023</w:t>
      </w:r>
      <w:r w:rsidR="00826CC3" w:rsidRPr="00475C4C">
        <w:rPr>
          <w:rFonts w:ascii="Times New Roman" w:hAnsi="Times New Roman"/>
          <w:sz w:val="18"/>
          <w:szCs w:val="18"/>
          <w:lang w:eastAsia="en-US" w:bidi="hi-IN"/>
        </w:rPr>
        <w:t>.</w:t>
      </w:r>
    </w:p>
    <w:p w14:paraId="2347C1B0" w14:textId="77777777" w:rsidR="001E7AFB" w:rsidRPr="00475C4C" w:rsidRDefault="001E7AFB" w:rsidP="00075FF7">
      <w:pPr>
        <w:widowControl w:val="0"/>
        <w:tabs>
          <w:tab w:val="clear" w:pos="284"/>
        </w:tabs>
        <w:suppressAutoHyphens/>
        <w:autoSpaceDE w:val="0"/>
        <w:rPr>
          <w:rFonts w:eastAsia="Nimbus Roman No9 L;Times New Ro" w:cs="Times"/>
        </w:rPr>
      </w:pPr>
    </w:p>
    <w:p w14:paraId="12DE3E81" w14:textId="77777777" w:rsidR="001E7AFB" w:rsidRPr="00F62A38" w:rsidRDefault="001E7AFB" w:rsidP="00075FF7">
      <w:pPr>
        <w:widowControl w:val="0"/>
        <w:tabs>
          <w:tab w:val="clear" w:pos="284"/>
        </w:tabs>
        <w:suppressAutoHyphens/>
        <w:autoSpaceDE w:val="0"/>
        <w:rPr>
          <w:rFonts w:eastAsia="Nimbus Roman No9 L;Times New Ro" w:cs="Times"/>
          <w:sz w:val="18"/>
        </w:rPr>
      </w:pPr>
      <w:r>
        <w:rPr>
          <w:smallCaps/>
          <w:sz w:val="18"/>
        </w:rPr>
        <w:t>3. Single-subject section (second part of the course)</w:t>
      </w:r>
    </w:p>
    <w:p w14:paraId="780B6FA3" w14:textId="7544FA5B" w:rsidR="003E5A37" w:rsidRPr="00242F00" w:rsidRDefault="003E5A37" w:rsidP="003E5A37">
      <w:pPr>
        <w:widowControl w:val="0"/>
        <w:tabs>
          <w:tab w:val="clear" w:pos="284"/>
        </w:tabs>
        <w:suppressAutoHyphens/>
        <w:rPr>
          <w:sz w:val="18"/>
          <w:lang w:val="it-IT"/>
        </w:rPr>
      </w:pPr>
      <w:r>
        <w:rPr>
          <w:sz w:val="18"/>
        </w:rPr>
        <w:t>Lecture notes and texts indicated during lectures.</w:t>
      </w:r>
      <w:r>
        <w:rPr>
          <w:sz w:val="18"/>
          <w:szCs w:val="18"/>
        </w:rPr>
        <w:t xml:space="preserve"> </w:t>
      </w:r>
      <w:r w:rsidRPr="008147D3">
        <w:rPr>
          <w:sz w:val="18"/>
          <w:szCs w:val="18"/>
          <w:lang w:val="it-IT"/>
        </w:rPr>
        <w:t xml:space="preserve">Recommended reading: </w:t>
      </w:r>
      <w:r w:rsidRPr="008147D3">
        <w:rPr>
          <w:rFonts w:ascii="Times New Roman" w:hAnsi="Times New Roman"/>
          <w:sz w:val="18"/>
          <w:szCs w:val="18"/>
          <w:lang w:val="it-IT"/>
        </w:rPr>
        <w:t xml:space="preserve">Lucrezio, </w:t>
      </w:r>
      <w:r w:rsidRPr="008147D3">
        <w:rPr>
          <w:rFonts w:ascii="Times New Roman" w:hAnsi="Times New Roman"/>
          <w:i/>
          <w:iCs/>
          <w:sz w:val="18"/>
          <w:szCs w:val="18"/>
          <w:lang w:val="it-IT"/>
        </w:rPr>
        <w:t>La natura delle cose</w:t>
      </w:r>
      <w:r w:rsidRPr="008147D3">
        <w:rPr>
          <w:rFonts w:ascii="Times New Roman" w:hAnsi="Times New Roman"/>
          <w:sz w:val="18"/>
          <w:szCs w:val="18"/>
          <w:lang w:val="it-IT"/>
        </w:rPr>
        <w:t xml:space="preserve">, </w:t>
      </w:r>
      <w:r w:rsidR="00ED47C2">
        <w:rPr>
          <w:rFonts w:ascii="Times New Roman" w:hAnsi="Times New Roman"/>
          <w:sz w:val="18"/>
          <w:szCs w:val="18"/>
          <w:lang w:val="it-IT"/>
        </w:rPr>
        <w:t>ed. by</w:t>
      </w:r>
      <w:r w:rsidRPr="008147D3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242F00">
        <w:rPr>
          <w:rFonts w:ascii="Times New Roman" w:hAnsi="Times New Roman"/>
          <w:sz w:val="18"/>
          <w:szCs w:val="18"/>
          <w:lang w:val="it-IT"/>
        </w:rPr>
        <w:t>G. Milanese</w:t>
      </w:r>
      <w:r w:rsidRPr="00242F00">
        <w:rPr>
          <w:rFonts w:ascii="Times New Roman" w:hAnsi="Times New Roman"/>
          <w:sz w:val="18"/>
          <w:lang w:val="it-IT"/>
        </w:rPr>
        <w:t>, Milano</w:t>
      </w:r>
      <w:r w:rsidRPr="00242F00">
        <w:rPr>
          <w:rFonts w:ascii="Times New Roman" w:hAnsi="Times New Roman"/>
          <w:sz w:val="18"/>
          <w:szCs w:val="18"/>
          <w:lang w:val="it-IT"/>
        </w:rPr>
        <w:t>, Mondadori 2007².</w:t>
      </w:r>
    </w:p>
    <w:p w14:paraId="7D95847A" w14:textId="77777777" w:rsidR="001E7AFB" w:rsidRPr="006C2A4E" w:rsidRDefault="001E7AFB" w:rsidP="001E7AFB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bCs/>
          <w:i/>
          <w:iCs/>
          <w:sz w:val="18"/>
          <w:szCs w:val="24"/>
        </w:rPr>
        <w:t>TEACHING METHOD</w:t>
      </w:r>
    </w:p>
    <w:p w14:paraId="6C082B70" w14:textId="77777777" w:rsidR="001E7AFB" w:rsidRPr="006C2A4E" w:rsidRDefault="001E7AFB" w:rsidP="005F4491">
      <w:pPr>
        <w:widowControl w:val="0"/>
        <w:tabs>
          <w:tab w:val="clear" w:pos="284"/>
        </w:tabs>
        <w:suppressAutoHyphens/>
        <w:autoSpaceDE w:val="0"/>
        <w:rPr>
          <w:rFonts w:ascii="Arial" w:eastAsia="Nimbus Roman No9 L;Times New Ro" w:hAnsi="Arial" w:cs="Arial"/>
          <w:b/>
          <w:bCs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During lectures, the texts to be studied will be presented. Seminars and lectures from visiting lecturers will be held primarily in the second part of the course.</w:t>
      </w:r>
    </w:p>
    <w:p w14:paraId="10774FEA" w14:textId="77777777" w:rsidR="001E7AFB" w:rsidRPr="006C2A4E" w:rsidRDefault="001E7AFB" w:rsidP="001E7AFB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bCs/>
          <w:i/>
          <w:iCs/>
          <w:sz w:val="18"/>
          <w:szCs w:val="24"/>
        </w:rPr>
        <w:t>ASSESSMENT METHOD AND CRITERIA</w:t>
      </w:r>
    </w:p>
    <w:p w14:paraId="4C4190F5" w14:textId="6348C591" w:rsidR="00D9504F" w:rsidRPr="006C2A4E" w:rsidRDefault="004A5533" w:rsidP="00ED47C2">
      <w:pPr>
        <w:pStyle w:val="p-noindent"/>
        <w:spacing w:line="240" w:lineRule="exact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The examination consists of two parts, both of which are oral:</w:t>
      </w:r>
    </w:p>
    <w:p w14:paraId="0A62F5C0" w14:textId="77777777" w:rsidR="00D9504F" w:rsidRPr="006C2A4E" w:rsidRDefault="004A5533" w:rsidP="00ED47C2">
      <w:pPr>
        <w:widowControl w:val="0"/>
        <w:numPr>
          <w:ilvl w:val="0"/>
          <w:numId w:val="6"/>
        </w:numPr>
        <w:tabs>
          <w:tab w:val="clear" w:pos="284"/>
        </w:tabs>
        <w:suppressAutoHyphens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General section: ability to navigate the Seasons of European culture presented during lectures. Discussion of material read by students.</w:t>
      </w:r>
    </w:p>
    <w:p w14:paraId="117A8C10" w14:textId="77777777" w:rsidR="00D9504F" w:rsidRPr="006C2A4E" w:rsidRDefault="004A5533" w:rsidP="00ED47C2">
      <w:pPr>
        <w:widowControl w:val="0"/>
        <w:numPr>
          <w:ilvl w:val="0"/>
          <w:numId w:val="6"/>
        </w:numPr>
        <w:tabs>
          <w:tab w:val="clear" w:pos="284"/>
        </w:tabs>
        <w:suppressAutoHyphens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Single-subject section: discussion of the material examined during the course and presented in the course pack at the end of the semester.</w:t>
      </w:r>
    </w:p>
    <w:p w14:paraId="255BF5F7" w14:textId="77777777" w:rsidR="00D9504F" w:rsidRPr="006C2A4E" w:rsidRDefault="004A5533" w:rsidP="00ED47C2">
      <w:pPr>
        <w:widowControl w:val="0"/>
        <w:tabs>
          <w:tab w:val="clear" w:pos="284"/>
        </w:tabs>
        <w:suppressAutoHyphens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The first part accounts for 60% of the final mark, the second part accounts for 40%.</w:t>
      </w:r>
    </w:p>
    <w:p w14:paraId="53F7C864" w14:textId="77777777" w:rsidR="001E7AFB" w:rsidRPr="00826CC3" w:rsidRDefault="001E7AFB" w:rsidP="00DC7633">
      <w:pPr>
        <w:spacing w:before="240" w:after="120"/>
        <w:rPr>
          <w:rFonts w:ascii="Times New Roman" w:hAnsi="Times New Roman"/>
          <w:b/>
          <w:i/>
          <w:sz w:val="18"/>
          <w:szCs w:val="24"/>
          <w:lang w:val="it-IT"/>
        </w:rPr>
      </w:pPr>
      <w:r w:rsidRPr="00826CC3">
        <w:rPr>
          <w:rFonts w:ascii="Times New Roman" w:hAnsi="Times New Roman"/>
          <w:b/>
          <w:bCs/>
          <w:i/>
          <w:iCs/>
          <w:sz w:val="18"/>
          <w:szCs w:val="24"/>
          <w:lang w:val="it-IT"/>
        </w:rPr>
        <w:t>NOTES AND PREREQUISITES</w:t>
      </w:r>
    </w:p>
    <w:p w14:paraId="36AA8BBF" w14:textId="77777777" w:rsidR="00242F00" w:rsidRPr="00242F00" w:rsidRDefault="00242F00" w:rsidP="00242F00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  <w:lang w:val="it-IT" w:eastAsia="en-US"/>
        </w:rPr>
      </w:pPr>
      <w:r w:rsidRPr="00242F00">
        <w:rPr>
          <w:rFonts w:ascii="Times New Roman" w:eastAsiaTheme="minorHAnsi" w:hAnsi="Times New Roman"/>
          <w:sz w:val="18"/>
          <w:szCs w:val="18"/>
          <w:lang w:val="it-IT" w:eastAsia="en-US"/>
        </w:rPr>
        <w:t>L’insegnamento non necessita di prerequisiti relativi ai contenuti. Sono richieste tuttavia curiosità e interesse personale verso la materia e soprattutto desiderio di approfondire anche autonomamente le tematiche proposte nel corso delle lezioni.</w:t>
      </w:r>
    </w:p>
    <w:p w14:paraId="614F3C6F" w14:textId="77777777" w:rsidR="001438EF" w:rsidRPr="00242F00" w:rsidRDefault="001438EF" w:rsidP="00D76981">
      <w:pPr>
        <w:pStyle w:val="Testo2"/>
        <w:spacing w:line="240" w:lineRule="exact"/>
        <w:ind w:firstLine="0"/>
        <w:rPr>
          <w:noProof w:val="0"/>
          <w:lang w:val="it-IT"/>
        </w:rPr>
      </w:pPr>
    </w:p>
    <w:p w14:paraId="19FFE86F" w14:textId="3659CA72" w:rsidR="00D76981" w:rsidRPr="00797F5E" w:rsidRDefault="00D76981" w:rsidP="00797F5E">
      <w:pPr>
        <w:pStyle w:val="Testo2"/>
        <w:spacing w:line="240" w:lineRule="exact"/>
        <w:ind w:firstLine="0"/>
        <w:rPr>
          <w:noProof w:val="0"/>
          <w:szCs w:val="24"/>
        </w:rPr>
      </w:pPr>
      <w:r>
        <w:rPr>
          <w:noProof w:val="0"/>
        </w:rPr>
        <w:t>Further information can be found on the lecturer's webpage at http://docenti.unicatt.it/web/searchByName.do?language=ENG or on the Faculty notice board</w:t>
      </w:r>
      <w:r w:rsidR="00797F5E">
        <w:rPr>
          <w:noProof w:val="0"/>
        </w:rPr>
        <w:t>.</w:t>
      </w:r>
    </w:p>
    <w:sectPr w:rsidR="00D76981" w:rsidRPr="00797F5E" w:rsidSect="00860FC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30AE" w14:textId="77777777" w:rsidR="00860FC5" w:rsidRDefault="00860FC5" w:rsidP="00075FF7">
      <w:pPr>
        <w:spacing w:line="240" w:lineRule="auto"/>
      </w:pPr>
      <w:r>
        <w:separator/>
      </w:r>
    </w:p>
  </w:endnote>
  <w:endnote w:type="continuationSeparator" w:id="0">
    <w:p w14:paraId="5EABA962" w14:textId="77777777" w:rsidR="00860FC5" w:rsidRDefault="00860FC5" w:rsidP="00075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Courier 10 Pitch">
    <w:altName w:val="Klee One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F16A" w14:textId="77777777" w:rsidR="00860FC5" w:rsidRDefault="00860FC5" w:rsidP="00075FF7">
      <w:pPr>
        <w:spacing w:line="240" w:lineRule="auto"/>
      </w:pPr>
      <w:r>
        <w:separator/>
      </w:r>
    </w:p>
  </w:footnote>
  <w:footnote w:type="continuationSeparator" w:id="0">
    <w:p w14:paraId="6C552B56" w14:textId="77777777" w:rsidR="00860FC5" w:rsidRDefault="00860FC5" w:rsidP="00075F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A4E"/>
    <w:multiLevelType w:val="multilevel"/>
    <w:tmpl w:val="B4E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4E6AB3"/>
    <w:multiLevelType w:val="multilevel"/>
    <w:tmpl w:val="E138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F43A3E"/>
    <w:multiLevelType w:val="multilevel"/>
    <w:tmpl w:val="DB9C9A7E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5B0689"/>
    <w:multiLevelType w:val="multilevel"/>
    <w:tmpl w:val="9012A9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39AE04BF"/>
    <w:multiLevelType w:val="hybridMultilevel"/>
    <w:tmpl w:val="1E305CA8"/>
    <w:lvl w:ilvl="0" w:tplc="251C16B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FA0247C"/>
    <w:multiLevelType w:val="multilevel"/>
    <w:tmpl w:val="4CA828D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AE446E8"/>
    <w:multiLevelType w:val="multilevel"/>
    <w:tmpl w:val="DBBC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A54008"/>
    <w:multiLevelType w:val="multilevel"/>
    <w:tmpl w:val="76DC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6EF5331"/>
    <w:multiLevelType w:val="multilevel"/>
    <w:tmpl w:val="6BD65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10050AD"/>
    <w:multiLevelType w:val="multilevel"/>
    <w:tmpl w:val="320C59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 w16cid:durableId="1869878353">
    <w:abstractNumId w:val="1"/>
  </w:num>
  <w:num w:numId="2" w16cid:durableId="1227568262">
    <w:abstractNumId w:val="3"/>
  </w:num>
  <w:num w:numId="3" w16cid:durableId="565382952">
    <w:abstractNumId w:val="9"/>
  </w:num>
  <w:num w:numId="4" w16cid:durableId="1066148280">
    <w:abstractNumId w:val="4"/>
  </w:num>
  <w:num w:numId="5" w16cid:durableId="522548852">
    <w:abstractNumId w:val="0"/>
  </w:num>
  <w:num w:numId="6" w16cid:durableId="1471820626">
    <w:abstractNumId w:val="6"/>
  </w:num>
  <w:num w:numId="7" w16cid:durableId="1398161012">
    <w:abstractNumId w:val="8"/>
  </w:num>
  <w:num w:numId="8" w16cid:durableId="674843595">
    <w:abstractNumId w:val="7"/>
  </w:num>
  <w:num w:numId="9" w16cid:durableId="1792434336">
    <w:abstractNumId w:val="5"/>
  </w:num>
  <w:num w:numId="10" w16cid:durableId="576982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FB"/>
    <w:rsid w:val="000106E5"/>
    <w:rsid w:val="000402C7"/>
    <w:rsid w:val="00066FAC"/>
    <w:rsid w:val="0006769C"/>
    <w:rsid w:val="00075FF7"/>
    <w:rsid w:val="000E6017"/>
    <w:rsid w:val="00105A36"/>
    <w:rsid w:val="001438EF"/>
    <w:rsid w:val="00174296"/>
    <w:rsid w:val="001D0B05"/>
    <w:rsid w:val="001E7AFB"/>
    <w:rsid w:val="00242F00"/>
    <w:rsid w:val="002608AF"/>
    <w:rsid w:val="00285F30"/>
    <w:rsid w:val="002D1AA6"/>
    <w:rsid w:val="002E4B5A"/>
    <w:rsid w:val="003B051F"/>
    <w:rsid w:val="003E5A37"/>
    <w:rsid w:val="004670F5"/>
    <w:rsid w:val="00475C4C"/>
    <w:rsid w:val="004A5533"/>
    <w:rsid w:val="005433EB"/>
    <w:rsid w:val="00554CF4"/>
    <w:rsid w:val="005F4491"/>
    <w:rsid w:val="00625E4D"/>
    <w:rsid w:val="00633F9D"/>
    <w:rsid w:val="0065498A"/>
    <w:rsid w:val="006B3EEB"/>
    <w:rsid w:val="006C2A4E"/>
    <w:rsid w:val="006C4E9D"/>
    <w:rsid w:val="006D0322"/>
    <w:rsid w:val="006E2339"/>
    <w:rsid w:val="006F2582"/>
    <w:rsid w:val="00797F5E"/>
    <w:rsid w:val="00802177"/>
    <w:rsid w:val="008147D3"/>
    <w:rsid w:val="00826CC3"/>
    <w:rsid w:val="00860FC5"/>
    <w:rsid w:val="00942DD2"/>
    <w:rsid w:val="00944A15"/>
    <w:rsid w:val="009A2FCE"/>
    <w:rsid w:val="009A5FA9"/>
    <w:rsid w:val="00B375DD"/>
    <w:rsid w:val="00B55F42"/>
    <w:rsid w:val="00C02877"/>
    <w:rsid w:val="00C644CF"/>
    <w:rsid w:val="00CB7211"/>
    <w:rsid w:val="00D12C49"/>
    <w:rsid w:val="00D633B1"/>
    <w:rsid w:val="00D76981"/>
    <w:rsid w:val="00D8541E"/>
    <w:rsid w:val="00D9504F"/>
    <w:rsid w:val="00DA3055"/>
    <w:rsid w:val="00DC7633"/>
    <w:rsid w:val="00DF579D"/>
    <w:rsid w:val="00E23017"/>
    <w:rsid w:val="00ED0A8C"/>
    <w:rsid w:val="00ED1D52"/>
    <w:rsid w:val="00ED47C2"/>
    <w:rsid w:val="00EE78BA"/>
    <w:rsid w:val="00F4019B"/>
    <w:rsid w:val="00F55A87"/>
    <w:rsid w:val="00F60182"/>
    <w:rsid w:val="00F62A38"/>
    <w:rsid w:val="00F917CC"/>
    <w:rsid w:val="00FA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F27C1"/>
  <w15:docId w15:val="{C6034580-8540-6F43-AC36-5C8F86CE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0F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4670F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4670F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4670F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-noindent">
    <w:name w:val="p-noindent"/>
    <w:qFormat/>
    <w:rsid w:val="001E7AFB"/>
    <w:pPr>
      <w:widowControl w:val="0"/>
      <w:suppressAutoHyphens/>
      <w:autoSpaceDE w:val="0"/>
      <w:jc w:val="both"/>
    </w:pPr>
    <w:rPr>
      <w:rFonts w:ascii="Nimbus Roman No9 L;Times New Ro" w:eastAsia="Nimbus Roman No9 L;Times New Ro" w:hAnsi="Nimbus Roman No9 L;Times New Ro" w:cs="Nimbus Roman No9 L;Times New Ro"/>
      <w:sz w:val="24"/>
      <w:szCs w:val="24"/>
      <w:lang w:eastAsia="en-US" w:bidi="hi-IN"/>
    </w:rPr>
  </w:style>
  <w:style w:type="paragraph" w:customStyle="1" w:styleId="Testo1">
    <w:name w:val="Testo 1"/>
    <w:rsid w:val="004670F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4670F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1E7AFB"/>
    <w:pPr>
      <w:widowControl w:val="0"/>
      <w:tabs>
        <w:tab w:val="clear" w:pos="284"/>
      </w:tabs>
      <w:suppressAutoHyphens/>
      <w:autoSpaceDE w:val="0"/>
      <w:spacing w:after="120" w:line="240" w:lineRule="auto"/>
    </w:pPr>
    <w:rPr>
      <w:rFonts w:ascii="Nimbus Roman No9 L;Times New Ro" w:eastAsia="Nimbus Roman No9 L;Times New Ro" w:hAnsi="Nimbus Roman No9 L;Times New Ro" w:cs="Nimbus Roman No9 L;Times New Ro"/>
      <w:sz w:val="24"/>
      <w:szCs w:val="24"/>
      <w:lang w:eastAsia="en-US" w:bidi="hi-IN"/>
    </w:rPr>
  </w:style>
  <w:style w:type="character" w:customStyle="1" w:styleId="CorpotestoCarattere">
    <w:name w:val="Corpo testo Carattere"/>
    <w:basedOn w:val="Carpredefinitoparagrafo"/>
    <w:link w:val="Corpotesto"/>
    <w:rsid w:val="001E7AFB"/>
    <w:rPr>
      <w:rFonts w:ascii="Nimbus Roman No9 L;Times New Ro" w:eastAsia="Nimbus Roman No9 L;Times New Ro" w:hAnsi="Nimbus Roman No9 L;Times New Ro" w:cs="Nimbus Roman No9 L;Times New Ro"/>
      <w:sz w:val="24"/>
      <w:szCs w:val="24"/>
      <w:lang w:eastAsia="en-US" w:bidi="hi-IN"/>
    </w:rPr>
  </w:style>
  <w:style w:type="character" w:customStyle="1" w:styleId="obeylines-h">
    <w:name w:val="obeylines-h"/>
    <w:qFormat/>
    <w:rsid w:val="00285F30"/>
    <w:rPr>
      <w:rFonts w:ascii="Nimbus Roman No9 L;Times New Ro" w:eastAsia="Nimbus Roman No9 L;Times New Ro" w:hAnsi="Nimbus Roman No9 L;Times New Ro" w:cs="Nimbus Roman No9 L;Times New Ro" w:hint="default"/>
      <w:color w:val="00000A"/>
      <w:sz w:val="24"/>
      <w:szCs w:val="24"/>
      <w:lang w:eastAsia="en-US"/>
    </w:rPr>
  </w:style>
  <w:style w:type="character" w:customStyle="1" w:styleId="ListLabel29">
    <w:name w:val="ListLabel 29"/>
    <w:qFormat/>
    <w:rsid w:val="00D9504F"/>
    <w:rPr>
      <w:rFonts w:ascii="Courier 10 Pitch" w:eastAsia="Nimbus Roman No9 L;Times New Ro" w:hAnsi="Courier 10 Pitch" w:cs="Courier 10 Pitch"/>
      <w:color w:val="000080"/>
      <w:sz w:val="18"/>
      <w:szCs w:val="18"/>
      <w:u w:val="single"/>
      <w:lang w:eastAsia="en-US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04F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944A15"/>
    <w:rPr>
      <w:rFonts w:ascii="Times" w:hAnsi="Times"/>
      <w:smallCaps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944A15"/>
    <w:rPr>
      <w:rFonts w:ascii="Times" w:hAnsi="Times"/>
      <w:b/>
      <w:noProof/>
    </w:rPr>
  </w:style>
  <w:style w:type="paragraph" w:styleId="Intestazione">
    <w:name w:val="header"/>
    <w:basedOn w:val="Normale"/>
    <w:link w:val="IntestazioneCarattere"/>
    <w:uiPriority w:val="99"/>
    <w:unhideWhenUsed/>
    <w:rsid w:val="00075FF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FF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075FF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FF7"/>
    <w:rPr>
      <w:rFonts w:ascii="Times" w:hAnsi="Times"/>
    </w:rPr>
  </w:style>
  <w:style w:type="character" w:customStyle="1" w:styleId="Testo2Carattere">
    <w:name w:val="Testo 2 Carattere"/>
    <w:link w:val="Testo2"/>
    <w:locked/>
    <w:rsid w:val="00D76981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E5A3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42F00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80217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reat_Books_of_the_Western_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tella.moresco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483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Mensi Rossella</cp:lastModifiedBy>
  <cp:revision>3</cp:revision>
  <cp:lastPrinted>2003-03-27T09:42:00Z</cp:lastPrinted>
  <dcterms:created xsi:type="dcterms:W3CDTF">2024-01-30T08:59:00Z</dcterms:created>
  <dcterms:modified xsi:type="dcterms:W3CDTF">2024-03-01T09:57:00Z</dcterms:modified>
</cp:coreProperties>
</file>