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294B8" w14:textId="39E1F8A9" w:rsidR="00BF6DF5" w:rsidRPr="00BF6DF5" w:rsidRDefault="00BF6DF5" w:rsidP="00B0528A">
      <w:pPr>
        <w:pStyle w:val="Titolo2"/>
        <w:rPr>
          <w:rFonts w:ascii="Times New Roman" w:hAnsi="Times New Roman"/>
          <w:b/>
          <w:smallCaps w:val="0"/>
          <w:noProof w:val="0"/>
          <w:sz w:val="20"/>
        </w:rPr>
      </w:pPr>
      <w:r>
        <w:rPr>
          <w:rFonts w:ascii="Times New Roman" w:hAnsi="Times New Roman"/>
          <w:b/>
          <w:smallCaps w:val="0"/>
          <w:sz w:val="20"/>
        </w:rPr>
        <w:t>Tourism and Local History (Workshop: Historical Tourist Routes)</w:t>
      </w:r>
    </w:p>
    <w:p w14:paraId="70EBD3D6" w14:textId="54073663" w:rsidR="00635CB4" w:rsidRPr="00754B10" w:rsidRDefault="001A7554" w:rsidP="00B0528A">
      <w:pPr>
        <w:pStyle w:val="Titolo2"/>
        <w:rPr>
          <w:rFonts w:ascii="Times New Roman" w:hAnsi="Times New Roman"/>
        </w:rPr>
      </w:pPr>
      <w:r w:rsidRPr="00103F87">
        <w:rPr>
          <w:rFonts w:ascii="Times New Roman" w:hAnsi="Times New Roman"/>
          <w:lang w:val="it-IT"/>
        </w:rPr>
        <w:t>Prof.</w:t>
      </w:r>
      <w:r w:rsidR="00E15989">
        <w:rPr>
          <w:rFonts w:ascii="Times New Roman" w:hAnsi="Times New Roman"/>
          <w:lang w:val="it-IT"/>
        </w:rPr>
        <w:t xml:space="preserve">ssa Caterina Ciccopiedi, </w:t>
      </w:r>
      <w:r w:rsidRPr="00103F87">
        <w:rPr>
          <w:rFonts w:ascii="Times New Roman" w:hAnsi="Times New Roman"/>
          <w:lang w:val="it-IT"/>
        </w:rPr>
        <w:t>Prof.</w:t>
      </w:r>
      <w:r w:rsidRPr="00D85E7C">
        <w:rPr>
          <w:rFonts w:ascii="Times New Roman" w:hAnsi="Times New Roman"/>
          <w:lang w:val="it-IT"/>
        </w:rPr>
        <w:t xml:space="preserve"> </w:t>
      </w:r>
      <w:r w:rsidRPr="00754B10">
        <w:rPr>
          <w:rFonts w:ascii="Times New Roman" w:hAnsi="Times New Roman"/>
        </w:rPr>
        <w:t>Alessandro Galimberti</w:t>
      </w:r>
    </w:p>
    <w:p w14:paraId="46706CD7" w14:textId="77777777" w:rsidR="00C00BCD" w:rsidRPr="00C00BCD" w:rsidRDefault="00C00BCD" w:rsidP="00C00BCD">
      <w:pPr>
        <w:pBdr>
          <w:top w:val="nil"/>
          <w:left w:val="nil"/>
          <w:bottom w:val="nil"/>
          <w:right w:val="nil"/>
          <w:between w:val="nil"/>
          <w:bar w:val="nil"/>
        </w:pBdr>
        <w:tabs>
          <w:tab w:val="clear" w:pos="284"/>
        </w:tabs>
        <w:spacing w:before="240" w:after="120" w:line="240" w:lineRule="auto"/>
        <w:jc w:val="left"/>
        <w:rPr>
          <w:rFonts w:eastAsia="Arial Unicode MS"/>
          <w:b/>
          <w:i/>
          <w:sz w:val="18"/>
          <w:szCs w:val="18"/>
          <w:bdr w:val="nil"/>
        </w:rPr>
      </w:pPr>
      <w:r>
        <w:rPr>
          <w:b/>
          <w:i/>
          <w:sz w:val="18"/>
          <w:bdr w:val="nil"/>
        </w:rPr>
        <w:t xml:space="preserve">COURSE AIMS AND INTENDED LEARNING OUTCOMES </w:t>
      </w:r>
    </w:p>
    <w:p w14:paraId="7E9E5991" w14:textId="40B0C686" w:rsidR="002F159F" w:rsidRPr="00B0528A" w:rsidRDefault="00550B1E" w:rsidP="00B0528A">
      <w:pPr>
        <w:spacing w:before="240" w:after="120" w:line="240" w:lineRule="exact"/>
        <w:rPr>
          <w:szCs w:val="20"/>
        </w:rPr>
      </w:pPr>
      <w:r>
        <w:t>The course aims to introduce students to the theme of links between the local historical surveying and projects for promoting the region. In this way, the results of historical research are woven into the living, developing fabric of new forms of cultural and economic development, making links between history, identity and tourism potential. The course is divided into two modules. The first (20 hours) is partly introductory and theoretical, dealing with the key features of the discipline, and partly practical, presenting two significant examples related to the territory of Brescia and more generally Lombardy in the medieval age. The second module (10 hours) aims to provide students with knowledge of the Roman presence in Republican and Imperial Italy, particularly in the Brescian territory and more generally in north-eastern Italy, by covering a number of macro cases.</w:t>
      </w:r>
      <w:r>
        <w:rPr>
          <w:color w:val="000000"/>
        </w:rPr>
        <w:t xml:space="preserve"> The course also includes a workshop offering students the opportunity to meet with different actors/subjects involved in tourist development, whose work draws on local history and heritage. By the end of the course, students are expected to have acquired basic knowledge of the general characteristics of the discipline as well as awareness of its different applications.</w:t>
      </w:r>
    </w:p>
    <w:p w14:paraId="3EB0FE67" w14:textId="77777777" w:rsidR="00C00BCD" w:rsidRPr="00C00BCD" w:rsidRDefault="00C00BCD" w:rsidP="00B0528A">
      <w:pPr>
        <w:keepNext/>
        <w:numPr>
          <w:ilvl w:val="1"/>
          <w:numId w:val="3"/>
        </w:numPr>
        <w:spacing w:after="120" w:line="240" w:lineRule="exact"/>
        <w:rPr>
          <w:b/>
          <w:szCs w:val="20"/>
          <w:u w:val="single"/>
        </w:rPr>
      </w:pPr>
    </w:p>
    <w:p w14:paraId="7BBACAB8" w14:textId="47FFE2EA" w:rsidR="00C00BCD" w:rsidRPr="00C00BCD" w:rsidRDefault="00C00BCD" w:rsidP="00B0528A">
      <w:pPr>
        <w:keepNext/>
        <w:numPr>
          <w:ilvl w:val="1"/>
          <w:numId w:val="3"/>
        </w:numPr>
        <w:spacing w:after="120" w:line="240" w:lineRule="exact"/>
        <w:rPr>
          <w:b/>
          <w:szCs w:val="20"/>
          <w:u w:val="single"/>
        </w:rPr>
      </w:pPr>
      <w:r>
        <w:rPr>
          <w:b/>
          <w:i/>
        </w:rPr>
        <w:t>COURSE CONTENT</w:t>
      </w:r>
    </w:p>
    <w:p w14:paraId="1924F028" w14:textId="202CD55D" w:rsidR="00550B1E" w:rsidRPr="00E15989" w:rsidRDefault="00550B1E" w:rsidP="00B0528A">
      <w:pPr>
        <w:keepNext/>
        <w:numPr>
          <w:ilvl w:val="1"/>
          <w:numId w:val="3"/>
        </w:numPr>
        <w:spacing w:after="120" w:line="240" w:lineRule="exact"/>
        <w:rPr>
          <w:b/>
          <w:szCs w:val="20"/>
          <w:u w:val="single"/>
          <w:lang w:val="it-IT"/>
        </w:rPr>
      </w:pPr>
      <w:r w:rsidRPr="00E15989">
        <w:rPr>
          <w:b/>
          <w:u w:val="single"/>
          <w:lang w:val="it-IT"/>
        </w:rPr>
        <w:t>Module 1 (20 hours): Prof.</w:t>
      </w:r>
      <w:r w:rsidR="00E15989" w:rsidRPr="00E15989">
        <w:rPr>
          <w:b/>
          <w:u w:val="single"/>
          <w:lang w:val="it-IT"/>
        </w:rPr>
        <w:t>ssa Caterina Ci</w:t>
      </w:r>
      <w:r w:rsidR="00E15989">
        <w:rPr>
          <w:b/>
          <w:u w:val="single"/>
          <w:lang w:val="it-IT"/>
        </w:rPr>
        <w:t>ccopiedi</w:t>
      </w:r>
    </w:p>
    <w:p w14:paraId="0E108141" w14:textId="1A6ED54F" w:rsidR="00221043" w:rsidRPr="00AC3975" w:rsidRDefault="00550B1E" w:rsidP="00B0528A">
      <w:pPr>
        <w:keepNext/>
        <w:spacing w:after="120" w:line="240" w:lineRule="exact"/>
        <w:rPr>
          <w:szCs w:val="20"/>
        </w:rPr>
      </w:pPr>
      <w:r>
        <w:t xml:space="preserve">Module 1: a) a methodological introduction that defines local history as a discipline linked to the enhancement of the region in terms of culture and tourism. The problem will be considered from a chronological point of view with a particular focus on the contemporary debate and its practical applications; b) analysis of two particularly </w:t>
      </w:r>
      <w:r>
        <w:lastRenderedPageBreak/>
        <w:t xml:space="preserve">significant examples from the medieval period to illustrate the link between local </w:t>
      </w:r>
      <w:r w:rsidRPr="00AC3975">
        <w:t xml:space="preserve">history and the area for the purposes of tourism. </w:t>
      </w:r>
    </w:p>
    <w:p w14:paraId="58E3C21F" w14:textId="77777777" w:rsidR="00372D60" w:rsidRPr="00AC3975" w:rsidRDefault="00550B1E" w:rsidP="00372D60">
      <w:pPr>
        <w:keepNext/>
        <w:spacing w:after="120" w:line="240" w:lineRule="exact"/>
        <w:rPr>
          <w:b/>
          <w:szCs w:val="20"/>
          <w:u w:val="single"/>
        </w:rPr>
      </w:pPr>
      <w:r w:rsidRPr="00AC3975">
        <w:rPr>
          <w:b/>
          <w:u w:val="single"/>
        </w:rPr>
        <w:t>Module 2 (10 hours): Prof. Alessandro Galimberti</w:t>
      </w:r>
    </w:p>
    <w:p w14:paraId="6413241B" w14:textId="77777777" w:rsidR="008532F4" w:rsidRPr="00AC3975" w:rsidRDefault="008532F4" w:rsidP="008532F4">
      <w:pPr>
        <w:keepNext/>
        <w:spacing w:after="120" w:line="240" w:lineRule="exact"/>
        <w:rPr>
          <w:color w:val="000000"/>
          <w:szCs w:val="20"/>
        </w:rPr>
      </w:pPr>
      <w:r w:rsidRPr="00AC3975">
        <w:rPr>
          <w:color w:val="000000"/>
        </w:rPr>
        <w:t xml:space="preserve">The course aims to provide students with useful knowledge on the Roman presence in Republican and Imperial Italy - in particular in the Brescian area - and, more in general, North-eastern Italy through the analysis of some macro case studies. </w:t>
      </w:r>
    </w:p>
    <w:p w14:paraId="4D5CFCDE" w14:textId="77777777" w:rsidR="008532F4" w:rsidRPr="00AC3975" w:rsidRDefault="008532F4" w:rsidP="008532F4">
      <w:pPr>
        <w:keepNext/>
        <w:spacing w:after="120" w:line="240" w:lineRule="exact"/>
        <w:rPr>
          <w:color w:val="000000"/>
          <w:szCs w:val="20"/>
        </w:rPr>
      </w:pPr>
      <w:r w:rsidRPr="00AC3975">
        <w:rPr>
          <w:color w:val="000000"/>
        </w:rPr>
        <w:t>At the end of the course, students will be able to consciously describe the historical reality of Italy during the Roman age, and recognise in the local vestiges the traces of the Roman past of the territory, retracing its history.</w:t>
      </w:r>
    </w:p>
    <w:p w14:paraId="035DC16B" w14:textId="69FBF1DE" w:rsidR="008532F4" w:rsidRPr="00AC3975" w:rsidRDefault="008532F4" w:rsidP="008532F4">
      <w:pPr>
        <w:keepNext/>
        <w:spacing w:after="120" w:line="240" w:lineRule="exact"/>
        <w:rPr>
          <w:color w:val="000000"/>
          <w:szCs w:val="20"/>
        </w:rPr>
      </w:pPr>
      <w:r w:rsidRPr="00AC3975">
        <w:rPr>
          <w:color w:val="000000"/>
        </w:rPr>
        <w:t xml:space="preserve">The course will be divided into </w:t>
      </w:r>
      <w:r w:rsidR="00E15989">
        <w:rPr>
          <w:color w:val="000000"/>
        </w:rPr>
        <w:t>two</w:t>
      </w:r>
      <w:r w:rsidRPr="00AC3975">
        <w:rPr>
          <w:color w:val="000000"/>
        </w:rPr>
        <w:t xml:space="preserve"> case studies</w:t>
      </w:r>
    </w:p>
    <w:p w14:paraId="3ED1E782" w14:textId="77777777" w:rsidR="008532F4" w:rsidRPr="00AC3975" w:rsidRDefault="008532F4" w:rsidP="008532F4">
      <w:pPr>
        <w:keepNext/>
        <w:numPr>
          <w:ilvl w:val="0"/>
          <w:numId w:val="4"/>
        </w:numPr>
        <w:spacing w:after="120" w:line="240" w:lineRule="exact"/>
        <w:rPr>
          <w:color w:val="000000"/>
          <w:szCs w:val="20"/>
        </w:rPr>
      </w:pPr>
      <w:r w:rsidRPr="00AC3975">
        <w:rPr>
          <w:color w:val="000000"/>
        </w:rPr>
        <w:t>The Gallic presence in Northern Italy and the conflicts with Rome</w:t>
      </w:r>
    </w:p>
    <w:p w14:paraId="15AB4490" w14:textId="77777777" w:rsidR="008532F4" w:rsidRPr="00AC3975" w:rsidRDefault="008532F4" w:rsidP="008532F4">
      <w:pPr>
        <w:keepNext/>
        <w:numPr>
          <w:ilvl w:val="0"/>
          <w:numId w:val="4"/>
        </w:numPr>
        <w:spacing w:after="120" w:line="240" w:lineRule="exact"/>
        <w:rPr>
          <w:color w:val="000000"/>
          <w:szCs w:val="20"/>
        </w:rPr>
      </w:pPr>
      <w:r w:rsidRPr="00AC3975">
        <w:rPr>
          <w:color w:val="000000"/>
        </w:rPr>
        <w:t>The communication channels: the Roman roads</w:t>
      </w:r>
    </w:p>
    <w:p w14:paraId="628B84C5" w14:textId="77777777" w:rsidR="00C00BCD" w:rsidRPr="00C00BCD" w:rsidRDefault="00C00BCD" w:rsidP="00B0528A">
      <w:pPr>
        <w:keepNext/>
        <w:numPr>
          <w:ilvl w:val="1"/>
          <w:numId w:val="3"/>
        </w:numPr>
        <w:suppressAutoHyphens/>
        <w:spacing w:before="240" w:after="120" w:line="240" w:lineRule="exact"/>
        <w:outlineLvl w:val="1"/>
        <w:rPr>
          <w:rFonts w:eastAsia="Microsoft YaHei"/>
          <w:smallCaps/>
          <w:kern w:val="1"/>
          <w:szCs w:val="20"/>
          <w:u w:val="single"/>
        </w:rPr>
      </w:pPr>
      <w:r>
        <w:rPr>
          <w:b/>
          <w:i/>
        </w:rPr>
        <w:t>READING LIST</w:t>
      </w:r>
    </w:p>
    <w:p w14:paraId="08103D3D" w14:textId="7AB08FDA" w:rsidR="003F2B14" w:rsidRPr="00372D60" w:rsidRDefault="003F2B14" w:rsidP="00B0528A">
      <w:pPr>
        <w:keepNext/>
        <w:numPr>
          <w:ilvl w:val="1"/>
          <w:numId w:val="3"/>
        </w:numPr>
        <w:suppressAutoHyphens/>
        <w:spacing w:before="240" w:after="120" w:line="240" w:lineRule="exact"/>
        <w:outlineLvl w:val="1"/>
        <w:rPr>
          <w:rFonts w:eastAsia="Microsoft YaHei"/>
          <w:smallCaps/>
          <w:kern w:val="1"/>
          <w:szCs w:val="20"/>
          <w:u w:val="single"/>
        </w:rPr>
      </w:pPr>
      <w:r>
        <w:rPr>
          <w:smallCaps/>
          <w:u w:val="single"/>
        </w:rPr>
        <w:t>Module 1</w:t>
      </w:r>
    </w:p>
    <w:p w14:paraId="053759D9" w14:textId="209946BB" w:rsidR="003F2B14" w:rsidRPr="00D85E7C" w:rsidRDefault="004D6AFC" w:rsidP="00B0528A">
      <w:pPr>
        <w:tabs>
          <w:tab w:val="clear" w:pos="284"/>
        </w:tabs>
        <w:suppressAutoHyphens/>
        <w:ind w:left="284" w:hanging="284"/>
        <w:rPr>
          <w:kern w:val="1"/>
          <w:sz w:val="18"/>
          <w:szCs w:val="18"/>
          <w:lang w:val="it-IT"/>
        </w:rPr>
      </w:pPr>
      <w:r w:rsidRPr="00D85E7C">
        <w:rPr>
          <w:smallCaps/>
          <w:sz w:val="16"/>
          <w:lang w:val="it-IT"/>
        </w:rPr>
        <w:t>R. Salvarani</w:t>
      </w:r>
      <w:r w:rsidRPr="00D85E7C">
        <w:rPr>
          <w:smallCaps/>
          <w:lang w:val="it-IT"/>
        </w:rPr>
        <w:t xml:space="preserve">, </w:t>
      </w:r>
      <w:r w:rsidRPr="00D85E7C">
        <w:rPr>
          <w:i/>
          <w:sz w:val="18"/>
          <w:lang w:val="it-IT"/>
        </w:rPr>
        <w:t>Storia locale e valorizzazione del territorio. Dalla</w:t>
      </w:r>
      <w:r w:rsidRPr="00D85E7C">
        <w:rPr>
          <w:i/>
          <w:smallCaps/>
          <w:sz w:val="18"/>
          <w:lang w:val="it-IT"/>
        </w:rPr>
        <w:t xml:space="preserve"> </w:t>
      </w:r>
      <w:r w:rsidRPr="00D85E7C">
        <w:rPr>
          <w:i/>
          <w:sz w:val="18"/>
          <w:lang w:val="it-IT"/>
        </w:rPr>
        <w:t xml:space="preserve">ricerca ai progetti. </w:t>
      </w:r>
      <w:r w:rsidRPr="00D85E7C">
        <w:rPr>
          <w:sz w:val="18"/>
          <w:lang w:val="it-IT"/>
        </w:rPr>
        <w:t xml:space="preserve">New edition, Vita e Pensiero, Milan 2018. </w:t>
      </w:r>
    </w:p>
    <w:p w14:paraId="377E85AA" w14:textId="77777777" w:rsidR="003F2B14" w:rsidRPr="00B0528A" w:rsidRDefault="003F2B14" w:rsidP="00B0528A">
      <w:pPr>
        <w:tabs>
          <w:tab w:val="clear" w:pos="284"/>
        </w:tabs>
        <w:suppressAutoHyphens/>
        <w:ind w:left="284" w:hanging="284"/>
        <w:rPr>
          <w:kern w:val="1"/>
          <w:szCs w:val="20"/>
        </w:rPr>
      </w:pPr>
      <w:bookmarkStart w:id="0" w:name="productSubtitle"/>
      <w:bookmarkEnd w:id="0"/>
      <w:r>
        <w:t>Course materials and notes available on the Blackboard platform.</w:t>
      </w:r>
    </w:p>
    <w:p w14:paraId="0BDAAE91" w14:textId="77777777" w:rsidR="003F2B14" w:rsidRPr="00372D60" w:rsidRDefault="003F2B14" w:rsidP="00B0528A">
      <w:pPr>
        <w:keepNext/>
        <w:numPr>
          <w:ilvl w:val="1"/>
          <w:numId w:val="3"/>
        </w:numPr>
        <w:suppressAutoHyphens/>
        <w:spacing w:before="240" w:after="120" w:line="240" w:lineRule="exact"/>
        <w:outlineLvl w:val="1"/>
        <w:rPr>
          <w:rFonts w:eastAsia="Microsoft YaHei"/>
          <w:smallCaps/>
          <w:kern w:val="1"/>
          <w:szCs w:val="20"/>
          <w:u w:val="single"/>
        </w:rPr>
      </w:pPr>
      <w:r>
        <w:rPr>
          <w:smallCaps/>
          <w:u w:val="single"/>
        </w:rPr>
        <w:t>Module 2</w:t>
      </w:r>
    </w:p>
    <w:p w14:paraId="2DE78E79" w14:textId="3D39D847" w:rsidR="007A2FFF" w:rsidRPr="00D85E7C" w:rsidRDefault="007A2FFF" w:rsidP="00B0528A">
      <w:pPr>
        <w:pStyle w:val="NormaleWeb"/>
        <w:numPr>
          <w:ilvl w:val="0"/>
          <w:numId w:val="3"/>
        </w:numPr>
        <w:jc w:val="both"/>
        <w:rPr>
          <w:color w:val="000000"/>
          <w:sz w:val="20"/>
          <w:szCs w:val="20"/>
          <w:lang w:val="it-IT"/>
        </w:rPr>
      </w:pPr>
      <w:r w:rsidRPr="00D85E7C">
        <w:rPr>
          <w:smallCaps/>
          <w:color w:val="000000"/>
          <w:sz w:val="16"/>
          <w:lang w:val="it-IT"/>
        </w:rPr>
        <w:t>G. Brizzi,</w:t>
      </w:r>
      <w:r w:rsidRPr="00D85E7C">
        <w:rPr>
          <w:color w:val="000000"/>
          <w:sz w:val="20"/>
          <w:lang w:val="it-IT"/>
        </w:rPr>
        <w:t xml:space="preserve"> </w:t>
      </w:r>
      <w:r w:rsidRPr="00D85E7C">
        <w:rPr>
          <w:i/>
          <w:color w:val="000000"/>
          <w:sz w:val="20"/>
          <w:lang w:val="it-IT"/>
        </w:rPr>
        <w:t>Andare per le vie militari romane</w:t>
      </w:r>
      <w:r w:rsidRPr="00D85E7C">
        <w:rPr>
          <w:color w:val="000000"/>
          <w:sz w:val="20"/>
          <w:lang w:val="it-IT"/>
        </w:rPr>
        <w:t>, Il Mulino, Bologna 2020.</w:t>
      </w:r>
    </w:p>
    <w:p w14:paraId="09AEC19F" w14:textId="77777777" w:rsidR="00C00BCD" w:rsidRDefault="007A2FFF" w:rsidP="00C00BCD">
      <w:pPr>
        <w:pStyle w:val="NormaleWeb"/>
        <w:numPr>
          <w:ilvl w:val="0"/>
          <w:numId w:val="3"/>
        </w:numPr>
        <w:jc w:val="both"/>
        <w:rPr>
          <w:color w:val="000000"/>
          <w:sz w:val="20"/>
          <w:szCs w:val="20"/>
        </w:rPr>
      </w:pPr>
      <w:r>
        <w:rPr>
          <w:color w:val="000000"/>
          <w:sz w:val="20"/>
        </w:rPr>
        <w:t>Lecture notes.</w:t>
      </w:r>
    </w:p>
    <w:p w14:paraId="7557CEF1" w14:textId="77777777" w:rsidR="00C00BCD" w:rsidRDefault="00C00BCD" w:rsidP="00C00BCD">
      <w:pPr>
        <w:pStyle w:val="NormaleWeb"/>
        <w:numPr>
          <w:ilvl w:val="0"/>
          <w:numId w:val="3"/>
        </w:numPr>
        <w:jc w:val="both"/>
        <w:rPr>
          <w:color w:val="000000"/>
          <w:sz w:val="20"/>
          <w:szCs w:val="20"/>
        </w:rPr>
      </w:pPr>
    </w:p>
    <w:p w14:paraId="3AB28DF8" w14:textId="3989C503" w:rsidR="00C00BCD" w:rsidRPr="00C00BCD" w:rsidRDefault="00C00BCD" w:rsidP="00C00BCD">
      <w:pPr>
        <w:pStyle w:val="NormaleWeb"/>
        <w:numPr>
          <w:ilvl w:val="0"/>
          <w:numId w:val="3"/>
        </w:numPr>
        <w:jc w:val="both"/>
        <w:rPr>
          <w:color w:val="000000"/>
          <w:sz w:val="20"/>
          <w:szCs w:val="20"/>
        </w:rPr>
      </w:pPr>
      <w:r>
        <w:rPr>
          <w:b/>
          <w:i/>
          <w:sz w:val="20"/>
        </w:rPr>
        <w:t>TEACHING METHOD</w:t>
      </w:r>
    </w:p>
    <w:p w14:paraId="47E430A5" w14:textId="76D5064D" w:rsidR="002F159F" w:rsidRPr="00372D60" w:rsidRDefault="003F2B14" w:rsidP="00B0528A">
      <w:pPr>
        <w:spacing w:before="240" w:after="240"/>
        <w:ind w:firstLine="284"/>
        <w:rPr>
          <w:sz w:val="18"/>
          <w:szCs w:val="18"/>
        </w:rPr>
      </w:pPr>
      <w:r>
        <w:rPr>
          <w:sz w:val="18"/>
        </w:rPr>
        <w:t>Frontal lectures in class for both modules. For the workshop: on-site visits with presentations and discussions with stakeholders.</w:t>
      </w:r>
    </w:p>
    <w:p w14:paraId="524D4BB8" w14:textId="77777777" w:rsidR="00C00BCD" w:rsidRPr="00AC3975" w:rsidRDefault="00C00BCD" w:rsidP="00B0528A">
      <w:pPr>
        <w:pStyle w:val="Testo2"/>
        <w:numPr>
          <w:ilvl w:val="1"/>
          <w:numId w:val="3"/>
        </w:numPr>
        <w:rPr>
          <w:rFonts w:ascii="Times New Roman" w:hAnsi="Times New Roman"/>
          <w:noProof w:val="0"/>
          <w:szCs w:val="18"/>
        </w:rPr>
      </w:pPr>
      <w:r w:rsidRPr="00AC3975">
        <w:rPr>
          <w:rFonts w:ascii="Times New Roman" w:hAnsi="Times New Roman"/>
          <w:b/>
          <w:i/>
          <w:sz w:val="20"/>
        </w:rPr>
        <w:t>ASSESSMENT METHOD AND CRITERIA</w:t>
      </w:r>
    </w:p>
    <w:p w14:paraId="2406277B" w14:textId="5733D396" w:rsidR="007607B3" w:rsidRPr="00AC3975" w:rsidRDefault="007A2FFF" w:rsidP="00B0528A">
      <w:pPr>
        <w:pStyle w:val="Testo2"/>
        <w:numPr>
          <w:ilvl w:val="1"/>
          <w:numId w:val="3"/>
        </w:numPr>
        <w:rPr>
          <w:rFonts w:ascii="Times New Roman" w:hAnsi="Times New Roman"/>
          <w:noProof w:val="0"/>
          <w:szCs w:val="18"/>
        </w:rPr>
      </w:pPr>
      <w:r w:rsidRPr="00AC3975">
        <w:rPr>
          <w:rFonts w:ascii="Times New Roman" w:hAnsi="Times New Roman"/>
        </w:rPr>
        <w:t>Both modules 1 and 2 have a final oral examination to ascertain students’ knowledge of the contents covered.</w:t>
      </w:r>
    </w:p>
    <w:p w14:paraId="7A48FDCD" w14:textId="1969F491" w:rsidR="008532F4" w:rsidRPr="00AC3975" w:rsidRDefault="008532F4" w:rsidP="008532F4">
      <w:pPr>
        <w:pStyle w:val="Testo2"/>
        <w:numPr>
          <w:ilvl w:val="2"/>
          <w:numId w:val="3"/>
        </w:numPr>
        <w:ind w:left="0" w:firstLine="0"/>
        <w:rPr>
          <w:rFonts w:ascii="Times New Roman" w:hAnsi="Times New Roman"/>
          <w:noProof w:val="0"/>
          <w:szCs w:val="18"/>
        </w:rPr>
      </w:pPr>
      <w:r w:rsidRPr="00AC3975">
        <w:t>Students will have to demonstrate that they can orient themselves among the different topics and the key issues presented in class, with a focus on the case studies analysed and the documents proposed.</w:t>
      </w:r>
    </w:p>
    <w:p w14:paraId="72CDF1D3" w14:textId="77777777" w:rsidR="00EC5D9B" w:rsidRPr="00AC3975" w:rsidRDefault="00EC5D9B" w:rsidP="00B0528A">
      <w:pPr>
        <w:pStyle w:val="Testo2"/>
        <w:numPr>
          <w:ilvl w:val="1"/>
          <w:numId w:val="3"/>
        </w:numPr>
        <w:rPr>
          <w:rFonts w:ascii="Times New Roman" w:hAnsi="Times New Roman"/>
          <w:noProof w:val="0"/>
          <w:szCs w:val="18"/>
        </w:rPr>
      </w:pPr>
    </w:p>
    <w:p w14:paraId="5784C6C9" w14:textId="77777777" w:rsidR="00C00BCD" w:rsidRPr="00BF6DF5" w:rsidRDefault="00C00BCD" w:rsidP="00C00BCD">
      <w:pPr>
        <w:pBdr>
          <w:top w:val="nil"/>
          <w:left w:val="nil"/>
          <w:bottom w:val="nil"/>
          <w:right w:val="nil"/>
          <w:between w:val="nil"/>
          <w:bar w:val="nil"/>
        </w:pBdr>
        <w:tabs>
          <w:tab w:val="clear" w:pos="284"/>
        </w:tabs>
        <w:spacing w:before="240" w:after="120" w:line="240" w:lineRule="auto"/>
        <w:jc w:val="left"/>
        <w:rPr>
          <w:rFonts w:eastAsia="Arial Unicode MS"/>
          <w:b/>
          <w:i/>
          <w:sz w:val="18"/>
          <w:szCs w:val="18"/>
          <w:bdr w:val="nil"/>
        </w:rPr>
      </w:pPr>
      <w:r>
        <w:rPr>
          <w:b/>
          <w:i/>
          <w:sz w:val="18"/>
          <w:bdr w:val="nil"/>
        </w:rPr>
        <w:t>NOTES AND PREREQUISITES</w:t>
      </w:r>
    </w:p>
    <w:p w14:paraId="04FAC930" w14:textId="4749B8B1" w:rsidR="003F2B14" w:rsidRPr="00372D60" w:rsidRDefault="003F2B14" w:rsidP="00B0528A">
      <w:pPr>
        <w:pStyle w:val="Testo2"/>
        <w:rPr>
          <w:rFonts w:ascii="Times New Roman" w:hAnsi="Times New Roman"/>
          <w:noProof w:val="0"/>
          <w:szCs w:val="18"/>
        </w:rPr>
      </w:pPr>
      <w:r>
        <w:rPr>
          <w:rFonts w:ascii="Times New Roman" w:hAnsi="Times New Roman"/>
        </w:rPr>
        <w:lastRenderedPageBreak/>
        <w:t xml:space="preserve">As this is an introductory course, it has no prerequisites in terms of contents. </w:t>
      </w:r>
      <w:r>
        <w:rPr>
          <w:rFonts w:ascii="Times New Roman" w:hAnsi="Times New Roman"/>
          <w:color w:val="000000"/>
        </w:rPr>
        <w:t xml:space="preserve">Prof. Galimberti </w:t>
      </w:r>
      <w:r>
        <w:rPr>
          <w:rFonts w:ascii="Times New Roman" w:hAnsi="Times New Roman"/>
        </w:rPr>
        <w:t>recommends that students acquire a good atlas of the ancient world.</w:t>
      </w:r>
    </w:p>
    <w:p w14:paraId="2404F4C8" w14:textId="77777777" w:rsidR="003F2B14" w:rsidRPr="00372D60" w:rsidRDefault="003F2B14" w:rsidP="00B0528A">
      <w:pPr>
        <w:pStyle w:val="Testo2"/>
        <w:rPr>
          <w:rFonts w:ascii="Times New Roman" w:hAnsi="Times New Roman"/>
          <w:noProof w:val="0"/>
          <w:szCs w:val="18"/>
        </w:rPr>
      </w:pPr>
    </w:p>
    <w:p w14:paraId="50F297B1" w14:textId="77777777" w:rsidR="00C00BCD" w:rsidRPr="00C00BCD" w:rsidRDefault="00C00BCD" w:rsidP="00C00BCD">
      <w:pPr>
        <w:pBdr>
          <w:top w:val="nil"/>
          <w:left w:val="nil"/>
          <w:bottom w:val="nil"/>
          <w:right w:val="nil"/>
          <w:between w:val="nil"/>
          <w:bar w:val="nil"/>
        </w:pBdr>
        <w:spacing w:line="240" w:lineRule="exact"/>
        <w:ind w:firstLine="284"/>
        <w:rPr>
          <w:rFonts w:eastAsia="Arial Unicode MS"/>
          <w:color w:val="000000"/>
          <w:sz w:val="18"/>
          <w:szCs w:val="18"/>
          <w:u w:color="000000"/>
          <w:bdr w:val="nil"/>
        </w:rPr>
      </w:pPr>
      <w:r>
        <w:rPr>
          <w:color w:val="000000"/>
          <w:sz w:val="18"/>
          <w:u w:color="000000"/>
          <w:bdr w:val="nil"/>
        </w:rPr>
        <w:t xml:space="preserve">Further information can be found on the lecturer's webpage at http://docenti.unicatt.it/web/searchByName.do?language=ENG or on the Faculty notice board. </w:t>
      </w:r>
    </w:p>
    <w:p w14:paraId="652E611D" w14:textId="77777777" w:rsidR="00B00F83" w:rsidRPr="00BF6DF5" w:rsidRDefault="00B00F83" w:rsidP="00B0528A">
      <w:pPr>
        <w:pStyle w:val="Testo2"/>
        <w:rPr>
          <w:rFonts w:ascii="Times New Roman" w:hAnsi="Times New Roman"/>
          <w:noProof w:val="0"/>
          <w:sz w:val="20"/>
          <w:lang w:val="en-US"/>
        </w:rPr>
      </w:pPr>
    </w:p>
    <w:sectPr w:rsidR="00B00F83" w:rsidRPr="00BF6DF5"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80F3C52"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48523AA"/>
    <w:multiLevelType w:val="hybridMultilevel"/>
    <w:tmpl w:val="FA449994"/>
    <w:lvl w:ilvl="0" w:tplc="6876FE58">
      <w:numFmt w:val="bullet"/>
      <w:lvlText w:val="-"/>
      <w:lvlJc w:val="left"/>
      <w:pPr>
        <w:ind w:left="720" w:hanging="360"/>
      </w:pPr>
      <w:rPr>
        <w:rFonts w:ascii="Times New Roman" w:eastAsia="Times New Roman" w:hAnsi="Times New Roman" w:cs="Times New Roman" w:hint="default"/>
        <w:i/>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F285B33"/>
    <w:multiLevelType w:val="hybridMultilevel"/>
    <w:tmpl w:val="8F6A6DBA"/>
    <w:lvl w:ilvl="0" w:tplc="8ADCC094">
      <w:numFmt w:val="bullet"/>
      <w:lvlText w:val="-"/>
      <w:lvlJc w:val="left"/>
      <w:pPr>
        <w:ind w:left="720" w:hanging="360"/>
      </w:pPr>
      <w:rPr>
        <w:rFonts w:ascii="Calibri" w:eastAsiaTheme="minorEastAsia"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F731798"/>
    <w:multiLevelType w:val="hybridMultilevel"/>
    <w:tmpl w:val="903A9C7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812281831">
    <w:abstractNumId w:val="2"/>
  </w:num>
  <w:num w:numId="2" w16cid:durableId="2074505416">
    <w:abstractNumId w:val="1"/>
  </w:num>
  <w:num w:numId="3" w16cid:durableId="203710969">
    <w:abstractNumId w:val="0"/>
  </w:num>
  <w:num w:numId="4" w16cid:durableId="13735725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MyNjEzNTA1MjYyMzNT0lEKTi0uzszPAymwrAUAKRi7wCwAAAA="/>
  </w:docVars>
  <w:rsids>
    <w:rsidRoot w:val="00917EBF"/>
    <w:rsid w:val="00000F98"/>
    <w:rsid w:val="000032DF"/>
    <w:rsid w:val="00016419"/>
    <w:rsid w:val="00053B03"/>
    <w:rsid w:val="00066F4C"/>
    <w:rsid w:val="00085A66"/>
    <w:rsid w:val="00093994"/>
    <w:rsid w:val="000B5964"/>
    <w:rsid w:val="000C2353"/>
    <w:rsid w:val="000D175E"/>
    <w:rsid w:val="000F0088"/>
    <w:rsid w:val="000F6E04"/>
    <w:rsid w:val="00103F87"/>
    <w:rsid w:val="00122860"/>
    <w:rsid w:val="00134084"/>
    <w:rsid w:val="00144E08"/>
    <w:rsid w:val="00150F73"/>
    <w:rsid w:val="00153A48"/>
    <w:rsid w:val="0015778D"/>
    <w:rsid w:val="00162A76"/>
    <w:rsid w:val="00186764"/>
    <w:rsid w:val="00187B99"/>
    <w:rsid w:val="001A7554"/>
    <w:rsid w:val="001A7734"/>
    <w:rsid w:val="001C7D54"/>
    <w:rsid w:val="002014DD"/>
    <w:rsid w:val="00201D19"/>
    <w:rsid w:val="00220627"/>
    <w:rsid w:val="00221043"/>
    <w:rsid w:val="0022429A"/>
    <w:rsid w:val="00267256"/>
    <w:rsid w:val="002729D0"/>
    <w:rsid w:val="002A267D"/>
    <w:rsid w:val="002A5244"/>
    <w:rsid w:val="002B3DFA"/>
    <w:rsid w:val="002C7D4B"/>
    <w:rsid w:val="002D0C77"/>
    <w:rsid w:val="002E38A4"/>
    <w:rsid w:val="002F159F"/>
    <w:rsid w:val="002F28C6"/>
    <w:rsid w:val="00301748"/>
    <w:rsid w:val="00302D6C"/>
    <w:rsid w:val="00360801"/>
    <w:rsid w:val="00372D60"/>
    <w:rsid w:val="00376144"/>
    <w:rsid w:val="0038606B"/>
    <w:rsid w:val="003941FE"/>
    <w:rsid w:val="003D2072"/>
    <w:rsid w:val="003F2B14"/>
    <w:rsid w:val="003F4C44"/>
    <w:rsid w:val="00405FD6"/>
    <w:rsid w:val="00443FA4"/>
    <w:rsid w:val="004445A1"/>
    <w:rsid w:val="00476F87"/>
    <w:rsid w:val="00492298"/>
    <w:rsid w:val="004D1217"/>
    <w:rsid w:val="004D6008"/>
    <w:rsid w:val="004D6AFC"/>
    <w:rsid w:val="004F3ABF"/>
    <w:rsid w:val="00504233"/>
    <w:rsid w:val="00526562"/>
    <w:rsid w:val="00550B1E"/>
    <w:rsid w:val="00563EE8"/>
    <w:rsid w:val="0056780D"/>
    <w:rsid w:val="0059058E"/>
    <w:rsid w:val="005906C9"/>
    <w:rsid w:val="00597BAD"/>
    <w:rsid w:val="005A6A39"/>
    <w:rsid w:val="005B6117"/>
    <w:rsid w:val="005B740D"/>
    <w:rsid w:val="005C7944"/>
    <w:rsid w:val="005F0C9A"/>
    <w:rsid w:val="006015AA"/>
    <w:rsid w:val="00635CB4"/>
    <w:rsid w:val="00654516"/>
    <w:rsid w:val="00654625"/>
    <w:rsid w:val="006B0B1B"/>
    <w:rsid w:val="006C41B5"/>
    <w:rsid w:val="006E3AA6"/>
    <w:rsid w:val="006F1772"/>
    <w:rsid w:val="00732A18"/>
    <w:rsid w:val="00754B10"/>
    <w:rsid w:val="007562D1"/>
    <w:rsid w:val="007607B3"/>
    <w:rsid w:val="00777587"/>
    <w:rsid w:val="00783957"/>
    <w:rsid w:val="007A2FFF"/>
    <w:rsid w:val="007A5CD3"/>
    <w:rsid w:val="007B24DA"/>
    <w:rsid w:val="007C40C2"/>
    <w:rsid w:val="007C7919"/>
    <w:rsid w:val="007D2CF3"/>
    <w:rsid w:val="00816017"/>
    <w:rsid w:val="008532F4"/>
    <w:rsid w:val="008652D7"/>
    <w:rsid w:val="008714F0"/>
    <w:rsid w:val="00872D83"/>
    <w:rsid w:val="0088594C"/>
    <w:rsid w:val="008A1204"/>
    <w:rsid w:val="008B12E8"/>
    <w:rsid w:val="008B700B"/>
    <w:rsid w:val="00900CCA"/>
    <w:rsid w:val="00917EBF"/>
    <w:rsid w:val="00924B77"/>
    <w:rsid w:val="00932482"/>
    <w:rsid w:val="00940DA2"/>
    <w:rsid w:val="00941C72"/>
    <w:rsid w:val="009565A1"/>
    <w:rsid w:val="00983E31"/>
    <w:rsid w:val="009852FC"/>
    <w:rsid w:val="009B5406"/>
    <w:rsid w:val="009E055C"/>
    <w:rsid w:val="00A405F9"/>
    <w:rsid w:val="00A462D2"/>
    <w:rsid w:val="00A46897"/>
    <w:rsid w:val="00A74F6F"/>
    <w:rsid w:val="00A75BB7"/>
    <w:rsid w:val="00A976B2"/>
    <w:rsid w:val="00AA05BD"/>
    <w:rsid w:val="00AB1630"/>
    <w:rsid w:val="00AC3975"/>
    <w:rsid w:val="00AD7557"/>
    <w:rsid w:val="00AE208F"/>
    <w:rsid w:val="00AF6FB6"/>
    <w:rsid w:val="00B00F83"/>
    <w:rsid w:val="00B0528A"/>
    <w:rsid w:val="00B059DF"/>
    <w:rsid w:val="00B51253"/>
    <w:rsid w:val="00B525CC"/>
    <w:rsid w:val="00B700A2"/>
    <w:rsid w:val="00B71715"/>
    <w:rsid w:val="00B75878"/>
    <w:rsid w:val="00B838B0"/>
    <w:rsid w:val="00BB6E2B"/>
    <w:rsid w:val="00BD0B06"/>
    <w:rsid w:val="00BE72C3"/>
    <w:rsid w:val="00BF6DF5"/>
    <w:rsid w:val="00C00BCD"/>
    <w:rsid w:val="00C31F43"/>
    <w:rsid w:val="00C76B51"/>
    <w:rsid w:val="00CB5595"/>
    <w:rsid w:val="00CF2051"/>
    <w:rsid w:val="00D02448"/>
    <w:rsid w:val="00D065B9"/>
    <w:rsid w:val="00D17A51"/>
    <w:rsid w:val="00D3546E"/>
    <w:rsid w:val="00D404F2"/>
    <w:rsid w:val="00D710F2"/>
    <w:rsid w:val="00D803AD"/>
    <w:rsid w:val="00D85E7C"/>
    <w:rsid w:val="00D8724F"/>
    <w:rsid w:val="00DC19C0"/>
    <w:rsid w:val="00DD7A0D"/>
    <w:rsid w:val="00DE5A1B"/>
    <w:rsid w:val="00E15989"/>
    <w:rsid w:val="00E22C54"/>
    <w:rsid w:val="00E607E6"/>
    <w:rsid w:val="00E64B53"/>
    <w:rsid w:val="00E72550"/>
    <w:rsid w:val="00E779E3"/>
    <w:rsid w:val="00EC5D9B"/>
    <w:rsid w:val="00ED4865"/>
    <w:rsid w:val="00F148EF"/>
    <w:rsid w:val="00F21272"/>
    <w:rsid w:val="00F23534"/>
    <w:rsid w:val="00F24F29"/>
    <w:rsid w:val="00F36A80"/>
    <w:rsid w:val="00F404CD"/>
    <w:rsid w:val="00F476A2"/>
    <w:rsid w:val="00F70BF3"/>
    <w:rsid w:val="00F8109A"/>
    <w:rsid w:val="00F82D23"/>
    <w:rsid w:val="00F9739C"/>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00E443"/>
  <w15:docId w15:val="{ABADED74-4E66-41E4-A102-E869188F7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Collegamentoipertestuale">
    <w:name w:val="Hyperlink"/>
    <w:rsid w:val="001A7554"/>
    <w:rPr>
      <w:color w:val="0000FF"/>
      <w:u w:val="single"/>
    </w:rPr>
  </w:style>
  <w:style w:type="paragraph" w:styleId="Paragrafoelenco">
    <w:name w:val="List Paragraph"/>
    <w:basedOn w:val="Normale"/>
    <w:uiPriority w:val="34"/>
    <w:qFormat/>
    <w:rsid w:val="00635CB4"/>
    <w:pPr>
      <w:ind w:left="720"/>
      <w:contextualSpacing/>
    </w:pPr>
  </w:style>
  <w:style w:type="paragraph" w:styleId="NormaleWeb">
    <w:name w:val="Normal (Web)"/>
    <w:basedOn w:val="Normale"/>
    <w:uiPriority w:val="99"/>
    <w:unhideWhenUsed/>
    <w:rsid w:val="00221043"/>
    <w:pPr>
      <w:tabs>
        <w:tab w:val="clear" w:pos="284"/>
      </w:tabs>
      <w:spacing w:before="100" w:beforeAutospacing="1" w:after="100" w:afterAutospacing="1" w:line="240" w:lineRule="auto"/>
      <w:jc w:val="lef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238638">
      <w:bodyDiv w:val="1"/>
      <w:marLeft w:val="0"/>
      <w:marRight w:val="0"/>
      <w:marTop w:val="0"/>
      <w:marBottom w:val="0"/>
      <w:divBdr>
        <w:top w:val="none" w:sz="0" w:space="0" w:color="auto"/>
        <w:left w:val="none" w:sz="0" w:space="0" w:color="auto"/>
        <w:bottom w:val="none" w:sz="0" w:space="0" w:color="auto"/>
        <w:right w:val="none" w:sz="0" w:space="0" w:color="auto"/>
      </w:divBdr>
    </w:div>
    <w:div w:id="1228225042">
      <w:bodyDiv w:val="1"/>
      <w:marLeft w:val="0"/>
      <w:marRight w:val="0"/>
      <w:marTop w:val="0"/>
      <w:marBottom w:val="0"/>
      <w:divBdr>
        <w:top w:val="none" w:sz="0" w:space="0" w:color="auto"/>
        <w:left w:val="none" w:sz="0" w:space="0" w:color="auto"/>
        <w:bottom w:val="none" w:sz="0" w:space="0" w:color="auto"/>
        <w:right w:val="none" w:sz="0" w:space="0" w:color="auto"/>
      </w:divBdr>
    </w:div>
    <w:div w:id="1299991613">
      <w:bodyDiv w:val="1"/>
      <w:marLeft w:val="0"/>
      <w:marRight w:val="0"/>
      <w:marTop w:val="0"/>
      <w:marBottom w:val="0"/>
      <w:divBdr>
        <w:top w:val="none" w:sz="0" w:space="0" w:color="auto"/>
        <w:left w:val="none" w:sz="0" w:space="0" w:color="auto"/>
        <w:bottom w:val="none" w:sz="0" w:space="0" w:color="auto"/>
        <w:right w:val="none" w:sz="0" w:space="0" w:color="auto"/>
      </w:divBdr>
    </w:div>
    <w:div w:id="1548026816">
      <w:bodyDiv w:val="1"/>
      <w:marLeft w:val="0"/>
      <w:marRight w:val="0"/>
      <w:marTop w:val="0"/>
      <w:marBottom w:val="0"/>
      <w:divBdr>
        <w:top w:val="none" w:sz="0" w:space="0" w:color="auto"/>
        <w:left w:val="none" w:sz="0" w:space="0" w:color="auto"/>
        <w:bottom w:val="none" w:sz="0" w:space="0" w:color="auto"/>
        <w:right w:val="none" w:sz="0" w:space="0" w:color="auto"/>
      </w:divBdr>
    </w:div>
    <w:div w:id="1635483268">
      <w:bodyDiv w:val="1"/>
      <w:marLeft w:val="0"/>
      <w:marRight w:val="0"/>
      <w:marTop w:val="0"/>
      <w:marBottom w:val="0"/>
      <w:divBdr>
        <w:top w:val="none" w:sz="0" w:space="0" w:color="auto"/>
        <w:left w:val="none" w:sz="0" w:space="0" w:color="auto"/>
        <w:bottom w:val="none" w:sz="0" w:space="0" w:color="auto"/>
        <w:right w:val="none" w:sz="0" w:space="0" w:color="auto"/>
      </w:divBdr>
    </w:div>
    <w:div w:id="1709066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efano.bisello\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Template>
  <TotalTime>0</TotalTime>
  <Pages>3</Pages>
  <Words>566</Words>
  <Characters>3227</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Grassi Monica Barbara</dc:creator>
  <cp:lastModifiedBy>Zucca Celina</cp:lastModifiedBy>
  <cp:revision>4</cp:revision>
  <cp:lastPrinted>2014-06-09T07:12:00Z</cp:lastPrinted>
  <dcterms:created xsi:type="dcterms:W3CDTF">2023-01-16T13:40:00Z</dcterms:created>
  <dcterms:modified xsi:type="dcterms:W3CDTF">2024-03-25T12:49:00Z</dcterms:modified>
</cp:coreProperties>
</file>