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6CF4" w14:textId="2E6E5B01" w:rsidR="00410579" w:rsidRDefault="00E87B5C" w:rsidP="0054371A">
      <w:pPr>
        <w:pStyle w:val="Titolo1"/>
      </w:pPr>
      <w:r w:rsidRPr="008D5343">
        <w:t>Territory and Tourism Resources</w:t>
      </w:r>
    </w:p>
    <w:p w14:paraId="5AA5F979" w14:textId="20F04352" w:rsidR="00B40BDC" w:rsidRPr="00B40BDC" w:rsidRDefault="00B40BDC" w:rsidP="00B40BDC">
      <w:pPr>
        <w:pStyle w:val="Titolo2"/>
        <w:rPr>
          <w:szCs w:val="18"/>
        </w:rPr>
      </w:pPr>
      <w:r w:rsidRPr="00B40BDC">
        <w:rPr>
          <w:szCs w:val="18"/>
        </w:rPr>
        <w:t>Prof. Guido Lucarno</w:t>
      </w:r>
    </w:p>
    <w:p w14:paraId="773A4799" w14:textId="3A84C1F5" w:rsidR="00C3031B" w:rsidRPr="00C3031B" w:rsidRDefault="00C3031B" w:rsidP="00C3031B">
      <w:pPr>
        <w:spacing w:before="240" w:after="120"/>
        <w:rPr>
          <w:rFonts w:ascii="Times New Roman" w:hAnsi="Times New Roman"/>
          <w:b/>
          <w:i/>
          <w:sz w:val="18"/>
          <w:szCs w:val="24"/>
        </w:rPr>
      </w:pPr>
      <w:r>
        <w:rPr>
          <w:rFonts w:ascii="Times New Roman" w:hAnsi="Times New Roman"/>
          <w:b/>
          <w:i/>
          <w:sz w:val="18"/>
          <w:szCs w:val="24"/>
        </w:rPr>
        <w:t xml:space="preserve">COURSE AIMS AND INTENDED LEARNING OUTCOMES </w:t>
      </w:r>
    </w:p>
    <w:p w14:paraId="51063311" w14:textId="62B7350F" w:rsidR="00410579" w:rsidRPr="005F1397" w:rsidRDefault="000869B8" w:rsidP="00410579">
      <w:r>
        <w:t>Knowledge and understanding</w:t>
      </w:r>
      <w:r w:rsidR="0054371A">
        <w:t>:</w:t>
      </w:r>
      <w:r>
        <w:t xml:space="preserve"> The course aims to provide students with an understanding of the basic concepts and tools of the geography of tourism and a methodology for analysing the resources present in a given region with potential as tourist attractions, with a particular focus on </w:t>
      </w:r>
      <w:r w:rsidR="0054371A">
        <w:t xml:space="preserve">their </w:t>
      </w:r>
      <w:r>
        <w:t>sustainable management.</w:t>
      </w:r>
    </w:p>
    <w:p w14:paraId="37AEE01F" w14:textId="6305B560" w:rsidR="00C2304A" w:rsidRPr="008D5343" w:rsidRDefault="008D5343" w:rsidP="008D5343">
      <w:r>
        <w:t>A</w:t>
      </w:r>
      <w:r w:rsidR="00303888">
        <w:t>bility to apply knowledge and understanding</w:t>
      </w:r>
      <w:r w:rsidR="0054371A">
        <w:t>:</w:t>
      </w:r>
      <w:r w:rsidR="00303888">
        <w:t xml:space="preserve"> By the end of the c</w:t>
      </w:r>
      <w:r w:rsidR="00F82536">
        <w:t>ourse, students will be able to:</w:t>
      </w:r>
      <w:r w:rsidR="00303888">
        <w:t xml:space="preserve"> identify and describe tourism resources, both current and potential, of a given territory; understand and explain the developmental dynamics of tourism phenomena, including their distribution around the planet; propose and independently manage the representational methods and techniques required to investigate the ways in which the evolutionary processes of the phenomena themselves occur in relation to the </w:t>
      </w:r>
      <w:r w:rsidR="00F82536">
        <w:t xml:space="preserve">surrounding spatial and environmental </w:t>
      </w:r>
      <w:r w:rsidR="00303888">
        <w:t>conditions; and evaluate the sustainability of management processes.</w:t>
      </w:r>
    </w:p>
    <w:p w14:paraId="669056EB" w14:textId="77777777" w:rsidR="00C3031B" w:rsidRPr="00C3031B" w:rsidRDefault="00C3031B" w:rsidP="00C3031B">
      <w:pPr>
        <w:spacing w:before="240" w:after="120"/>
        <w:rPr>
          <w:rFonts w:ascii="Times New Roman" w:hAnsi="Times New Roman"/>
          <w:b/>
          <w:i/>
          <w:sz w:val="18"/>
          <w:szCs w:val="24"/>
        </w:rPr>
      </w:pPr>
      <w:r>
        <w:rPr>
          <w:rFonts w:ascii="Times New Roman" w:hAnsi="Times New Roman"/>
          <w:b/>
          <w:i/>
          <w:sz w:val="18"/>
          <w:szCs w:val="24"/>
        </w:rPr>
        <w:t>COURSE CONTENT</w:t>
      </w:r>
    </w:p>
    <w:p w14:paraId="168F02BA" w14:textId="116F9B17" w:rsidR="00410579" w:rsidRPr="005F1397" w:rsidRDefault="00410579" w:rsidP="00410579">
      <w:r>
        <w:t>This 60-hour course, with 15 hours of practical classes, covers the following topics:</w:t>
      </w:r>
    </w:p>
    <w:p w14:paraId="076867F3" w14:textId="77777777" w:rsidR="00410579" w:rsidRPr="005F1397" w:rsidRDefault="00410579" w:rsidP="00410579">
      <w:r>
        <w:t>General part - The geography of tourism.</w:t>
      </w:r>
    </w:p>
    <w:p w14:paraId="4B68889A" w14:textId="77777777" w:rsidR="00410579" w:rsidRPr="005F1397" w:rsidRDefault="00410579" w:rsidP="00410579">
      <w:pPr>
        <w:numPr>
          <w:ilvl w:val="0"/>
          <w:numId w:val="1"/>
        </w:numPr>
      </w:pPr>
      <w:r>
        <w:t>Tourism as a geographical phenomenon: general definitions and modes of development</w:t>
      </w:r>
    </w:p>
    <w:p w14:paraId="044D660C" w14:textId="25D78C71" w:rsidR="00410579" w:rsidRPr="005F1397" w:rsidRDefault="00410579" w:rsidP="00410579">
      <w:pPr>
        <w:numPr>
          <w:ilvl w:val="0"/>
          <w:numId w:val="1"/>
        </w:numPr>
      </w:pPr>
      <w:r>
        <w:t>Forms of tourism. Classifications and characteristics, structure</w:t>
      </w:r>
    </w:p>
    <w:p w14:paraId="430FEC87" w14:textId="531AB680" w:rsidR="00410579" w:rsidRPr="005F1397" w:rsidRDefault="00410579" w:rsidP="00410579">
      <w:pPr>
        <w:numPr>
          <w:ilvl w:val="0"/>
          <w:numId w:val="1"/>
        </w:numPr>
      </w:pPr>
      <w:r>
        <w:t>The relationship between tourism, the environment and producti</w:t>
      </w:r>
      <w:r w:rsidR="00F82536">
        <w:t>on</w:t>
      </w:r>
    </w:p>
    <w:p w14:paraId="54F1C5DE" w14:textId="77777777" w:rsidR="00410579" w:rsidRPr="005F1397" w:rsidRDefault="00410579" w:rsidP="00410579">
      <w:pPr>
        <w:numPr>
          <w:ilvl w:val="0"/>
          <w:numId w:val="1"/>
        </w:numPr>
      </w:pPr>
      <w:r>
        <w:t>Statistical documentation and its graphic and cartographic representation</w:t>
      </w:r>
    </w:p>
    <w:p w14:paraId="5A40B2C8" w14:textId="77777777" w:rsidR="00410579" w:rsidRPr="005F1397" w:rsidRDefault="00410579" w:rsidP="00410579">
      <w:pPr>
        <w:numPr>
          <w:ilvl w:val="0"/>
          <w:numId w:val="1"/>
        </w:numPr>
      </w:pPr>
      <w:r>
        <w:t>Tools and methods for analysing a touristic region</w:t>
      </w:r>
    </w:p>
    <w:p w14:paraId="7F179A63" w14:textId="44CDA5C3" w:rsidR="00410579" w:rsidRDefault="00410579" w:rsidP="00410579">
      <w:pPr>
        <w:numPr>
          <w:ilvl w:val="0"/>
          <w:numId w:val="1"/>
        </w:numPr>
      </w:pPr>
      <w:r>
        <w:t>Transport systems as a local resource for supporting tourism. Classification and characteristics.</w:t>
      </w:r>
    </w:p>
    <w:p w14:paraId="205CF140" w14:textId="3E9E3BA4" w:rsidR="004D7AA8" w:rsidRDefault="004D7AA8" w:rsidP="00410579">
      <w:pPr>
        <w:numPr>
          <w:ilvl w:val="0"/>
          <w:numId w:val="1"/>
        </w:numPr>
      </w:pPr>
      <w:r>
        <w:t>The analysis of networks and transport infrastructures</w:t>
      </w:r>
    </w:p>
    <w:p w14:paraId="478AD235" w14:textId="77777777" w:rsidR="009C5DA5" w:rsidRPr="005F1397" w:rsidRDefault="009C5DA5" w:rsidP="00410579">
      <w:pPr>
        <w:numPr>
          <w:ilvl w:val="0"/>
          <w:numId w:val="1"/>
        </w:numPr>
      </w:pPr>
      <w:r>
        <w:t>The size and characteristics of the tourism phenomenon in the world, in Europe and in Italy</w:t>
      </w:r>
    </w:p>
    <w:p w14:paraId="33AF1A0A" w14:textId="3A861690" w:rsidR="00410579" w:rsidRPr="005F1397" w:rsidRDefault="00410579" w:rsidP="00410579">
      <w:r>
        <w:t>Part 2</w:t>
      </w:r>
      <w:r w:rsidR="002A04C8">
        <w:t xml:space="preserve">. - </w:t>
      </w:r>
      <w:r>
        <w:t>Single-subject section - regional analysis and case studies</w:t>
      </w:r>
    </w:p>
    <w:p w14:paraId="5F86C2DA" w14:textId="7D418B56" w:rsidR="00410579" w:rsidRPr="005F1397" w:rsidRDefault="00410579" w:rsidP="00410579">
      <w:pPr>
        <w:numPr>
          <w:ilvl w:val="0"/>
          <w:numId w:val="1"/>
        </w:numPr>
      </w:pPr>
      <w:r>
        <w:t>The analysis and design of a tourist region</w:t>
      </w:r>
      <w:r w:rsidR="00F82536">
        <w:t>: c</w:t>
      </w:r>
      <w:r>
        <w:t>ase studies</w:t>
      </w:r>
    </w:p>
    <w:p w14:paraId="629D5C1F" w14:textId="77777777" w:rsidR="00410579" w:rsidRDefault="00410579" w:rsidP="00410579">
      <w:pPr>
        <w:numPr>
          <w:ilvl w:val="0"/>
          <w:numId w:val="1"/>
        </w:numPr>
      </w:pPr>
      <w:r>
        <w:t>Tourism and transport: case studies</w:t>
      </w:r>
    </w:p>
    <w:p w14:paraId="318AD761" w14:textId="77777777" w:rsidR="003918C1" w:rsidRPr="005F1397" w:rsidRDefault="003918C1" w:rsidP="00410579">
      <w:pPr>
        <w:numPr>
          <w:ilvl w:val="0"/>
          <w:numId w:val="1"/>
        </w:numPr>
      </w:pPr>
      <w:r>
        <w:t>Other documents on case studies</w:t>
      </w:r>
    </w:p>
    <w:p w14:paraId="36757024" w14:textId="535E82A9" w:rsidR="003046E2" w:rsidRDefault="003046E2" w:rsidP="00410579"/>
    <w:p w14:paraId="6BC76715" w14:textId="12AC846F" w:rsidR="005111EA" w:rsidRPr="00654A06" w:rsidRDefault="005111EA" w:rsidP="00410579">
      <w:pPr>
        <w:rPr>
          <w:rFonts w:ascii="Times New Roman" w:hAnsi="Times New Roman"/>
        </w:rPr>
      </w:pPr>
      <w:r>
        <w:rPr>
          <w:rFonts w:ascii="Times New Roman" w:hAnsi="Times New Roman"/>
        </w:rPr>
        <w:t>Practical classes:</w:t>
      </w:r>
    </w:p>
    <w:p w14:paraId="44DC91B2" w14:textId="7232949F" w:rsidR="004D7AA8" w:rsidRPr="008D5343" w:rsidRDefault="005111EA" w:rsidP="004D7AA8">
      <w:pPr>
        <w:pStyle w:val="Paragrafoelenco"/>
        <w:numPr>
          <w:ilvl w:val="0"/>
          <w:numId w:val="1"/>
        </w:numPr>
        <w:rPr>
          <w:rFonts w:ascii="Times New Roman" w:hAnsi="Times New Roman"/>
          <w:lang w:val="it-IT"/>
        </w:rPr>
      </w:pPr>
      <w:r w:rsidRPr="008D5343">
        <w:rPr>
          <w:rFonts w:ascii="Times New Roman" w:hAnsi="Times New Roman"/>
          <w:lang w:val="it-IT"/>
        </w:rPr>
        <w:lastRenderedPageBreak/>
        <w:t xml:space="preserve">Tools for government planning in </w:t>
      </w:r>
      <w:proofErr w:type="spellStart"/>
      <w:r w:rsidRPr="008D5343">
        <w:rPr>
          <w:rFonts w:ascii="Times New Roman" w:hAnsi="Times New Roman"/>
          <w:lang w:val="it-IT"/>
        </w:rPr>
        <w:t>Italy</w:t>
      </w:r>
      <w:proofErr w:type="spellEnd"/>
      <w:r w:rsidRPr="008D5343">
        <w:rPr>
          <w:rFonts w:ascii="Times New Roman" w:hAnsi="Times New Roman"/>
          <w:lang w:val="it-IT"/>
        </w:rPr>
        <w:t>: the Piano Strategico Nazionale del Turismo and the Piano Straordinario della Mobilità Turistica</w:t>
      </w:r>
    </w:p>
    <w:p w14:paraId="24BB3F02" w14:textId="13765076" w:rsidR="001C028E" w:rsidRPr="008D5343" w:rsidRDefault="004D7AA8" w:rsidP="008A4BA8">
      <w:pPr>
        <w:pStyle w:val="Paragrafoelenco"/>
        <w:numPr>
          <w:ilvl w:val="0"/>
          <w:numId w:val="1"/>
        </w:numPr>
        <w:rPr>
          <w:rFonts w:ascii="Times New Roman" w:hAnsi="Times New Roman"/>
          <w:lang w:val="it-IT"/>
        </w:rPr>
      </w:pPr>
      <w:r w:rsidRPr="008D5343">
        <w:rPr>
          <w:rFonts w:ascii="Times New Roman" w:hAnsi="Times New Roman"/>
          <w:lang w:val="it-IT"/>
        </w:rPr>
        <w:t>ENIT and the Osservatorio Nazionale del Turismo</w:t>
      </w:r>
    </w:p>
    <w:p w14:paraId="6EEAD8F8" w14:textId="4DCD82D2" w:rsidR="004D7AA8" w:rsidRPr="00654A06" w:rsidRDefault="004D7AA8" w:rsidP="00E70D6B">
      <w:pPr>
        <w:pStyle w:val="Paragrafoelenco"/>
        <w:numPr>
          <w:ilvl w:val="0"/>
          <w:numId w:val="1"/>
        </w:numPr>
        <w:shd w:val="clear" w:color="auto" w:fill="FFFFFF"/>
        <w:rPr>
          <w:rFonts w:ascii="Times New Roman" w:hAnsi="Times New Roman"/>
        </w:rPr>
      </w:pPr>
      <w:r>
        <w:rPr>
          <w:rFonts w:ascii="Times New Roman" w:hAnsi="Times New Roman"/>
        </w:rPr>
        <w:t xml:space="preserve">Design a tourism observatory: concepts and definitions, sources, open data, (heritage, culture, </w:t>
      </w:r>
      <w:r w:rsidR="002A04C8">
        <w:rPr>
          <w:rFonts w:ascii="Times New Roman" w:hAnsi="Times New Roman"/>
        </w:rPr>
        <w:t xml:space="preserve">attraction, </w:t>
      </w:r>
      <w:r>
        <w:rPr>
          <w:rFonts w:ascii="Times New Roman" w:hAnsi="Times New Roman"/>
        </w:rPr>
        <w:t xml:space="preserve">touristic vocation), tourism enterprises (type and classification), the </w:t>
      </w:r>
      <w:r w:rsidR="002A04C8">
        <w:rPr>
          <w:rFonts w:ascii="Times New Roman" w:hAnsi="Times New Roman"/>
        </w:rPr>
        <w:t>attraction system</w:t>
      </w:r>
      <w:r>
        <w:rPr>
          <w:rFonts w:ascii="Times New Roman" w:hAnsi="Times New Roman"/>
        </w:rPr>
        <w:t>, purpose of an observatory, the indicators system and user profiles.</w:t>
      </w:r>
    </w:p>
    <w:p w14:paraId="7923F6BF" w14:textId="07D5F2B2" w:rsidR="00B63BC6" w:rsidRPr="00654A06" w:rsidRDefault="004D7AA8" w:rsidP="004D7AA8">
      <w:pPr>
        <w:shd w:val="clear" w:color="auto" w:fill="FFFFFF"/>
        <w:rPr>
          <w:rFonts w:ascii="Times New Roman" w:hAnsi="Times New Roman"/>
        </w:rPr>
      </w:pPr>
      <w:r>
        <w:rPr>
          <w:rFonts w:ascii="Times New Roman" w:hAnsi="Times New Roman"/>
        </w:rPr>
        <w:t>During the practical sessions, as well as the text (Lucarno, Rigobello), students will also refer to the CNR's “</w:t>
      </w:r>
      <w:proofErr w:type="spellStart"/>
      <w:r>
        <w:rPr>
          <w:rFonts w:ascii="Times New Roman" w:hAnsi="Times New Roman"/>
        </w:rPr>
        <w:t>Rapporto</w:t>
      </w:r>
      <w:proofErr w:type="spellEnd"/>
      <w:r>
        <w:rPr>
          <w:rFonts w:ascii="Times New Roman" w:hAnsi="Times New Roman"/>
        </w:rPr>
        <w:t xml:space="preserve"> </w:t>
      </w:r>
      <w:proofErr w:type="spellStart"/>
      <w:r>
        <w:rPr>
          <w:rFonts w:ascii="Times New Roman" w:hAnsi="Times New Roman"/>
        </w:rPr>
        <w:t>sul</w:t>
      </w:r>
      <w:proofErr w:type="spellEnd"/>
      <w:r>
        <w:rPr>
          <w:rFonts w:ascii="Times New Roman" w:hAnsi="Times New Roman"/>
        </w:rPr>
        <w:t xml:space="preserve"> Turismo </w:t>
      </w:r>
      <w:proofErr w:type="spellStart"/>
      <w:r>
        <w:rPr>
          <w:rFonts w:ascii="Times New Roman" w:hAnsi="Times New Roman"/>
        </w:rPr>
        <w:t>it</w:t>
      </w:r>
      <w:r w:rsidR="00193E62">
        <w:rPr>
          <w:rFonts w:ascii="Times New Roman" w:hAnsi="Times New Roman"/>
        </w:rPr>
        <w:t>aliano</w:t>
      </w:r>
      <w:proofErr w:type="spellEnd"/>
      <w:r w:rsidR="00193E62">
        <w:rPr>
          <w:rFonts w:ascii="Times New Roman" w:hAnsi="Times New Roman"/>
        </w:rPr>
        <w:t>” (11th and 12th edition) and</w:t>
      </w:r>
      <w:r>
        <w:rPr>
          <w:rFonts w:ascii="Times New Roman" w:hAnsi="Times New Roman"/>
        </w:rPr>
        <w:t xml:space="preserve"> the “</w:t>
      </w:r>
      <w:proofErr w:type="spellStart"/>
      <w:r>
        <w:rPr>
          <w:rFonts w:ascii="Times New Roman" w:hAnsi="Times New Roman"/>
        </w:rPr>
        <w:t>Piani</w:t>
      </w:r>
      <w:proofErr w:type="spellEnd"/>
      <w:r>
        <w:rPr>
          <w:rFonts w:ascii="Times New Roman" w:hAnsi="Times New Roman"/>
        </w:rPr>
        <w:t>” text</w:t>
      </w:r>
      <w:r w:rsidR="00193E62">
        <w:rPr>
          <w:rFonts w:ascii="Times New Roman" w:hAnsi="Times New Roman"/>
        </w:rPr>
        <w:t>s</w:t>
      </w:r>
      <w:r>
        <w:rPr>
          <w:rFonts w:ascii="Times New Roman" w:hAnsi="Times New Roman"/>
        </w:rPr>
        <w:t xml:space="preserve"> </w:t>
      </w:r>
      <w:r w:rsidR="00193E62">
        <w:rPr>
          <w:rFonts w:ascii="Times New Roman" w:hAnsi="Times New Roman"/>
        </w:rPr>
        <w:t xml:space="preserve">(see </w:t>
      </w:r>
      <w:r>
        <w:rPr>
          <w:rFonts w:ascii="Times New Roman" w:hAnsi="Times New Roman"/>
        </w:rPr>
        <w:t>point 12</w:t>
      </w:r>
      <w:r w:rsidR="00193E62">
        <w:rPr>
          <w:rFonts w:ascii="Times New Roman" w:hAnsi="Times New Roman"/>
        </w:rPr>
        <w:t>)</w:t>
      </w:r>
      <w:r>
        <w:rPr>
          <w:rFonts w:ascii="Times New Roman" w:hAnsi="Times New Roman"/>
        </w:rPr>
        <w:t>, with some inspiration from further reading provided in lectures, together with specific handouts.</w:t>
      </w:r>
    </w:p>
    <w:p w14:paraId="5FD1318E" w14:textId="77777777" w:rsidR="00C3031B" w:rsidRPr="008D5343" w:rsidRDefault="00C3031B" w:rsidP="00C3031B">
      <w:pPr>
        <w:spacing w:before="240" w:after="120"/>
        <w:rPr>
          <w:rFonts w:ascii="Times New Roman" w:hAnsi="Times New Roman"/>
          <w:b/>
          <w:i/>
          <w:sz w:val="18"/>
          <w:szCs w:val="24"/>
          <w:lang w:val="it-IT"/>
        </w:rPr>
      </w:pPr>
      <w:r w:rsidRPr="008D5343">
        <w:rPr>
          <w:rFonts w:ascii="Times New Roman" w:hAnsi="Times New Roman"/>
          <w:b/>
          <w:i/>
          <w:sz w:val="18"/>
          <w:szCs w:val="24"/>
          <w:lang w:val="it-IT"/>
        </w:rPr>
        <w:t>READING LIST</w:t>
      </w:r>
    </w:p>
    <w:p w14:paraId="2BEC5EEA" w14:textId="77777777" w:rsidR="00410579" w:rsidRPr="008D5343" w:rsidRDefault="00410579" w:rsidP="00410579">
      <w:pPr>
        <w:pStyle w:val="Testo1"/>
        <w:spacing w:line="240" w:lineRule="atLeast"/>
        <w:rPr>
          <w:rFonts w:ascii="Times New Roman" w:hAnsi="Times New Roman"/>
          <w:spacing w:val="-5"/>
          <w:szCs w:val="18"/>
          <w:lang w:val="it-IT"/>
        </w:rPr>
      </w:pPr>
      <w:r w:rsidRPr="00B40BDC">
        <w:rPr>
          <w:rFonts w:ascii="Times New Roman" w:hAnsi="Times New Roman"/>
          <w:smallCaps/>
          <w:sz w:val="16"/>
          <w:szCs w:val="16"/>
          <w:lang w:val="it-IT"/>
        </w:rPr>
        <w:t>P. Innocenti</w:t>
      </w:r>
      <w:r w:rsidRPr="008D5343">
        <w:rPr>
          <w:rFonts w:ascii="Times New Roman" w:hAnsi="Times New Roman"/>
          <w:smallCaps/>
          <w:szCs w:val="18"/>
          <w:lang w:val="it-IT"/>
        </w:rPr>
        <w:t>,</w:t>
      </w:r>
      <w:r w:rsidRPr="008D5343">
        <w:rPr>
          <w:rFonts w:ascii="Times New Roman" w:hAnsi="Times New Roman"/>
          <w:i/>
          <w:szCs w:val="18"/>
          <w:lang w:val="it-IT"/>
        </w:rPr>
        <w:t xml:space="preserve"> Geografia del Turismo,</w:t>
      </w:r>
      <w:r w:rsidRPr="008D5343">
        <w:rPr>
          <w:rFonts w:ascii="Times New Roman" w:hAnsi="Times New Roman"/>
          <w:szCs w:val="18"/>
          <w:lang w:val="it-IT"/>
        </w:rPr>
        <w:t xml:space="preserve"> Rome, Carocci, 2007.</w:t>
      </w:r>
    </w:p>
    <w:p w14:paraId="26020C47" w14:textId="77777777" w:rsidR="00410579" w:rsidRPr="008D5343" w:rsidRDefault="00410579" w:rsidP="00410579">
      <w:pPr>
        <w:pStyle w:val="Testo1"/>
        <w:spacing w:line="240" w:lineRule="atLeast"/>
        <w:rPr>
          <w:rFonts w:ascii="Times New Roman" w:hAnsi="Times New Roman"/>
          <w:spacing w:val="-5"/>
          <w:szCs w:val="18"/>
          <w:lang w:val="it-IT"/>
        </w:rPr>
      </w:pPr>
      <w:r w:rsidRPr="00B40BDC">
        <w:rPr>
          <w:rFonts w:ascii="Times New Roman" w:hAnsi="Times New Roman"/>
          <w:smallCaps/>
          <w:sz w:val="16"/>
          <w:szCs w:val="16"/>
          <w:lang w:val="it-IT"/>
        </w:rPr>
        <w:t>G. Lucarno</w:t>
      </w:r>
      <w:r w:rsidRPr="008D5343">
        <w:rPr>
          <w:rFonts w:ascii="Times New Roman" w:hAnsi="Times New Roman"/>
          <w:smallCaps/>
          <w:szCs w:val="18"/>
          <w:lang w:val="it-IT"/>
        </w:rPr>
        <w:t>,</w:t>
      </w:r>
      <w:r w:rsidRPr="008D5343">
        <w:rPr>
          <w:rFonts w:ascii="Times New Roman" w:hAnsi="Times New Roman"/>
          <w:i/>
          <w:szCs w:val="18"/>
          <w:lang w:val="it-IT"/>
        </w:rPr>
        <w:t xml:space="preserve"> Geografia e tecnica dei trasporti,</w:t>
      </w:r>
      <w:r w:rsidRPr="008D5343">
        <w:rPr>
          <w:rFonts w:ascii="Times New Roman" w:hAnsi="Times New Roman"/>
          <w:szCs w:val="18"/>
          <w:lang w:val="it-IT"/>
        </w:rPr>
        <w:t xml:space="preserve"> Milan, Vita e Pensiero, 2011.</w:t>
      </w:r>
    </w:p>
    <w:p w14:paraId="379DCE65" w14:textId="77777777" w:rsidR="00410579" w:rsidRPr="008D5343" w:rsidRDefault="003046E2" w:rsidP="00410579">
      <w:pPr>
        <w:pStyle w:val="Testo1"/>
        <w:rPr>
          <w:rFonts w:ascii="Times New Roman" w:hAnsi="Times New Roman"/>
          <w:szCs w:val="18"/>
        </w:rPr>
      </w:pPr>
      <w:r w:rsidRPr="008D5343">
        <w:rPr>
          <w:rFonts w:ascii="Times New Roman" w:hAnsi="Times New Roman"/>
          <w:szCs w:val="18"/>
        </w:rPr>
        <w:t>Lectures and materials for practical classes:</w:t>
      </w:r>
    </w:p>
    <w:p w14:paraId="3C03C0EC" w14:textId="77777777" w:rsidR="003046E2" w:rsidRPr="008D5343" w:rsidRDefault="003046E2" w:rsidP="003046E2">
      <w:pPr>
        <w:pStyle w:val="Testo1"/>
        <w:spacing w:line="240" w:lineRule="atLeast"/>
        <w:rPr>
          <w:rFonts w:ascii="Times New Roman" w:hAnsi="Times New Roman"/>
          <w:spacing w:val="-5"/>
          <w:szCs w:val="18"/>
          <w:lang w:val="it-IT"/>
        </w:rPr>
      </w:pPr>
      <w:r w:rsidRPr="00B40BDC">
        <w:rPr>
          <w:rFonts w:ascii="Times New Roman" w:hAnsi="Times New Roman"/>
          <w:smallCaps/>
          <w:sz w:val="16"/>
          <w:szCs w:val="16"/>
          <w:lang w:val="it-IT"/>
        </w:rPr>
        <w:t>G. Lucarno, P.M. Rigobello</w:t>
      </w:r>
      <w:r w:rsidRPr="008D5343">
        <w:rPr>
          <w:rFonts w:ascii="Times New Roman" w:hAnsi="Times New Roman"/>
          <w:smallCaps/>
          <w:szCs w:val="18"/>
          <w:lang w:val="it-IT"/>
        </w:rPr>
        <w:t xml:space="preserve">, </w:t>
      </w:r>
      <w:r w:rsidRPr="008D5343">
        <w:rPr>
          <w:rFonts w:ascii="Times New Roman" w:hAnsi="Times New Roman"/>
          <w:i/>
          <w:szCs w:val="18"/>
          <w:lang w:val="it-IT"/>
        </w:rPr>
        <w:t>La progettazione di un Osservatorio del Turismo. Specifiche per la costituzione di un Osservatorio e di un modello di acquisizione e di analisi di banche dati</w:t>
      </w:r>
      <w:r w:rsidRPr="008D5343">
        <w:rPr>
          <w:rFonts w:ascii="Times New Roman" w:hAnsi="Times New Roman"/>
          <w:szCs w:val="18"/>
          <w:lang w:val="it-IT"/>
        </w:rPr>
        <w:t>, Milan, Educatt, 2018,</w:t>
      </w:r>
    </w:p>
    <w:p w14:paraId="770CFB77" w14:textId="77777777" w:rsidR="00410579" w:rsidRPr="008D5343" w:rsidRDefault="00410579" w:rsidP="00410579">
      <w:pPr>
        <w:pStyle w:val="Testo1"/>
        <w:spacing w:line="240" w:lineRule="atLeast"/>
        <w:rPr>
          <w:rFonts w:ascii="Times New Roman" w:hAnsi="Times New Roman"/>
          <w:spacing w:val="-5"/>
          <w:szCs w:val="18"/>
          <w:lang w:val="it-IT"/>
        </w:rPr>
      </w:pPr>
      <w:r w:rsidRPr="00B40BDC">
        <w:rPr>
          <w:rFonts w:ascii="Times New Roman" w:hAnsi="Times New Roman"/>
          <w:smallCaps/>
          <w:sz w:val="16"/>
          <w:szCs w:val="16"/>
          <w:lang w:val="it-IT"/>
        </w:rPr>
        <w:t>G. Lucarno</w:t>
      </w:r>
      <w:r w:rsidRPr="008D5343">
        <w:rPr>
          <w:rFonts w:ascii="Times New Roman" w:hAnsi="Times New Roman"/>
          <w:smallCaps/>
          <w:szCs w:val="18"/>
          <w:lang w:val="it-IT"/>
        </w:rPr>
        <w:t>,</w:t>
      </w:r>
      <w:r w:rsidRPr="008D5343">
        <w:rPr>
          <w:rFonts w:ascii="Times New Roman" w:hAnsi="Times New Roman"/>
          <w:i/>
          <w:szCs w:val="18"/>
          <w:lang w:val="it-IT"/>
        </w:rPr>
        <w:t xml:space="preserve"> </w:t>
      </w:r>
      <w:r w:rsidRPr="008D5343">
        <w:rPr>
          <w:rFonts w:ascii="Times New Roman" w:hAnsi="Times New Roman"/>
          <w:i/>
          <w:iCs/>
          <w:szCs w:val="18"/>
          <w:lang w:val="it-IT"/>
        </w:rPr>
        <w:t>Territorio, risorse e dinamiche turistiche nel Verbano-Cusio-Ossola</w:t>
      </w:r>
      <w:r w:rsidRPr="008D5343">
        <w:rPr>
          <w:rFonts w:ascii="Times New Roman" w:hAnsi="Times New Roman"/>
          <w:iCs/>
          <w:szCs w:val="18"/>
          <w:lang w:val="it-IT"/>
        </w:rPr>
        <w:t xml:space="preserve">, </w:t>
      </w:r>
      <w:r w:rsidRPr="008D5343">
        <w:rPr>
          <w:rFonts w:ascii="Times New Roman" w:hAnsi="Times New Roman"/>
          <w:szCs w:val="18"/>
          <w:lang w:val="it-IT"/>
        </w:rPr>
        <w:t>Genoa, Brigati, 2006 (out of print, will be provided in lectures);</w:t>
      </w:r>
    </w:p>
    <w:p w14:paraId="48180D59" w14:textId="77777777" w:rsidR="00410579" w:rsidRPr="008D5343" w:rsidRDefault="00410579" w:rsidP="00410579">
      <w:pPr>
        <w:pStyle w:val="Testo1"/>
        <w:spacing w:line="240" w:lineRule="atLeast"/>
        <w:rPr>
          <w:rFonts w:ascii="Times New Roman" w:hAnsi="Times New Roman"/>
          <w:spacing w:val="-5"/>
          <w:szCs w:val="18"/>
          <w:lang w:val="it-IT"/>
        </w:rPr>
      </w:pPr>
      <w:r w:rsidRPr="00B40BDC">
        <w:rPr>
          <w:rFonts w:ascii="Times New Roman" w:hAnsi="Times New Roman"/>
          <w:smallCaps/>
          <w:sz w:val="16"/>
          <w:szCs w:val="16"/>
          <w:lang w:val="it-IT"/>
        </w:rPr>
        <w:t>G. Lucarno</w:t>
      </w:r>
      <w:r w:rsidRPr="008D5343">
        <w:rPr>
          <w:rFonts w:ascii="Times New Roman" w:hAnsi="Times New Roman"/>
          <w:smallCaps/>
          <w:szCs w:val="18"/>
          <w:lang w:val="it-IT"/>
        </w:rPr>
        <w:t>,</w:t>
      </w:r>
      <w:r w:rsidRPr="008D5343">
        <w:rPr>
          <w:rFonts w:ascii="Times New Roman" w:hAnsi="Times New Roman"/>
          <w:i/>
          <w:szCs w:val="18"/>
          <w:lang w:val="it-IT"/>
        </w:rPr>
        <w:t xml:space="preserve"> Atlante del Turismo in Provincia di Brescia,</w:t>
      </w:r>
      <w:r w:rsidRPr="008D5343">
        <w:rPr>
          <w:rFonts w:ascii="Times New Roman" w:hAnsi="Times New Roman"/>
          <w:szCs w:val="18"/>
          <w:lang w:val="it-IT"/>
        </w:rPr>
        <w:t xml:space="preserve"> Brescia, Grafo, 2009 (out of print, will be provided in lectures).</w:t>
      </w:r>
    </w:p>
    <w:p w14:paraId="5DC4F8C1" w14:textId="35CC5C0C" w:rsidR="003918C1" w:rsidRPr="008D5343" w:rsidRDefault="003918C1" w:rsidP="00410579">
      <w:pPr>
        <w:pStyle w:val="Testo1"/>
        <w:spacing w:line="240" w:lineRule="atLeast"/>
        <w:rPr>
          <w:rFonts w:ascii="Times New Roman" w:hAnsi="Times New Roman"/>
          <w:spacing w:val="-5"/>
          <w:szCs w:val="18"/>
          <w:lang w:val="it-IT"/>
        </w:rPr>
      </w:pPr>
      <w:r w:rsidRPr="00B40BDC">
        <w:rPr>
          <w:rFonts w:ascii="Times New Roman" w:hAnsi="Times New Roman"/>
          <w:smallCaps/>
          <w:sz w:val="16"/>
          <w:szCs w:val="16"/>
          <w:lang w:val="it-IT"/>
        </w:rPr>
        <w:t>G. Lucarno, A. Gasperini</w:t>
      </w:r>
      <w:r w:rsidRPr="008D5343">
        <w:rPr>
          <w:rFonts w:ascii="Times New Roman" w:hAnsi="Times New Roman"/>
          <w:smallCaps/>
          <w:szCs w:val="18"/>
          <w:lang w:val="it-IT"/>
        </w:rPr>
        <w:t>,</w:t>
      </w:r>
      <w:r w:rsidRPr="008D5343">
        <w:rPr>
          <w:rFonts w:ascii="Times New Roman" w:hAnsi="Times New Roman"/>
          <w:i/>
          <w:szCs w:val="18"/>
          <w:lang w:val="it-IT"/>
        </w:rPr>
        <w:t xml:space="preserve"> Il turismo in provincia di Verbania, Analisi quantitativa e diacronica</w:t>
      </w:r>
      <w:r w:rsidRPr="008D5343">
        <w:rPr>
          <w:rFonts w:ascii="Times New Roman" w:hAnsi="Times New Roman"/>
          <w:szCs w:val="18"/>
          <w:lang w:val="it-IT"/>
        </w:rPr>
        <w:t>, Milan, Educatt, 2019 (out of print, will be provided in lecture</w:t>
      </w:r>
      <w:r w:rsidR="00193E62" w:rsidRPr="008D5343">
        <w:rPr>
          <w:rFonts w:ascii="Times New Roman" w:hAnsi="Times New Roman"/>
          <w:szCs w:val="18"/>
          <w:lang w:val="it-IT"/>
        </w:rPr>
        <w:t>s</w:t>
      </w:r>
      <w:r w:rsidRPr="008D5343">
        <w:rPr>
          <w:rFonts w:ascii="Times New Roman" w:hAnsi="Times New Roman"/>
          <w:szCs w:val="18"/>
          <w:lang w:val="it-IT"/>
        </w:rPr>
        <w:t>).</w:t>
      </w:r>
    </w:p>
    <w:p w14:paraId="38E208D0" w14:textId="5278F4E5" w:rsidR="001C028E" w:rsidRPr="008D5343" w:rsidRDefault="00303888" w:rsidP="00B40BDC">
      <w:pPr>
        <w:pStyle w:val="Testo1"/>
        <w:spacing w:line="240" w:lineRule="exact"/>
        <w:ind w:left="0" w:firstLine="0"/>
        <w:rPr>
          <w:rFonts w:ascii="Times New Roman" w:hAnsi="Times New Roman"/>
          <w:szCs w:val="18"/>
        </w:rPr>
      </w:pPr>
      <w:r w:rsidRPr="008D5343">
        <w:rPr>
          <w:rFonts w:ascii="Times New Roman" w:hAnsi="Times New Roman"/>
          <w:szCs w:val="18"/>
        </w:rPr>
        <w:t>For the practical sessions, there will also be handouts available for download from Blackboard.</w:t>
      </w:r>
    </w:p>
    <w:p w14:paraId="6E290B99" w14:textId="6D0C068E" w:rsidR="00C2304A" w:rsidRPr="008D5343" w:rsidRDefault="003918C1" w:rsidP="00B40BDC">
      <w:pPr>
        <w:pStyle w:val="Testo1"/>
        <w:spacing w:line="240" w:lineRule="exact"/>
        <w:ind w:left="0" w:firstLine="0"/>
        <w:rPr>
          <w:rFonts w:ascii="Times New Roman" w:hAnsi="Times New Roman"/>
          <w:szCs w:val="18"/>
        </w:rPr>
      </w:pPr>
      <w:r w:rsidRPr="008D5343">
        <w:rPr>
          <w:rFonts w:ascii="Times New Roman" w:hAnsi="Times New Roman"/>
          <w:szCs w:val="18"/>
        </w:rPr>
        <w:t>For all the texts indicated above, the sections to prepare for the exam will be confirmed in lectures at the relevant time and specified at the end of the course on Blackboard. Handouts and other materials will also be available on Blackboard, forming an integral part of</w:t>
      </w:r>
      <w:r w:rsidR="00193E62" w:rsidRPr="008D5343">
        <w:rPr>
          <w:rFonts w:ascii="Times New Roman" w:hAnsi="Times New Roman"/>
          <w:szCs w:val="18"/>
        </w:rPr>
        <w:t xml:space="preserve"> the reading material for the sy</w:t>
      </w:r>
      <w:r w:rsidRPr="008D5343">
        <w:rPr>
          <w:rFonts w:ascii="Times New Roman" w:hAnsi="Times New Roman"/>
          <w:szCs w:val="18"/>
        </w:rPr>
        <w:t>llabus, alongside the lecture notes. Students should create a username and password to access the Blackboard platform and the additional learning material.</w:t>
      </w:r>
    </w:p>
    <w:p w14:paraId="433FF87C" w14:textId="77777777" w:rsidR="00C3031B" w:rsidRPr="008D5343" w:rsidRDefault="00C3031B" w:rsidP="00C3031B">
      <w:pPr>
        <w:spacing w:before="240" w:after="120" w:line="220" w:lineRule="exact"/>
        <w:rPr>
          <w:rFonts w:ascii="Times New Roman" w:hAnsi="Times New Roman"/>
          <w:b/>
          <w:i/>
          <w:sz w:val="18"/>
          <w:szCs w:val="18"/>
        </w:rPr>
      </w:pPr>
      <w:r w:rsidRPr="008D5343">
        <w:rPr>
          <w:rFonts w:ascii="Times New Roman" w:hAnsi="Times New Roman"/>
          <w:b/>
          <w:i/>
          <w:sz w:val="18"/>
          <w:szCs w:val="18"/>
        </w:rPr>
        <w:t>TEACHING METHOD</w:t>
      </w:r>
    </w:p>
    <w:p w14:paraId="26165C5F" w14:textId="77777777" w:rsidR="00410579" w:rsidRPr="008D5343" w:rsidRDefault="00410579" w:rsidP="00B40BDC">
      <w:pPr>
        <w:pStyle w:val="Testo2"/>
        <w:spacing w:line="240" w:lineRule="exact"/>
        <w:rPr>
          <w:rFonts w:ascii="Times New Roman" w:hAnsi="Times New Roman"/>
          <w:szCs w:val="18"/>
        </w:rPr>
      </w:pPr>
      <w:r w:rsidRPr="008D5343">
        <w:rPr>
          <w:rFonts w:ascii="Times New Roman" w:hAnsi="Times New Roman"/>
          <w:szCs w:val="18"/>
        </w:rPr>
        <w:t>Frontal lectures with slide shows. There will also be practical activities, both in class and at home, on the case studies examined in class.</w:t>
      </w:r>
    </w:p>
    <w:p w14:paraId="2F56831A" w14:textId="77777777" w:rsidR="00C3031B" w:rsidRPr="008D5343" w:rsidRDefault="00C3031B" w:rsidP="00C3031B">
      <w:pPr>
        <w:spacing w:before="240" w:after="120" w:line="220" w:lineRule="exact"/>
        <w:rPr>
          <w:rFonts w:ascii="Times New Roman" w:hAnsi="Times New Roman"/>
          <w:b/>
          <w:i/>
          <w:sz w:val="18"/>
          <w:szCs w:val="18"/>
        </w:rPr>
      </w:pPr>
      <w:r w:rsidRPr="008D5343">
        <w:rPr>
          <w:rFonts w:ascii="Times New Roman" w:hAnsi="Times New Roman"/>
          <w:b/>
          <w:i/>
          <w:sz w:val="18"/>
          <w:szCs w:val="18"/>
        </w:rPr>
        <w:t>ASSESSMENT METHOD AND CRITERIA</w:t>
      </w:r>
    </w:p>
    <w:p w14:paraId="5C0ECBE9" w14:textId="6A063789" w:rsidR="00152080" w:rsidRPr="008D5343" w:rsidRDefault="00410579" w:rsidP="00B40BDC">
      <w:pPr>
        <w:pStyle w:val="Testo2"/>
        <w:spacing w:line="240" w:lineRule="exact"/>
        <w:rPr>
          <w:rFonts w:ascii="Times New Roman" w:hAnsi="Times New Roman"/>
          <w:szCs w:val="18"/>
        </w:rPr>
      </w:pPr>
      <w:r w:rsidRPr="008D5343">
        <w:rPr>
          <w:rFonts w:ascii="Times New Roman" w:hAnsi="Times New Roman"/>
          <w:szCs w:val="18"/>
        </w:rPr>
        <w:lastRenderedPageBreak/>
        <w:t>Students will be assessed by means of an oral exam on the contents of the syllabus. This assessment will take into account</w:t>
      </w:r>
      <w:r w:rsidR="008D5343">
        <w:rPr>
          <w:rFonts w:ascii="Times New Roman" w:hAnsi="Times New Roman"/>
          <w:szCs w:val="18"/>
        </w:rPr>
        <w:t>:</w:t>
      </w:r>
      <w:r w:rsidRPr="008D5343">
        <w:rPr>
          <w:rFonts w:ascii="Times New Roman" w:hAnsi="Times New Roman"/>
          <w:szCs w:val="18"/>
        </w:rPr>
        <w:t xml:space="preserve"> degree of general knowledge of the subject, ability to cover and analyse tourism data, relating it to the conditions present in the region in question, including in relation to the case studies examined in lectures, and ability to recognise the links between the causes and effects of tourist phenomena. Students must be able to explain the characteristics of the phenomenon in question, its developmen</w:t>
      </w:r>
      <w:r w:rsidR="00193E62" w:rsidRPr="008D5343">
        <w:rPr>
          <w:rFonts w:ascii="Times New Roman" w:hAnsi="Times New Roman"/>
          <w:szCs w:val="18"/>
        </w:rPr>
        <w:t>t over time and how to explain</w:t>
      </w:r>
      <w:r w:rsidRPr="008D5343">
        <w:rPr>
          <w:rFonts w:ascii="Times New Roman" w:hAnsi="Times New Roman"/>
          <w:szCs w:val="18"/>
        </w:rPr>
        <w:t xml:space="preserve"> and interpret it cartografically.</w:t>
      </w:r>
    </w:p>
    <w:p w14:paraId="4B0C3F51" w14:textId="77777777" w:rsidR="00A0410A" w:rsidRPr="008D5343" w:rsidRDefault="00A0410A" w:rsidP="00A0410A">
      <w:pPr>
        <w:spacing w:before="240" w:after="120"/>
        <w:rPr>
          <w:rFonts w:ascii="Times New Roman" w:hAnsi="Times New Roman"/>
          <w:b/>
          <w:i/>
          <w:sz w:val="18"/>
          <w:szCs w:val="18"/>
        </w:rPr>
      </w:pPr>
      <w:r w:rsidRPr="008D5343">
        <w:rPr>
          <w:rFonts w:ascii="Times New Roman" w:hAnsi="Times New Roman"/>
          <w:b/>
          <w:i/>
          <w:sz w:val="18"/>
          <w:szCs w:val="18"/>
        </w:rPr>
        <w:t>NOTES AND PREREQUISITES</w:t>
      </w:r>
    </w:p>
    <w:p w14:paraId="43FA4611" w14:textId="00A65A58" w:rsidR="00410579" w:rsidRPr="008D5343" w:rsidRDefault="00410579" w:rsidP="0008194B">
      <w:pPr>
        <w:pStyle w:val="Testo2"/>
        <w:rPr>
          <w:rFonts w:ascii="Times New Roman" w:hAnsi="Times New Roman"/>
          <w:szCs w:val="18"/>
        </w:rPr>
      </w:pPr>
      <w:r w:rsidRPr="008D5343">
        <w:rPr>
          <w:rFonts w:ascii="Times New Roman" w:hAnsi="Times New Roman"/>
          <w:szCs w:val="18"/>
        </w:rPr>
        <w:t>The course is not repeat</w:t>
      </w:r>
      <w:r w:rsidR="008D5343">
        <w:rPr>
          <w:rFonts w:ascii="Times New Roman" w:hAnsi="Times New Roman"/>
          <w:szCs w:val="18"/>
        </w:rPr>
        <w:t>a</w:t>
      </w:r>
      <w:r w:rsidRPr="008D5343">
        <w:rPr>
          <w:rFonts w:ascii="Times New Roman" w:hAnsi="Times New Roman"/>
          <w:szCs w:val="18"/>
        </w:rPr>
        <w:t>ble.</w:t>
      </w:r>
    </w:p>
    <w:p w14:paraId="735EDCDB" w14:textId="77777777" w:rsidR="00410579" w:rsidRPr="008D5343" w:rsidRDefault="00410579" w:rsidP="00410579">
      <w:pPr>
        <w:pStyle w:val="Testo2"/>
        <w:rPr>
          <w:rFonts w:ascii="Times New Roman" w:hAnsi="Times New Roman"/>
          <w:bCs/>
          <w:i/>
          <w:szCs w:val="18"/>
        </w:rPr>
      </w:pPr>
    </w:p>
    <w:p w14:paraId="2CD1A503" w14:textId="77777777" w:rsidR="00B40BDC" w:rsidRDefault="00B40BDC" w:rsidP="0008194B">
      <w:pPr>
        <w:pStyle w:val="Testo2"/>
        <w:ind w:firstLine="0"/>
        <w:rPr>
          <w:rFonts w:ascii="Times New Roman" w:hAnsi="Times New Roman"/>
          <w:szCs w:val="18"/>
        </w:rPr>
      </w:pPr>
    </w:p>
    <w:p w14:paraId="194B9FDE" w14:textId="78995152" w:rsidR="00410579" w:rsidRPr="008D5343" w:rsidRDefault="00410579" w:rsidP="00410579">
      <w:pPr>
        <w:pStyle w:val="Testo2"/>
        <w:rPr>
          <w:rFonts w:ascii="Times New Roman" w:hAnsi="Times New Roman"/>
          <w:szCs w:val="18"/>
        </w:rPr>
      </w:pPr>
      <w:r w:rsidRPr="008D5343">
        <w:rPr>
          <w:rFonts w:ascii="Times New Roman" w:hAnsi="Times New Roman"/>
          <w:szCs w:val="18"/>
        </w:rPr>
        <w:t>Further information can be found on the lecturer's webpage at http://docenti.unicatt.it/web/searchByName.do?language=ENG or on the Faculty notice board.</w:t>
      </w:r>
    </w:p>
    <w:p w14:paraId="0540C71E" w14:textId="77777777" w:rsidR="00410579" w:rsidRPr="008D5343" w:rsidRDefault="00410579" w:rsidP="00410579">
      <w:pPr>
        <w:pStyle w:val="Testo2"/>
        <w:rPr>
          <w:rFonts w:ascii="Times New Roman" w:hAnsi="Times New Roman"/>
          <w:szCs w:val="18"/>
        </w:rPr>
      </w:pPr>
    </w:p>
    <w:sectPr w:rsidR="00410579" w:rsidRPr="008D534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5B7"/>
    <w:multiLevelType w:val="hybridMultilevel"/>
    <w:tmpl w:val="96FCBB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6B6552"/>
    <w:multiLevelType w:val="hybridMultilevel"/>
    <w:tmpl w:val="A91648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9"/>
    <w:rsid w:val="0008194B"/>
    <w:rsid w:val="000869B8"/>
    <w:rsid w:val="00104FE3"/>
    <w:rsid w:val="00152080"/>
    <w:rsid w:val="00193E62"/>
    <w:rsid w:val="001C028E"/>
    <w:rsid w:val="00270542"/>
    <w:rsid w:val="002A04C8"/>
    <w:rsid w:val="002E0E77"/>
    <w:rsid w:val="00303888"/>
    <w:rsid w:val="003046E2"/>
    <w:rsid w:val="003918C1"/>
    <w:rsid w:val="00397717"/>
    <w:rsid w:val="00410579"/>
    <w:rsid w:val="00443149"/>
    <w:rsid w:val="004B69A8"/>
    <w:rsid w:val="004D7AA8"/>
    <w:rsid w:val="005111EA"/>
    <w:rsid w:val="00520BD5"/>
    <w:rsid w:val="0054371A"/>
    <w:rsid w:val="005F1397"/>
    <w:rsid w:val="00654A06"/>
    <w:rsid w:val="006F3882"/>
    <w:rsid w:val="007A09D0"/>
    <w:rsid w:val="008D5343"/>
    <w:rsid w:val="009C5DA5"/>
    <w:rsid w:val="00A0410A"/>
    <w:rsid w:val="00B11418"/>
    <w:rsid w:val="00B40BDC"/>
    <w:rsid w:val="00B63BC6"/>
    <w:rsid w:val="00BD4257"/>
    <w:rsid w:val="00C15E38"/>
    <w:rsid w:val="00C209F7"/>
    <w:rsid w:val="00C2304A"/>
    <w:rsid w:val="00C25A7A"/>
    <w:rsid w:val="00C3031B"/>
    <w:rsid w:val="00E87B5C"/>
    <w:rsid w:val="00E92632"/>
    <w:rsid w:val="00F0050F"/>
    <w:rsid w:val="00F67573"/>
    <w:rsid w:val="00F82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781"/>
  <w15:docId w15:val="{62D0D8AD-DA00-44D9-9F7C-21961B1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111EA"/>
    <w:pPr>
      <w:ind w:left="720"/>
      <w:contextualSpacing/>
    </w:pPr>
  </w:style>
  <w:style w:type="character" w:customStyle="1" w:styleId="a-size-large">
    <w:name w:val="a-size-large"/>
    <w:basedOn w:val="Carpredefinitoparagrafo"/>
    <w:rsid w:val="00B63BC6"/>
  </w:style>
  <w:style w:type="paragraph" w:styleId="Testofumetto">
    <w:name w:val="Balloon Text"/>
    <w:basedOn w:val="Normale"/>
    <w:link w:val="TestofumettoCarattere"/>
    <w:uiPriority w:val="99"/>
    <w:semiHidden/>
    <w:unhideWhenUsed/>
    <w:rsid w:val="00B40B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0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3</cp:revision>
  <cp:lastPrinted>2003-03-27T09:42:00Z</cp:lastPrinted>
  <dcterms:created xsi:type="dcterms:W3CDTF">2020-11-23T13:26:00Z</dcterms:created>
  <dcterms:modified xsi:type="dcterms:W3CDTF">2021-08-27T14:24:00Z</dcterms:modified>
</cp:coreProperties>
</file>