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6103F" w14:textId="11C14E90" w:rsidR="003F3167" w:rsidRPr="003012DB" w:rsidRDefault="001F2ABB" w:rsidP="009E285A">
      <w:pPr>
        <w:pStyle w:val="Titolo1"/>
        <w:spacing w:before="0"/>
        <w:rPr>
          <w:rFonts w:ascii="Times New Roman" w:hAnsi="Times New Roman"/>
          <w:noProof w:val="0"/>
        </w:rPr>
      </w:pPr>
      <w:r>
        <w:t>History of Theatre and Performance</w:t>
      </w:r>
      <w:r>
        <w:rPr>
          <w:rFonts w:ascii="Times New Roman" w:hAnsi="Times New Roman"/>
        </w:rPr>
        <w:t xml:space="preserve"> (with Workshop)</w:t>
      </w:r>
    </w:p>
    <w:p w14:paraId="6981636D" w14:textId="77777777" w:rsidR="009E285A" w:rsidRPr="003012DB" w:rsidRDefault="009E285A" w:rsidP="009E285A">
      <w:pPr>
        <w:pStyle w:val="Titolo2"/>
        <w:rPr>
          <w:noProof w:val="0"/>
        </w:rPr>
      </w:pPr>
    </w:p>
    <w:p w14:paraId="27C87BDD" w14:textId="6C4759F7" w:rsidR="009E285A" w:rsidRPr="003012DB" w:rsidRDefault="001F2ABB" w:rsidP="009E285A">
      <w:pPr>
        <w:pStyle w:val="Titolo1"/>
        <w:spacing w:before="0"/>
        <w:rPr>
          <w:rFonts w:ascii="Times New Roman" w:hAnsi="Times New Roman"/>
          <w:noProof w:val="0"/>
        </w:rPr>
      </w:pPr>
      <w:r>
        <w:t>History of Theatre and Performance</w:t>
      </w:r>
      <w:r>
        <w:rPr>
          <w:rFonts w:ascii="Times New Roman" w:hAnsi="Times New Roman"/>
        </w:rPr>
        <w:t xml:space="preserve"> </w:t>
      </w:r>
    </w:p>
    <w:p w14:paraId="7C9B365C" w14:textId="77777777" w:rsidR="009E285A" w:rsidRPr="003012DB" w:rsidRDefault="009E285A" w:rsidP="009E285A">
      <w:pPr>
        <w:pStyle w:val="Titolo2"/>
        <w:rPr>
          <w:noProof w:val="0"/>
        </w:rPr>
      </w:pPr>
    </w:p>
    <w:p w14:paraId="24E939ED" w14:textId="58024CD0" w:rsidR="001D09CB" w:rsidRDefault="0052421B" w:rsidP="00F31D2B">
      <w:pPr>
        <w:pStyle w:val="Titolo2"/>
        <w:rPr>
          <w:rFonts w:ascii="Times New Roman" w:hAnsi="Times New Roman"/>
          <w:noProof w:val="0"/>
          <w:sz w:val="20"/>
        </w:rPr>
      </w:pPr>
      <w:r>
        <w:rPr>
          <w:rFonts w:ascii="Times New Roman" w:hAnsi="Times New Roman"/>
          <w:sz w:val="20"/>
        </w:rPr>
        <w:t>Prof. Carla Bino</w:t>
      </w:r>
    </w:p>
    <w:p w14:paraId="7456E866" w14:textId="2F32D2F3" w:rsidR="001F2ABB" w:rsidRPr="003012DB" w:rsidRDefault="001F2ABB" w:rsidP="001F2ABB">
      <w:pPr>
        <w:spacing w:before="240" w:after="120"/>
        <w:rPr>
          <w:rFonts w:ascii="Times New Roman" w:hAnsi="Times New Roman"/>
          <w:b/>
          <w:i/>
          <w:sz w:val="18"/>
          <w:szCs w:val="24"/>
        </w:rPr>
      </w:pPr>
      <w:r>
        <w:rPr>
          <w:rFonts w:ascii="Times New Roman" w:hAnsi="Times New Roman"/>
          <w:b/>
          <w:i/>
          <w:sz w:val="18"/>
        </w:rPr>
        <w:t xml:space="preserve">COURSE AIMS AND INTENDED LEARNING OUTCOMES </w:t>
      </w:r>
    </w:p>
    <w:p w14:paraId="66E74F3B" w14:textId="0DBDC98C" w:rsidR="0052421B" w:rsidRPr="003012DB" w:rsidRDefault="0052421B" w:rsidP="002D3B9A">
      <w:pPr>
        <w:tabs>
          <w:tab w:val="clear" w:pos="284"/>
        </w:tabs>
        <w:autoSpaceDE w:val="0"/>
        <w:autoSpaceDN w:val="0"/>
        <w:adjustRightInd w:val="0"/>
        <w:spacing w:line="240" w:lineRule="auto"/>
        <w:rPr>
          <w:rFonts w:ascii="Times New Roman" w:hAnsi="Times New Roman"/>
        </w:rPr>
      </w:pPr>
      <w:r>
        <w:rPr>
          <w:rFonts w:ascii="Times New Roman" w:hAnsi="Times New Roman"/>
        </w:rPr>
        <w:t xml:space="preserve">The aim of the course is to introduce ways of interpreting the history of theatre and of Western performing arts in particular, focusing on periods considered pivotal. There will be a particular focus on aspects connected to dramaturgy, the actor (costumes and performance), space (auditorium and stage), commissioning and audience. By the end of the course, students must possess general knowledge of the history of Western theatre and be able to read and historically and critically interpret theatrical forms from different eras. Moreover, students must be able to demonstrate that they have developed a study method that enables them to independently process historical-theoretical knowledge and discuss it critically. </w:t>
      </w:r>
    </w:p>
    <w:p w14:paraId="3DA985E7" w14:textId="77777777" w:rsidR="001F2ABB" w:rsidRPr="003012DB" w:rsidRDefault="001F2ABB" w:rsidP="001F2ABB">
      <w:pPr>
        <w:spacing w:before="240" w:after="120"/>
        <w:rPr>
          <w:rFonts w:ascii="Times New Roman" w:hAnsi="Times New Roman"/>
          <w:b/>
          <w:i/>
          <w:sz w:val="18"/>
          <w:szCs w:val="24"/>
        </w:rPr>
      </w:pPr>
      <w:r>
        <w:rPr>
          <w:rFonts w:ascii="Times New Roman" w:hAnsi="Times New Roman"/>
          <w:b/>
          <w:i/>
          <w:sz w:val="18"/>
        </w:rPr>
        <w:t>COURSE CONTENT</w:t>
      </w:r>
    </w:p>
    <w:p w14:paraId="2ECC64F8" w14:textId="77777777" w:rsidR="0052421B" w:rsidRPr="003012DB" w:rsidRDefault="0052421B" w:rsidP="0052421B">
      <w:pPr>
        <w:rPr>
          <w:rFonts w:ascii="Times New Roman" w:hAnsi="Times New Roman"/>
        </w:rPr>
      </w:pPr>
      <w:r>
        <w:rPr>
          <w:rFonts w:ascii="Times New Roman" w:hAnsi="Times New Roman"/>
        </w:rPr>
        <w:t xml:space="preserve">The course is divided into four modules: </w:t>
      </w:r>
    </w:p>
    <w:p w14:paraId="724A565B" w14:textId="77777777" w:rsidR="0052421B" w:rsidRPr="003012DB" w:rsidRDefault="0052421B" w:rsidP="0052421B">
      <w:pPr>
        <w:numPr>
          <w:ilvl w:val="0"/>
          <w:numId w:val="2"/>
        </w:numPr>
        <w:rPr>
          <w:rFonts w:ascii="Times New Roman" w:hAnsi="Times New Roman"/>
        </w:rPr>
      </w:pPr>
      <w:r>
        <w:rPr>
          <w:rFonts w:ascii="Times New Roman" w:hAnsi="Times New Roman"/>
        </w:rPr>
        <w:t>theatre and performance in the classical world (Greek-Hellenistic theatre and the theatrical system of Imperial Rome</w:t>
      </w:r>
    </w:p>
    <w:p w14:paraId="28DFE037" w14:textId="22F911F9" w:rsidR="0052421B" w:rsidRPr="00F72E0B" w:rsidRDefault="00E3201B" w:rsidP="0052421B">
      <w:pPr>
        <w:numPr>
          <w:ilvl w:val="0"/>
          <w:numId w:val="2"/>
        </w:numPr>
        <w:rPr>
          <w:rFonts w:ascii="Times New Roman" w:hAnsi="Times New Roman"/>
        </w:rPr>
      </w:pPr>
      <w:r w:rsidRPr="00F72E0B">
        <w:rPr>
          <w:rFonts w:ascii="Times New Roman" w:hAnsi="Times New Roman"/>
        </w:rPr>
        <w:t>medieval Christian forms of theatre</w:t>
      </w:r>
    </w:p>
    <w:p w14:paraId="2FA95AE6" w14:textId="57353D85" w:rsidR="0052421B" w:rsidRPr="00F72E0B" w:rsidRDefault="0052421B" w:rsidP="0052421B">
      <w:pPr>
        <w:numPr>
          <w:ilvl w:val="0"/>
          <w:numId w:val="2"/>
        </w:numPr>
        <w:rPr>
          <w:rFonts w:ascii="Times New Roman" w:hAnsi="Times New Roman"/>
        </w:rPr>
      </w:pPr>
      <w:r w:rsidRPr="00F72E0B">
        <w:rPr>
          <w:rFonts w:ascii="Times New Roman" w:hAnsi="Times New Roman"/>
        </w:rPr>
        <w:t>theatre and entertainment in the modern age (from the Renaissance foundations to the bourgeois stage)</w:t>
      </w:r>
    </w:p>
    <w:p w14:paraId="0F10F6E2" w14:textId="77777777" w:rsidR="0052421B" w:rsidRPr="00F72E0B" w:rsidRDefault="0052421B" w:rsidP="0052421B">
      <w:pPr>
        <w:numPr>
          <w:ilvl w:val="0"/>
          <w:numId w:val="2"/>
        </w:numPr>
        <w:rPr>
          <w:rFonts w:ascii="Times New Roman" w:hAnsi="Times New Roman"/>
        </w:rPr>
      </w:pPr>
      <w:r w:rsidRPr="00F72E0B">
        <w:rPr>
          <w:rFonts w:ascii="Times New Roman" w:hAnsi="Times New Roman"/>
        </w:rPr>
        <w:t>20th-century theatre</w:t>
      </w:r>
    </w:p>
    <w:p w14:paraId="18DC00F7" w14:textId="77777777" w:rsidR="0052421B" w:rsidRPr="00F72E0B" w:rsidRDefault="0052421B" w:rsidP="0052421B">
      <w:pPr>
        <w:rPr>
          <w:rFonts w:ascii="Times New Roman" w:hAnsi="Times New Roman"/>
        </w:rPr>
      </w:pPr>
    </w:p>
    <w:p w14:paraId="08A88DEB" w14:textId="77777777" w:rsidR="008F4ABB" w:rsidRPr="00F72E0B" w:rsidRDefault="008F4ABB" w:rsidP="008F4ABB">
      <w:pPr>
        <w:rPr>
          <w:rFonts w:cs="Times"/>
        </w:rPr>
      </w:pPr>
      <w:r w:rsidRPr="00F72E0B">
        <w:t>The course requires students to take part to a related workshop, which is compulsory for attending students. The evaluation of the participation to the workshop will be included in the overall assessment of the exam (please see assessment method).</w:t>
      </w:r>
    </w:p>
    <w:p w14:paraId="455932D5" w14:textId="77777777" w:rsidR="008F4ABB" w:rsidRPr="00F72E0B" w:rsidRDefault="008F4ABB" w:rsidP="008F4ABB">
      <w:pPr>
        <w:rPr>
          <w:rFonts w:cs="Times"/>
        </w:rPr>
      </w:pPr>
      <w:r w:rsidRPr="00F72E0B">
        <w:t xml:space="preserve">Furthermore, students will be invited to attend additional workshops and practical activities (that will be specified during the year). </w:t>
      </w:r>
    </w:p>
    <w:p w14:paraId="4FD8D4A0" w14:textId="77777777" w:rsidR="001F2ABB" w:rsidRPr="00F72E0B" w:rsidRDefault="001F2ABB" w:rsidP="001F2ABB">
      <w:pPr>
        <w:spacing w:before="240" w:after="120"/>
        <w:rPr>
          <w:rFonts w:ascii="Times New Roman" w:hAnsi="Times New Roman"/>
          <w:b/>
          <w:i/>
          <w:sz w:val="18"/>
          <w:szCs w:val="24"/>
        </w:rPr>
      </w:pPr>
      <w:r w:rsidRPr="00F72E0B">
        <w:rPr>
          <w:rFonts w:ascii="Times New Roman" w:hAnsi="Times New Roman"/>
          <w:b/>
          <w:i/>
          <w:sz w:val="18"/>
        </w:rPr>
        <w:t>READING LIST</w:t>
      </w:r>
    </w:p>
    <w:p w14:paraId="078AA023" w14:textId="3FEF952C" w:rsidR="0052421B" w:rsidRPr="00F72E0B" w:rsidRDefault="0052421B" w:rsidP="0052421B">
      <w:pPr>
        <w:rPr>
          <w:rFonts w:ascii="Times New Roman" w:hAnsi="Times New Roman"/>
          <w:sz w:val="18"/>
          <w:szCs w:val="18"/>
        </w:rPr>
      </w:pPr>
      <w:r w:rsidRPr="00F72E0B">
        <w:rPr>
          <w:rFonts w:ascii="Times New Roman" w:hAnsi="Times New Roman"/>
          <w:i/>
          <w:sz w:val="18"/>
        </w:rPr>
        <w:t>Attending students:</w:t>
      </w:r>
      <w:r w:rsidRPr="00F72E0B">
        <w:rPr>
          <w:rFonts w:ascii="Times New Roman" w:hAnsi="Times New Roman"/>
          <w:sz w:val="18"/>
        </w:rPr>
        <w:t xml:space="preserve"> </w:t>
      </w:r>
    </w:p>
    <w:p w14:paraId="6C2E1350" w14:textId="68DC61E9" w:rsidR="0052421B" w:rsidRPr="00F72E0B" w:rsidRDefault="0052421B" w:rsidP="0052421B">
      <w:pPr>
        <w:pStyle w:val="Paragrafoelenco"/>
        <w:numPr>
          <w:ilvl w:val="0"/>
          <w:numId w:val="3"/>
        </w:numPr>
        <w:rPr>
          <w:rFonts w:ascii="Times New Roman" w:hAnsi="Times New Roman"/>
          <w:sz w:val="18"/>
          <w:szCs w:val="18"/>
          <w:lang w:val="it-IT"/>
        </w:rPr>
      </w:pPr>
      <w:r w:rsidRPr="00F72E0B">
        <w:rPr>
          <w:rFonts w:ascii="Times New Roman" w:hAnsi="Times New Roman"/>
          <w:smallCaps/>
          <w:sz w:val="18"/>
          <w:lang w:val="it-IT"/>
        </w:rPr>
        <w:t>C. Bernardi - C. Susa (</w:t>
      </w:r>
      <w:r w:rsidRPr="00F72E0B">
        <w:rPr>
          <w:rFonts w:ascii="Times New Roman" w:hAnsi="Times New Roman"/>
          <w:sz w:val="18"/>
          <w:lang w:val="it-IT"/>
        </w:rPr>
        <w:t>ed. by</w:t>
      </w:r>
      <w:r w:rsidRPr="00F72E0B">
        <w:rPr>
          <w:rFonts w:ascii="Times New Roman" w:hAnsi="Times New Roman"/>
          <w:smallCaps/>
          <w:sz w:val="18"/>
          <w:lang w:val="it-IT"/>
        </w:rPr>
        <w:t>),</w:t>
      </w:r>
      <w:r w:rsidRPr="00F72E0B">
        <w:rPr>
          <w:rFonts w:ascii="Times New Roman" w:hAnsi="Times New Roman"/>
          <w:i/>
          <w:sz w:val="18"/>
          <w:lang w:val="it-IT"/>
        </w:rPr>
        <w:t xml:space="preserve"> Storia Essenziale del Teatro,</w:t>
      </w:r>
      <w:r w:rsidRPr="00F72E0B">
        <w:rPr>
          <w:rFonts w:ascii="Times New Roman" w:hAnsi="Times New Roman"/>
          <w:sz w:val="18"/>
          <w:lang w:val="it-IT"/>
        </w:rPr>
        <w:t xml:space="preserve"> Vita e Pensiero, Milan, 2005 (chaps: 2 -8)</w:t>
      </w:r>
    </w:p>
    <w:p w14:paraId="3EA7D188" w14:textId="77777777" w:rsidR="0052421B" w:rsidRPr="00F72E0B" w:rsidRDefault="0052421B" w:rsidP="0052421B">
      <w:pPr>
        <w:pStyle w:val="Paragrafoelenco"/>
        <w:numPr>
          <w:ilvl w:val="0"/>
          <w:numId w:val="3"/>
        </w:numPr>
        <w:rPr>
          <w:rFonts w:ascii="Times New Roman" w:hAnsi="Times New Roman"/>
          <w:sz w:val="18"/>
          <w:szCs w:val="18"/>
          <w:lang w:val="it-IT"/>
        </w:rPr>
      </w:pPr>
      <w:r w:rsidRPr="00F72E0B">
        <w:rPr>
          <w:rFonts w:ascii="Times New Roman" w:hAnsi="Times New Roman"/>
          <w:smallCaps/>
          <w:sz w:val="18"/>
          <w:lang w:val="it-IT"/>
        </w:rPr>
        <w:t>S. Mazzoni,</w:t>
      </w:r>
      <w:r w:rsidRPr="00F72E0B">
        <w:rPr>
          <w:rFonts w:ascii="Times New Roman" w:hAnsi="Times New Roman"/>
          <w:i/>
          <w:sz w:val="18"/>
          <w:lang w:val="it-IT"/>
        </w:rPr>
        <w:t xml:space="preserve"> Atlante iconografico,</w:t>
      </w:r>
      <w:r w:rsidRPr="00F72E0B">
        <w:rPr>
          <w:rFonts w:ascii="Times New Roman" w:hAnsi="Times New Roman"/>
          <w:sz w:val="18"/>
          <w:lang w:val="it-IT"/>
        </w:rPr>
        <w:t xml:space="preserve"> Titivillus, Pisa, 2003</w:t>
      </w:r>
    </w:p>
    <w:p w14:paraId="471E36C8" w14:textId="3E7AA7DD" w:rsidR="0052421B" w:rsidRPr="00F72E0B" w:rsidRDefault="0052421B" w:rsidP="0052421B">
      <w:pPr>
        <w:pStyle w:val="Paragrafoelenco"/>
        <w:numPr>
          <w:ilvl w:val="0"/>
          <w:numId w:val="3"/>
        </w:numPr>
        <w:rPr>
          <w:rFonts w:ascii="Times New Roman" w:hAnsi="Times New Roman"/>
          <w:sz w:val="18"/>
          <w:szCs w:val="18"/>
          <w:lang w:val="it-IT"/>
        </w:rPr>
      </w:pPr>
      <w:r w:rsidRPr="00F72E0B">
        <w:rPr>
          <w:rFonts w:ascii="Times New Roman" w:hAnsi="Times New Roman"/>
          <w:sz w:val="18"/>
          <w:lang w:val="it-IT"/>
        </w:rPr>
        <w:t xml:space="preserve">C. </w:t>
      </w:r>
      <w:r w:rsidRPr="00F72E0B">
        <w:rPr>
          <w:rFonts w:ascii="Times New Roman" w:hAnsi="Times New Roman"/>
          <w:smallCaps/>
          <w:sz w:val="18"/>
          <w:lang w:val="it-IT"/>
        </w:rPr>
        <w:t>Bino</w:t>
      </w:r>
      <w:r w:rsidRPr="00F72E0B">
        <w:rPr>
          <w:rFonts w:ascii="Times New Roman" w:hAnsi="Times New Roman"/>
          <w:sz w:val="18"/>
          <w:lang w:val="it-IT"/>
        </w:rPr>
        <w:t xml:space="preserve">, </w:t>
      </w:r>
      <w:r w:rsidRPr="00F72E0B">
        <w:rPr>
          <w:rFonts w:ascii="Times New Roman" w:hAnsi="Times New Roman"/>
          <w:i/>
          <w:sz w:val="18"/>
          <w:lang w:val="it-IT"/>
        </w:rPr>
        <w:t>Il dramma e l’immagine. Teorie cristiane della rappresentazione (II-XI sec.)</w:t>
      </w:r>
      <w:r w:rsidRPr="00F72E0B">
        <w:rPr>
          <w:rFonts w:ascii="Times New Roman" w:hAnsi="Times New Roman"/>
          <w:sz w:val="18"/>
          <w:lang w:val="it-IT"/>
        </w:rPr>
        <w:t>, Le Lettere, Florence, p. 1-127.</w:t>
      </w:r>
    </w:p>
    <w:p w14:paraId="3B5C28D6" w14:textId="66F369F9" w:rsidR="0052421B" w:rsidRPr="00F72E0B" w:rsidRDefault="0052421B" w:rsidP="00D22D0A">
      <w:pPr>
        <w:pStyle w:val="Paragrafoelenco"/>
        <w:numPr>
          <w:ilvl w:val="0"/>
          <w:numId w:val="3"/>
        </w:numPr>
        <w:rPr>
          <w:rFonts w:ascii="Times New Roman" w:hAnsi="Times New Roman"/>
          <w:sz w:val="18"/>
          <w:szCs w:val="18"/>
          <w:lang w:val="it-IT"/>
        </w:rPr>
      </w:pPr>
      <w:r w:rsidRPr="00F72E0B">
        <w:rPr>
          <w:rFonts w:ascii="Times New Roman" w:hAnsi="Times New Roman"/>
          <w:sz w:val="18"/>
        </w:rPr>
        <w:lastRenderedPageBreak/>
        <w:t xml:space="preserve">Close reading of four essays from the book </w:t>
      </w:r>
      <w:r w:rsidRPr="00F72E0B">
        <w:rPr>
          <w:rFonts w:ascii="Times New Roman" w:hAnsi="Times New Roman"/>
          <w:smallCaps/>
          <w:sz w:val="16"/>
        </w:rPr>
        <w:t>C. Bino</w:t>
      </w:r>
      <w:r w:rsidRPr="00F72E0B">
        <w:rPr>
          <w:rFonts w:ascii="Times New Roman" w:hAnsi="Times New Roman"/>
          <w:sz w:val="18"/>
        </w:rPr>
        <w:t xml:space="preserve">, </w:t>
      </w:r>
      <w:r w:rsidRPr="00F72E0B">
        <w:rPr>
          <w:rFonts w:ascii="Times New Roman" w:hAnsi="Times New Roman"/>
          <w:i/>
          <w:sz w:val="18"/>
        </w:rPr>
        <w:t xml:space="preserve">Scene. </w:t>
      </w:r>
      <w:r w:rsidRPr="00F72E0B">
        <w:rPr>
          <w:rFonts w:ascii="Times New Roman" w:hAnsi="Times New Roman"/>
          <w:i/>
          <w:sz w:val="18"/>
          <w:lang w:val="it-IT"/>
        </w:rPr>
        <w:t>Studi sul teatro tra testi, sguardi e attori,</w:t>
      </w:r>
      <w:r w:rsidRPr="00F72E0B">
        <w:rPr>
          <w:rFonts w:ascii="Times New Roman" w:hAnsi="Times New Roman"/>
          <w:sz w:val="18"/>
          <w:lang w:val="it-IT"/>
        </w:rPr>
        <w:t xml:space="preserve"> Milan, Educatt, 2018. </w:t>
      </w:r>
    </w:p>
    <w:p w14:paraId="4F9D235E" w14:textId="77777777" w:rsidR="00D22D0A" w:rsidRPr="00F72E0B" w:rsidRDefault="00D22D0A" w:rsidP="0052421B">
      <w:pPr>
        <w:rPr>
          <w:rFonts w:ascii="Times New Roman" w:hAnsi="Times New Roman"/>
          <w:i/>
          <w:sz w:val="18"/>
          <w:szCs w:val="18"/>
          <w:lang w:val="it-IT"/>
        </w:rPr>
      </w:pPr>
    </w:p>
    <w:p w14:paraId="225F4B1F" w14:textId="653A8EED" w:rsidR="0052421B" w:rsidRPr="00F72E0B" w:rsidRDefault="0052421B" w:rsidP="0052421B">
      <w:pPr>
        <w:rPr>
          <w:rFonts w:ascii="Times New Roman" w:hAnsi="Times New Roman"/>
          <w:i/>
          <w:sz w:val="18"/>
          <w:szCs w:val="18"/>
        </w:rPr>
      </w:pPr>
      <w:r w:rsidRPr="00F72E0B">
        <w:rPr>
          <w:rFonts w:ascii="Times New Roman" w:hAnsi="Times New Roman"/>
          <w:i/>
          <w:sz w:val="18"/>
        </w:rPr>
        <w:t>Non-attending students</w:t>
      </w:r>
    </w:p>
    <w:p w14:paraId="3511D636" w14:textId="74CABED8" w:rsidR="008F4ABB" w:rsidRPr="00F72E0B" w:rsidRDefault="008F4ABB" w:rsidP="00465959">
      <w:pPr>
        <w:rPr>
          <w:rFonts w:cs="Times"/>
          <w:sz w:val="18"/>
        </w:rPr>
      </w:pPr>
      <w:r w:rsidRPr="00F72E0B">
        <w:rPr>
          <w:sz w:val="18"/>
        </w:rPr>
        <w:t>Non-attending students will have to study the textbooks specified in the reading list.</w:t>
      </w:r>
    </w:p>
    <w:p w14:paraId="491A41B6" w14:textId="51B8AEAC" w:rsidR="00465959" w:rsidRPr="00F72E0B" w:rsidRDefault="005723B3" w:rsidP="00465959">
      <w:pPr>
        <w:rPr>
          <w:i/>
          <w:spacing w:val="-5"/>
          <w:sz w:val="18"/>
        </w:rPr>
      </w:pPr>
      <w:r w:rsidRPr="00F72E0B">
        <w:rPr>
          <w:sz w:val="18"/>
        </w:rPr>
        <w:t xml:space="preserve">In addition to the reading list indicated above, non-attending students will have to define with the lecturer a research work based on </w:t>
      </w:r>
      <w:r w:rsidRPr="00F72E0B">
        <w:rPr>
          <w:b/>
          <w:sz w:val="18"/>
        </w:rPr>
        <w:t>a topic related to the history of theatre.</w:t>
      </w:r>
      <w:r w:rsidRPr="00F72E0B">
        <w:rPr>
          <w:sz w:val="18"/>
        </w:rPr>
        <w:t xml:space="preserve"> The lecturer will provide the reading list.</w:t>
      </w:r>
      <w:r w:rsidRPr="00F72E0B">
        <w:rPr>
          <w:i/>
          <w:sz w:val="18"/>
        </w:rPr>
        <w:t xml:space="preserve"> </w:t>
      </w:r>
    </w:p>
    <w:p w14:paraId="61B27AE3" w14:textId="77777777" w:rsidR="001F2ABB" w:rsidRPr="00F72E0B" w:rsidRDefault="001F2ABB" w:rsidP="001F2ABB">
      <w:pPr>
        <w:spacing w:before="240" w:after="120" w:line="220" w:lineRule="exact"/>
        <w:rPr>
          <w:rFonts w:ascii="Times New Roman" w:hAnsi="Times New Roman"/>
          <w:b/>
          <w:i/>
          <w:sz w:val="18"/>
          <w:szCs w:val="18"/>
        </w:rPr>
      </w:pPr>
      <w:r w:rsidRPr="00F72E0B">
        <w:rPr>
          <w:rFonts w:ascii="Times New Roman" w:hAnsi="Times New Roman"/>
          <w:b/>
          <w:i/>
          <w:sz w:val="18"/>
        </w:rPr>
        <w:t>TEACHING METHOD</w:t>
      </w:r>
    </w:p>
    <w:p w14:paraId="6DC45124" w14:textId="0B6B723D" w:rsidR="008D59A1" w:rsidRDefault="0052421B" w:rsidP="0052421B">
      <w:pPr>
        <w:pStyle w:val="Testo2"/>
        <w:rPr>
          <w:rFonts w:ascii="Times New Roman" w:hAnsi="Times New Roman"/>
        </w:rPr>
      </w:pPr>
      <w:r w:rsidRPr="00F72E0B">
        <w:rPr>
          <w:rFonts w:ascii="Times New Roman" w:hAnsi="Times New Roman"/>
        </w:rPr>
        <w:t xml:space="preserve">Lectures in class including videos and sessions with professionals from the world of theatre. </w:t>
      </w:r>
      <w:r w:rsidR="008D59A1">
        <w:rPr>
          <w:rFonts w:ascii="Times New Roman" w:hAnsi="Times New Roman"/>
        </w:rPr>
        <w:t>P</w:t>
      </w:r>
      <w:r w:rsidR="008D59A1" w:rsidRPr="008D59A1">
        <w:rPr>
          <w:rFonts w:ascii="Times New Roman" w:hAnsi="Times New Roman"/>
        </w:rPr>
        <w:t xml:space="preserve">articipation in the related workshop. During the course of the year, participation in dedicated workshops and </w:t>
      </w:r>
      <w:r w:rsidR="008D59A1">
        <w:rPr>
          <w:rFonts w:ascii="Times New Roman" w:hAnsi="Times New Roman"/>
        </w:rPr>
        <w:t>practical classes</w:t>
      </w:r>
      <w:r w:rsidR="008D59A1" w:rsidRPr="008D59A1">
        <w:rPr>
          <w:rFonts w:ascii="Times New Roman" w:hAnsi="Times New Roman"/>
        </w:rPr>
        <w:t xml:space="preserve"> may be recommended.</w:t>
      </w:r>
    </w:p>
    <w:p w14:paraId="74741663" w14:textId="77777777" w:rsidR="001F2ABB" w:rsidRPr="00F72E0B" w:rsidRDefault="001F2ABB" w:rsidP="001F2ABB">
      <w:pPr>
        <w:spacing w:before="240" w:after="120" w:line="220" w:lineRule="exact"/>
        <w:rPr>
          <w:rFonts w:ascii="Times New Roman" w:hAnsi="Times New Roman"/>
          <w:b/>
          <w:i/>
          <w:sz w:val="18"/>
          <w:szCs w:val="18"/>
        </w:rPr>
      </w:pPr>
      <w:r w:rsidRPr="00F72E0B">
        <w:rPr>
          <w:rFonts w:ascii="Times New Roman" w:hAnsi="Times New Roman"/>
          <w:b/>
          <w:i/>
          <w:sz w:val="18"/>
        </w:rPr>
        <w:t>ASSESSMENT METHOD AND CRITERIA</w:t>
      </w:r>
    </w:p>
    <w:p w14:paraId="0544DFCC" w14:textId="77777777" w:rsidR="00BF052C" w:rsidRPr="00F72E0B" w:rsidRDefault="00BF052C" w:rsidP="00BF052C">
      <w:pPr>
        <w:pStyle w:val="Testo2"/>
        <w:rPr>
          <w:rFonts w:cs="Times"/>
          <w:szCs w:val="18"/>
        </w:rPr>
      </w:pPr>
      <w:r w:rsidRPr="00F72E0B">
        <w:t xml:space="preserve">The assessment of the learning outcomes will be carried out through two written tests and an oral exam. </w:t>
      </w:r>
    </w:p>
    <w:p w14:paraId="79846550" w14:textId="21446BD5" w:rsidR="0052421B" w:rsidRPr="00F72E0B" w:rsidRDefault="00BF052C" w:rsidP="00BF052C">
      <w:pPr>
        <w:pStyle w:val="Testo2"/>
        <w:rPr>
          <w:rFonts w:ascii="Times New Roman" w:hAnsi="Times New Roman"/>
          <w:noProof w:val="0"/>
          <w:szCs w:val="18"/>
        </w:rPr>
      </w:pPr>
      <w:r w:rsidRPr="00F72E0B">
        <w:rPr>
          <w:u w:val="single"/>
        </w:rPr>
        <w:t>Written tests</w:t>
      </w:r>
      <w:r w:rsidRPr="00F72E0B">
        <w:t>:</w:t>
      </w:r>
      <w:r w:rsidRPr="00F72E0B">
        <w:rPr>
          <w:rFonts w:ascii="Times New Roman" w:hAnsi="Times New Roman"/>
        </w:rPr>
        <w:t xml:space="preserve"> at the end of Semester 1, there will be an initial written test </w:t>
      </w:r>
      <w:r w:rsidRPr="00F72E0B">
        <w:rPr>
          <w:rFonts w:ascii="Times New Roman" w:hAnsi="Times New Roman"/>
          <w:b/>
        </w:rPr>
        <w:t>for attending students only</w:t>
      </w:r>
      <w:r w:rsidRPr="00F72E0B">
        <w:rPr>
          <w:rFonts w:ascii="Times New Roman" w:hAnsi="Times New Roman"/>
        </w:rPr>
        <w:t xml:space="preserve">, consisting of open questions on the topics covered in Modules 1 and 2. At the end of Semester 2, there will be a second written test </w:t>
      </w:r>
      <w:r w:rsidRPr="00F72E0B">
        <w:rPr>
          <w:rFonts w:ascii="Times New Roman" w:hAnsi="Times New Roman"/>
          <w:b/>
        </w:rPr>
        <w:t>for attending students only</w:t>
      </w:r>
      <w:r w:rsidRPr="00F72E0B">
        <w:rPr>
          <w:rFonts w:ascii="Times New Roman" w:hAnsi="Times New Roman"/>
        </w:rPr>
        <w:t xml:space="preserve">, consisting of open questions on the topics covered in Module 3. Both written tests are composed of questions: each is marked </w:t>
      </w:r>
      <w:r w:rsidRPr="00F72E0B">
        <w:t>in thirtieths.</w:t>
      </w:r>
      <w:r w:rsidRPr="00F72E0B">
        <w:rPr>
          <w:rFonts w:ascii="Times New Roman" w:hAnsi="Times New Roman"/>
        </w:rPr>
        <w:t xml:space="preserve"> The written tests are designed to assess students’ ability to provide concise and relevant written answers to specific questions based on the topics of the history of Western theatre analysed in class</w:t>
      </w:r>
      <w:r w:rsidRPr="00F72E0B">
        <w:t>.</w:t>
      </w:r>
    </w:p>
    <w:p w14:paraId="29F58732" w14:textId="14473235" w:rsidR="0052421B" w:rsidRPr="00F72E0B" w:rsidRDefault="0052421B" w:rsidP="00FE00D0">
      <w:pPr>
        <w:pStyle w:val="Testo2"/>
        <w:rPr>
          <w:rFonts w:ascii="Times New Roman" w:hAnsi="Times New Roman"/>
          <w:noProof w:val="0"/>
          <w:szCs w:val="18"/>
        </w:rPr>
      </w:pPr>
      <w:r w:rsidRPr="00F72E0B">
        <w:rPr>
          <w:rFonts w:ascii="Times New Roman" w:hAnsi="Times New Roman"/>
        </w:rPr>
        <w:t>Students who pass the two written exams will have access to the oral exam on the topics covered and texts read for Module 4. Those who fail one or both of the written texts are obliged to retake the part on the syllabus in question in an oral exam.</w:t>
      </w:r>
    </w:p>
    <w:p w14:paraId="55712000" w14:textId="4920C8F2" w:rsidR="000F6A45" w:rsidRPr="00F72E0B" w:rsidRDefault="00BF052C" w:rsidP="00FE00D0">
      <w:pPr>
        <w:pStyle w:val="Testo2"/>
        <w:rPr>
          <w:rFonts w:ascii="Times New Roman" w:hAnsi="Times New Roman"/>
          <w:noProof w:val="0"/>
          <w:szCs w:val="18"/>
        </w:rPr>
      </w:pPr>
      <w:r w:rsidRPr="00F72E0B">
        <w:rPr>
          <w:u w:val="single"/>
        </w:rPr>
        <w:t>Oral exam</w:t>
      </w:r>
      <w:r w:rsidRPr="00F72E0B">
        <w:t xml:space="preserve">: the final oral exam will be focused on the assessment of the study of the reading list specified above. </w:t>
      </w:r>
      <w:r w:rsidRPr="00F72E0B">
        <w:rPr>
          <w:rFonts w:ascii="Times New Roman" w:hAnsi="Times New Roman"/>
        </w:rPr>
        <w:t>This exam is designed to assess students’ ability to navigate between the different historical eras, with a focus on the fundamental issues discussed during the course. Students will be assessed on: relevance of their answers, their use of specific terminology, their ability to structure reasoned and coherent argumentation and to identify conceptual links and open questions.</w:t>
      </w:r>
    </w:p>
    <w:p w14:paraId="5844C577" w14:textId="77777777" w:rsidR="00511BC3" w:rsidRPr="00F72E0B" w:rsidRDefault="00511BC3" w:rsidP="00511BC3">
      <w:pPr>
        <w:pStyle w:val="Testo2"/>
        <w:rPr>
          <w:rFonts w:cs="Times"/>
        </w:rPr>
      </w:pPr>
      <w:r w:rsidRPr="00F72E0B">
        <w:t>The final mark will take into account the marks obtained in the written tests, the participation to the workshop related to the course, the participation to the additional workshops and practical activities proposed during the year, and the final oral exam.</w:t>
      </w:r>
    </w:p>
    <w:p w14:paraId="725450F0" w14:textId="77777777" w:rsidR="00BF052C" w:rsidRPr="00F72E0B" w:rsidRDefault="00BF052C" w:rsidP="00BF052C">
      <w:pPr>
        <w:pStyle w:val="Testo2"/>
        <w:rPr>
          <w:rFonts w:cs="Times"/>
        </w:rPr>
      </w:pPr>
      <w:r w:rsidRPr="00F72E0B">
        <w:rPr>
          <w:b/>
          <w:u w:val="single"/>
        </w:rPr>
        <w:t>Non-attending students</w:t>
      </w:r>
      <w:r w:rsidRPr="00F72E0B">
        <w:t xml:space="preserve"> will have to take only the final oral exam, aimed to evaluate the knowledge of the whole course content and the relative reading list.</w:t>
      </w:r>
    </w:p>
    <w:p w14:paraId="49C3A9C2" w14:textId="77777777" w:rsidR="00BF052C" w:rsidRPr="00F72E0B" w:rsidRDefault="00BF052C" w:rsidP="005723B3">
      <w:pPr>
        <w:pStyle w:val="Testo2"/>
      </w:pPr>
    </w:p>
    <w:p w14:paraId="1020E3B3" w14:textId="77777777" w:rsidR="00465959" w:rsidRPr="00F72E0B" w:rsidRDefault="00465959" w:rsidP="00465959">
      <w:pPr>
        <w:pStyle w:val="Testo2"/>
        <w:ind w:firstLine="0"/>
      </w:pPr>
    </w:p>
    <w:p w14:paraId="20468AC0" w14:textId="3E319B55" w:rsidR="001F2ABB" w:rsidRPr="00F72E0B" w:rsidRDefault="001F2ABB" w:rsidP="00465959">
      <w:pPr>
        <w:pStyle w:val="Testo2"/>
        <w:ind w:firstLine="0"/>
        <w:rPr>
          <w:rFonts w:ascii="Times New Roman" w:hAnsi="Times New Roman"/>
          <w:b/>
          <w:i/>
          <w:szCs w:val="18"/>
        </w:rPr>
      </w:pPr>
      <w:r w:rsidRPr="00F72E0B">
        <w:rPr>
          <w:rFonts w:ascii="Times New Roman" w:hAnsi="Times New Roman"/>
          <w:b/>
          <w:i/>
        </w:rPr>
        <w:t>NOTES AND PREREQUISITES</w:t>
      </w:r>
    </w:p>
    <w:p w14:paraId="241C974C" w14:textId="77777777" w:rsidR="00465959" w:rsidRPr="00F72E0B" w:rsidRDefault="00465959" w:rsidP="002D3B9A">
      <w:pPr>
        <w:tabs>
          <w:tab w:val="clear" w:pos="284"/>
        </w:tabs>
        <w:autoSpaceDE w:val="0"/>
        <w:autoSpaceDN w:val="0"/>
        <w:adjustRightInd w:val="0"/>
        <w:spacing w:line="240" w:lineRule="auto"/>
        <w:rPr>
          <w:rFonts w:ascii="Times New Roman" w:hAnsi="Times New Roman"/>
          <w:sz w:val="18"/>
          <w:szCs w:val="18"/>
        </w:rPr>
      </w:pPr>
    </w:p>
    <w:p w14:paraId="081E3FFC" w14:textId="58CBF902" w:rsidR="00FE00D0" w:rsidRPr="00F72E0B" w:rsidRDefault="00FE00D0" w:rsidP="00465959">
      <w:pPr>
        <w:tabs>
          <w:tab w:val="clear" w:pos="284"/>
        </w:tabs>
        <w:autoSpaceDE w:val="0"/>
        <w:autoSpaceDN w:val="0"/>
        <w:adjustRightInd w:val="0"/>
        <w:spacing w:line="240" w:lineRule="auto"/>
        <w:ind w:firstLine="284"/>
        <w:rPr>
          <w:rFonts w:ascii="Times New Roman" w:hAnsi="Times New Roman"/>
          <w:sz w:val="18"/>
          <w:szCs w:val="18"/>
        </w:rPr>
      </w:pPr>
      <w:r w:rsidRPr="00F72E0B">
        <w:rPr>
          <w:rFonts w:ascii="Times New Roman" w:hAnsi="Times New Roman"/>
          <w:sz w:val="18"/>
        </w:rPr>
        <w:lastRenderedPageBreak/>
        <w:t>As this is an introductory course, there are no prerequisites in terms of content. Students are nevertheless expected to demonstrate an interest in and intellectual curiosity about the history of theatre and live entertainment.</w:t>
      </w:r>
    </w:p>
    <w:p w14:paraId="678B5859" w14:textId="76A5414E" w:rsidR="0052421B" w:rsidRPr="00F72E0B" w:rsidRDefault="0052421B" w:rsidP="002D3B9A">
      <w:pPr>
        <w:tabs>
          <w:tab w:val="clear" w:pos="284"/>
        </w:tabs>
        <w:autoSpaceDE w:val="0"/>
        <w:autoSpaceDN w:val="0"/>
        <w:adjustRightInd w:val="0"/>
        <w:spacing w:line="240" w:lineRule="auto"/>
        <w:rPr>
          <w:rFonts w:ascii="Times New Roman" w:hAnsi="Times New Roman"/>
          <w:sz w:val="18"/>
          <w:szCs w:val="18"/>
        </w:rPr>
      </w:pPr>
      <w:r w:rsidRPr="00F72E0B">
        <w:rPr>
          <w:rFonts w:ascii="Times New Roman" w:hAnsi="Times New Roman"/>
          <w:sz w:val="18"/>
        </w:rPr>
        <w:t xml:space="preserve">Students will be able to find useful materials for the course on the dedicated Blackboard page. </w:t>
      </w:r>
    </w:p>
    <w:p w14:paraId="2F8EFE30" w14:textId="77777777" w:rsidR="0052421B" w:rsidRPr="00F72E0B" w:rsidRDefault="0052421B" w:rsidP="002D3B9A">
      <w:pPr>
        <w:tabs>
          <w:tab w:val="clear" w:pos="284"/>
        </w:tabs>
        <w:autoSpaceDE w:val="0"/>
        <w:autoSpaceDN w:val="0"/>
        <w:adjustRightInd w:val="0"/>
        <w:spacing w:line="240" w:lineRule="auto"/>
        <w:rPr>
          <w:rFonts w:ascii="Times New Roman" w:hAnsi="Times New Roman"/>
          <w:sz w:val="18"/>
          <w:szCs w:val="18"/>
        </w:rPr>
      </w:pPr>
      <w:r w:rsidRPr="00F72E0B">
        <w:rPr>
          <w:rFonts w:ascii="Times New Roman" w:hAnsi="Times New Roman"/>
          <w:sz w:val="18"/>
        </w:rPr>
        <w:t xml:space="preserve">Students are strongly encouraged to go to plays, musical concerts and other types of performance. </w:t>
      </w:r>
    </w:p>
    <w:p w14:paraId="1BBA33E8" w14:textId="0EC55249" w:rsidR="0052421B" w:rsidRPr="00F72E0B" w:rsidRDefault="0052421B" w:rsidP="00FE00D0">
      <w:pPr>
        <w:tabs>
          <w:tab w:val="clear" w:pos="284"/>
        </w:tabs>
        <w:autoSpaceDE w:val="0"/>
        <w:autoSpaceDN w:val="0"/>
        <w:adjustRightInd w:val="0"/>
        <w:spacing w:line="240" w:lineRule="auto"/>
        <w:jc w:val="left"/>
        <w:rPr>
          <w:rFonts w:ascii="Times New Roman" w:hAnsi="Times New Roman"/>
          <w:sz w:val="18"/>
          <w:szCs w:val="18"/>
        </w:rPr>
      </w:pPr>
      <w:r w:rsidRPr="00F72E0B">
        <w:rPr>
          <w:rFonts w:ascii="Times New Roman" w:hAnsi="Times New Roman"/>
          <w:sz w:val="18"/>
        </w:rPr>
        <w:t>The lecturer can recommend an itinerary of performances at local theatres.</w:t>
      </w:r>
    </w:p>
    <w:p w14:paraId="79DAC11D" w14:textId="77777777" w:rsidR="008D25EC" w:rsidRPr="00F72E0B" w:rsidRDefault="008D25EC" w:rsidP="008D25EC">
      <w:pPr>
        <w:pStyle w:val="Testo2"/>
        <w:ind w:firstLine="0"/>
        <w:rPr>
          <w:rFonts w:ascii="Times New Roman" w:hAnsi="Times New Roman"/>
          <w:bCs/>
          <w:iCs/>
          <w:szCs w:val="18"/>
        </w:rPr>
      </w:pPr>
    </w:p>
    <w:p w14:paraId="582F61E1" w14:textId="77777777" w:rsidR="008D25EC" w:rsidRDefault="008D25EC" w:rsidP="008D25EC">
      <w:pPr>
        <w:pStyle w:val="Testo2"/>
        <w:ind w:firstLine="0"/>
        <w:rPr>
          <w:rFonts w:ascii="Times New Roman" w:hAnsi="Times New Roman"/>
          <w:bCs/>
          <w:iCs/>
          <w:szCs w:val="18"/>
        </w:rPr>
      </w:pPr>
      <w:r w:rsidRPr="00F72E0B">
        <w:rPr>
          <w:rFonts w:ascii="Times New Roman" w:hAnsi="Times New Roman"/>
        </w:rPr>
        <w:t>Further information can be found on the lecturer's webpage at http://docenti.unicatt.it/web/searchByName.do?language=ENG or on the Faculty notice board.</w:t>
      </w:r>
    </w:p>
    <w:p w14:paraId="083A7205" w14:textId="77777777" w:rsidR="0052421B" w:rsidRPr="002D3B9A" w:rsidRDefault="0052421B" w:rsidP="0052421B">
      <w:pPr>
        <w:pStyle w:val="Testo2"/>
        <w:rPr>
          <w:rFonts w:ascii="Times New Roman" w:hAnsi="Times New Roman"/>
          <w:noProof w:val="0"/>
          <w:szCs w:val="18"/>
        </w:rPr>
      </w:pPr>
    </w:p>
    <w:p w14:paraId="192B6BA2" w14:textId="77777777" w:rsidR="0052421B" w:rsidRPr="002D3B9A" w:rsidRDefault="0052421B" w:rsidP="002D3B9A">
      <w:pPr>
        <w:pStyle w:val="Testo2"/>
        <w:ind w:firstLine="0"/>
        <w:rPr>
          <w:rFonts w:ascii="Times New Roman" w:hAnsi="Times New Roman"/>
          <w:noProof w:val="0"/>
          <w:szCs w:val="18"/>
        </w:rPr>
      </w:pPr>
    </w:p>
    <w:sectPr w:rsidR="0052421B" w:rsidRPr="002D3B9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904E4"/>
    <w:multiLevelType w:val="hybridMultilevel"/>
    <w:tmpl w:val="264CB11E"/>
    <w:lvl w:ilvl="0" w:tplc="B7B8836C">
      <w:start w:val="1"/>
      <w:numFmt w:val="bullet"/>
      <w:lvlText w:val="-"/>
      <w:lvlJc w:val="left"/>
      <w:pPr>
        <w:ind w:left="640" w:hanging="360"/>
      </w:pPr>
      <w:rPr>
        <w:rFonts w:ascii="Times" w:eastAsia="Times New Roman" w:hAnsi="Times" w:cs="Times New Roman" w:hint="default"/>
      </w:rPr>
    </w:lvl>
    <w:lvl w:ilvl="1" w:tplc="04100003" w:tentative="1">
      <w:start w:val="1"/>
      <w:numFmt w:val="bullet"/>
      <w:lvlText w:val="o"/>
      <w:lvlJc w:val="left"/>
      <w:pPr>
        <w:ind w:left="1360" w:hanging="360"/>
      </w:pPr>
      <w:rPr>
        <w:rFonts w:ascii="Courier New" w:hAnsi="Courier New" w:hint="default"/>
      </w:rPr>
    </w:lvl>
    <w:lvl w:ilvl="2" w:tplc="04100005" w:tentative="1">
      <w:start w:val="1"/>
      <w:numFmt w:val="bullet"/>
      <w:lvlText w:val=""/>
      <w:lvlJc w:val="left"/>
      <w:pPr>
        <w:ind w:left="2080" w:hanging="360"/>
      </w:pPr>
      <w:rPr>
        <w:rFonts w:ascii="Wingdings" w:hAnsi="Wingdings" w:hint="default"/>
      </w:rPr>
    </w:lvl>
    <w:lvl w:ilvl="3" w:tplc="04100001" w:tentative="1">
      <w:start w:val="1"/>
      <w:numFmt w:val="bullet"/>
      <w:lvlText w:val=""/>
      <w:lvlJc w:val="left"/>
      <w:pPr>
        <w:ind w:left="2800" w:hanging="360"/>
      </w:pPr>
      <w:rPr>
        <w:rFonts w:ascii="Symbol" w:hAnsi="Symbol" w:hint="default"/>
      </w:rPr>
    </w:lvl>
    <w:lvl w:ilvl="4" w:tplc="04100003" w:tentative="1">
      <w:start w:val="1"/>
      <w:numFmt w:val="bullet"/>
      <w:lvlText w:val="o"/>
      <w:lvlJc w:val="left"/>
      <w:pPr>
        <w:ind w:left="3520" w:hanging="360"/>
      </w:pPr>
      <w:rPr>
        <w:rFonts w:ascii="Courier New" w:hAnsi="Courier New" w:hint="default"/>
      </w:rPr>
    </w:lvl>
    <w:lvl w:ilvl="5" w:tplc="04100005" w:tentative="1">
      <w:start w:val="1"/>
      <w:numFmt w:val="bullet"/>
      <w:lvlText w:val=""/>
      <w:lvlJc w:val="left"/>
      <w:pPr>
        <w:ind w:left="4240" w:hanging="360"/>
      </w:pPr>
      <w:rPr>
        <w:rFonts w:ascii="Wingdings" w:hAnsi="Wingdings" w:hint="default"/>
      </w:rPr>
    </w:lvl>
    <w:lvl w:ilvl="6" w:tplc="04100001" w:tentative="1">
      <w:start w:val="1"/>
      <w:numFmt w:val="bullet"/>
      <w:lvlText w:val=""/>
      <w:lvlJc w:val="left"/>
      <w:pPr>
        <w:ind w:left="4960" w:hanging="360"/>
      </w:pPr>
      <w:rPr>
        <w:rFonts w:ascii="Symbol" w:hAnsi="Symbol" w:hint="default"/>
      </w:rPr>
    </w:lvl>
    <w:lvl w:ilvl="7" w:tplc="04100003" w:tentative="1">
      <w:start w:val="1"/>
      <w:numFmt w:val="bullet"/>
      <w:lvlText w:val="o"/>
      <w:lvlJc w:val="left"/>
      <w:pPr>
        <w:ind w:left="5680" w:hanging="360"/>
      </w:pPr>
      <w:rPr>
        <w:rFonts w:ascii="Courier New" w:hAnsi="Courier New" w:hint="default"/>
      </w:rPr>
    </w:lvl>
    <w:lvl w:ilvl="8" w:tplc="04100005" w:tentative="1">
      <w:start w:val="1"/>
      <w:numFmt w:val="bullet"/>
      <w:lvlText w:val=""/>
      <w:lvlJc w:val="left"/>
      <w:pPr>
        <w:ind w:left="6400" w:hanging="360"/>
      </w:pPr>
      <w:rPr>
        <w:rFonts w:ascii="Wingdings" w:hAnsi="Wingdings" w:hint="default"/>
      </w:rPr>
    </w:lvl>
  </w:abstractNum>
  <w:abstractNum w:abstractNumId="1" w15:restartNumberingAfterBreak="0">
    <w:nsid w:val="54952055"/>
    <w:multiLevelType w:val="hybridMultilevel"/>
    <w:tmpl w:val="49CECD08"/>
    <w:lvl w:ilvl="0" w:tplc="B78E50C6">
      <w:numFmt w:val="bullet"/>
      <w:lvlText w:val="-"/>
      <w:lvlJc w:val="left"/>
      <w:pPr>
        <w:ind w:left="405" w:hanging="360"/>
      </w:pPr>
      <w:rPr>
        <w:rFonts w:ascii="Times" w:eastAsia="Times New Roman" w:hAnsi="Times" w:cs="Times"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 w15:restartNumberingAfterBreak="0">
    <w:nsid w:val="695828D3"/>
    <w:multiLevelType w:val="hybridMultilevel"/>
    <w:tmpl w:val="D74888BC"/>
    <w:lvl w:ilvl="0" w:tplc="B7B8836C">
      <w:start w:val="1"/>
      <w:numFmt w:val="bullet"/>
      <w:lvlText w:val="-"/>
      <w:lvlJc w:val="left"/>
      <w:pPr>
        <w:ind w:left="64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9233173">
    <w:abstractNumId w:val="1"/>
  </w:num>
  <w:num w:numId="2" w16cid:durableId="16450">
    <w:abstractNumId w:val="0"/>
  </w:num>
  <w:num w:numId="3" w16cid:durableId="2806947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21B"/>
    <w:rsid w:val="000F6A45"/>
    <w:rsid w:val="001D09CB"/>
    <w:rsid w:val="001F2ABB"/>
    <w:rsid w:val="001F3FD1"/>
    <w:rsid w:val="0020203D"/>
    <w:rsid w:val="002D3B9A"/>
    <w:rsid w:val="003012DB"/>
    <w:rsid w:val="00352BFF"/>
    <w:rsid w:val="003F3167"/>
    <w:rsid w:val="00465959"/>
    <w:rsid w:val="00511BC3"/>
    <w:rsid w:val="005233DA"/>
    <w:rsid w:val="0052421B"/>
    <w:rsid w:val="005477A8"/>
    <w:rsid w:val="005723B3"/>
    <w:rsid w:val="00593624"/>
    <w:rsid w:val="005D5F14"/>
    <w:rsid w:val="00603EF6"/>
    <w:rsid w:val="008D25EC"/>
    <w:rsid w:val="008D59A1"/>
    <w:rsid w:val="008F4ABB"/>
    <w:rsid w:val="009E285A"/>
    <w:rsid w:val="00A026C5"/>
    <w:rsid w:val="00A7463B"/>
    <w:rsid w:val="00B02A2C"/>
    <w:rsid w:val="00BA1A15"/>
    <w:rsid w:val="00BF052C"/>
    <w:rsid w:val="00C743FE"/>
    <w:rsid w:val="00CF3FA9"/>
    <w:rsid w:val="00D22D0A"/>
    <w:rsid w:val="00DE6264"/>
    <w:rsid w:val="00DF6AA7"/>
    <w:rsid w:val="00E03011"/>
    <w:rsid w:val="00E3201B"/>
    <w:rsid w:val="00E36928"/>
    <w:rsid w:val="00F31D2B"/>
    <w:rsid w:val="00F501A4"/>
    <w:rsid w:val="00F72E0B"/>
    <w:rsid w:val="00FE00D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3AE955"/>
  <w15:docId w15:val="{D8914A6A-5351-6545-B4A4-CEB636A3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421B"/>
    <w:pPr>
      <w:ind w:left="720"/>
      <w:contextualSpacing/>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character" w:customStyle="1" w:styleId="Testo2Carattere">
    <w:name w:val="Testo 2 Carattere"/>
    <w:link w:val="Testo2"/>
    <w:locked/>
    <w:rsid w:val="008D25EC"/>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01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4402</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Moresco Donatella</dc:creator>
  <cp:lastModifiedBy>Zucca Celina</cp:lastModifiedBy>
  <cp:revision>5</cp:revision>
  <cp:lastPrinted>2003-03-27T09:42:00Z</cp:lastPrinted>
  <dcterms:created xsi:type="dcterms:W3CDTF">2023-01-16T13:37:00Z</dcterms:created>
  <dcterms:modified xsi:type="dcterms:W3CDTF">2024-03-25T12:53:00Z</dcterms:modified>
</cp:coreProperties>
</file>