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304E" w14:textId="77777777" w:rsidR="005627DE" w:rsidRPr="00B7427E" w:rsidRDefault="005627DE">
      <w:pPr>
        <w:pStyle w:val="Heading11"/>
        <w:rPr>
          <w:rFonts w:ascii="Times New Roman" w:hAnsi="Times New Roman" w:cs="Times New Roman"/>
        </w:rPr>
      </w:pPr>
      <w:r>
        <w:rPr>
          <w:rFonts w:ascii="Times New Roman" w:hAnsi="Times New Roman"/>
        </w:rPr>
        <w:t xml:space="preserve">History of Radio and Television </w:t>
      </w:r>
    </w:p>
    <w:p w14:paraId="30A6CB1F" w14:textId="533EBF87" w:rsidR="00B7427E" w:rsidRDefault="00AB2286" w:rsidP="00673EA3">
      <w:pPr>
        <w:pStyle w:val="Heading21"/>
        <w:rPr>
          <w:rFonts w:ascii="Times New Roman" w:hAnsi="Times New Roman"/>
        </w:rPr>
      </w:pPr>
      <w:r>
        <w:rPr>
          <w:rFonts w:ascii="Times New Roman" w:hAnsi="Times New Roman"/>
        </w:rPr>
        <w:t>Prof. Francesco Buscemi</w:t>
      </w:r>
    </w:p>
    <w:p w14:paraId="74C58724" w14:textId="77777777" w:rsidR="000F12A7" w:rsidRPr="00B7427E" w:rsidRDefault="000F12A7" w:rsidP="000F12A7">
      <w:pPr>
        <w:spacing w:before="240" w:after="120"/>
        <w:rPr>
          <w:rFonts w:ascii="Times New Roman" w:hAnsi="Times New Roman" w:cs="Times New Roman"/>
          <w:b/>
          <w:i/>
          <w:sz w:val="18"/>
          <w:szCs w:val="18"/>
        </w:rPr>
      </w:pPr>
      <w:r>
        <w:rPr>
          <w:rFonts w:ascii="Times New Roman" w:hAnsi="Times New Roman"/>
          <w:b/>
          <w:i/>
          <w:sz w:val="18"/>
        </w:rPr>
        <w:t xml:space="preserve">COURSE AIMS AND INTENDED LEARNING OUTCOMES </w:t>
      </w:r>
    </w:p>
    <w:p w14:paraId="58DE54B5" w14:textId="77777777" w:rsidR="00614A66" w:rsidRPr="00B7427E" w:rsidRDefault="005627DE" w:rsidP="00614A66">
      <w:pPr>
        <w:rPr>
          <w:rFonts w:ascii="Times New Roman" w:hAnsi="Times New Roman" w:cs="Times New Roman"/>
        </w:rPr>
      </w:pPr>
      <w:r>
        <w:rPr>
          <w:rFonts w:ascii="Times New Roman" w:hAnsi="Times New Roman"/>
        </w:rPr>
        <w:t>The course explores the history of radio and television and the aesthetic and cultural shifts that have contributed to the evolution of these media. The course covers key theories and methodologies. Students will listen and watch radio and television programmes under the guidance of the lecturer as part of the course.</w:t>
      </w:r>
    </w:p>
    <w:p w14:paraId="64647B7E" w14:textId="77777777" w:rsidR="00614A66" w:rsidRPr="00B7427E" w:rsidRDefault="00614A66" w:rsidP="00614A66">
      <w:pPr>
        <w:rPr>
          <w:rFonts w:ascii="Times New Roman" w:hAnsi="Times New Roman" w:cs="Times New Roman"/>
        </w:rPr>
      </w:pPr>
    </w:p>
    <w:p w14:paraId="7DE28582" w14:textId="77777777" w:rsidR="00614A66" w:rsidRPr="00B7427E" w:rsidRDefault="00676042" w:rsidP="00614A66">
      <w:pPr>
        <w:rPr>
          <w:rFonts w:ascii="Times New Roman" w:hAnsi="Times New Roman" w:cs="Times New Roman"/>
        </w:rPr>
      </w:pPr>
      <w:r>
        <w:rPr>
          <w:rFonts w:ascii="Times New Roman" w:hAnsi="Times New Roman"/>
        </w:rPr>
        <w:t>Intended learning outcomes</w:t>
      </w:r>
    </w:p>
    <w:p w14:paraId="7628CC47" w14:textId="77777777" w:rsidR="00614A66" w:rsidRPr="00B7427E" w:rsidRDefault="00614A66" w:rsidP="00614A66">
      <w:pPr>
        <w:rPr>
          <w:rFonts w:ascii="Times New Roman" w:hAnsi="Times New Roman" w:cs="Times New Roman"/>
        </w:rPr>
      </w:pPr>
    </w:p>
    <w:p w14:paraId="1631A9F8" w14:textId="77777777" w:rsidR="00614A66" w:rsidRPr="00B7427E" w:rsidRDefault="00676042" w:rsidP="00614A66">
      <w:pPr>
        <w:rPr>
          <w:rFonts w:ascii="Times New Roman" w:hAnsi="Times New Roman" w:cs="Times New Roman"/>
        </w:rPr>
      </w:pPr>
      <w:r>
        <w:rPr>
          <w:rFonts w:ascii="Times New Roman" w:hAnsi="Times New Roman"/>
        </w:rPr>
        <w:t>Knowledge and understanding:</w:t>
      </w:r>
    </w:p>
    <w:p w14:paraId="0A525169" w14:textId="77777777" w:rsidR="00614A66" w:rsidRPr="00B7427E" w:rsidRDefault="00676042" w:rsidP="00614A66">
      <w:pPr>
        <w:rPr>
          <w:rFonts w:ascii="Times New Roman" w:hAnsi="Times New Roman" w:cs="Times New Roman"/>
        </w:rPr>
      </w:pPr>
      <w:r>
        <w:rPr>
          <w:rFonts w:ascii="Times New Roman" w:hAnsi="Times New Roman"/>
        </w:rPr>
        <w:t>At the end of the course, students will be able to:</w:t>
      </w:r>
    </w:p>
    <w:p w14:paraId="1309D31C" w14:textId="77777777" w:rsidR="00614A66" w:rsidRPr="00B7427E" w:rsidRDefault="00614A66" w:rsidP="00614A66">
      <w:pPr>
        <w:rPr>
          <w:rFonts w:ascii="Times New Roman" w:hAnsi="Times New Roman" w:cs="Times New Roman"/>
        </w:rPr>
      </w:pPr>
    </w:p>
    <w:p w14:paraId="7AF481DB" w14:textId="77777777" w:rsidR="00614A66" w:rsidRPr="00B7427E" w:rsidRDefault="00676042" w:rsidP="00614A66">
      <w:pPr>
        <w:rPr>
          <w:rFonts w:ascii="Times New Roman" w:hAnsi="Times New Roman" w:cs="Times New Roman"/>
        </w:rPr>
      </w:pPr>
      <w:r>
        <w:rPr>
          <w:rFonts w:ascii="Times New Roman" w:hAnsi="Times New Roman"/>
        </w:rPr>
        <w:t>Identify a consistent line of development of radio and television in Italy.</w:t>
      </w:r>
    </w:p>
    <w:p w14:paraId="1126A09A" w14:textId="77777777" w:rsidR="00614A66" w:rsidRPr="00B7427E" w:rsidRDefault="00676042" w:rsidP="00614A66">
      <w:pPr>
        <w:rPr>
          <w:rFonts w:ascii="Times New Roman" w:hAnsi="Times New Roman" w:cs="Times New Roman"/>
        </w:rPr>
      </w:pPr>
      <w:r>
        <w:rPr>
          <w:rFonts w:ascii="Times New Roman" w:hAnsi="Times New Roman"/>
        </w:rPr>
        <w:t>Recognise the link between programmes and cultural, social and political changes in Italy in the same period</w:t>
      </w:r>
    </w:p>
    <w:p w14:paraId="11EBF91B" w14:textId="77777777" w:rsidR="00614A66" w:rsidRPr="00B7427E" w:rsidRDefault="00676042" w:rsidP="00614A66">
      <w:pPr>
        <w:rPr>
          <w:rFonts w:ascii="Times New Roman" w:hAnsi="Times New Roman" w:cs="Times New Roman"/>
        </w:rPr>
      </w:pPr>
      <w:r>
        <w:rPr>
          <w:rFonts w:ascii="Times New Roman" w:hAnsi="Times New Roman"/>
        </w:rPr>
        <w:t>Distinguish between the various theories of the media and assess their strengths and weaknesses.</w:t>
      </w:r>
    </w:p>
    <w:p w14:paraId="24C04D63" w14:textId="77777777" w:rsidR="00614A66" w:rsidRPr="00B7427E" w:rsidRDefault="00676042" w:rsidP="00614A66">
      <w:pPr>
        <w:rPr>
          <w:rFonts w:ascii="Times New Roman" w:hAnsi="Times New Roman" w:cs="Times New Roman"/>
        </w:rPr>
      </w:pPr>
      <w:r>
        <w:rPr>
          <w:rFonts w:ascii="Times New Roman" w:hAnsi="Times New Roman"/>
        </w:rPr>
        <w:t>Describe course content clearly and understand similarities and differences in other countries.</w:t>
      </w:r>
    </w:p>
    <w:p w14:paraId="00659ADF" w14:textId="77777777" w:rsidR="00614A66" w:rsidRPr="00B7427E" w:rsidRDefault="00614A66" w:rsidP="00614A66">
      <w:pPr>
        <w:rPr>
          <w:rFonts w:ascii="Times New Roman" w:hAnsi="Times New Roman" w:cs="Times New Roman"/>
        </w:rPr>
      </w:pPr>
    </w:p>
    <w:p w14:paraId="54F31090" w14:textId="77777777" w:rsidR="00614A66" w:rsidRPr="00B7427E" w:rsidRDefault="00B46123" w:rsidP="00614A66">
      <w:pPr>
        <w:rPr>
          <w:rFonts w:ascii="Times New Roman" w:hAnsi="Times New Roman" w:cs="Times New Roman"/>
        </w:rPr>
      </w:pPr>
      <w:r>
        <w:rPr>
          <w:rFonts w:ascii="Times New Roman" w:hAnsi="Times New Roman"/>
        </w:rPr>
        <w:t>Ability to apply knowledge and understanding</w:t>
      </w:r>
    </w:p>
    <w:p w14:paraId="0BCF3CF5" w14:textId="77777777" w:rsidR="00614A66" w:rsidRPr="00B7427E" w:rsidRDefault="00676042" w:rsidP="00614A66">
      <w:pPr>
        <w:rPr>
          <w:rFonts w:ascii="Times New Roman" w:hAnsi="Times New Roman" w:cs="Times New Roman"/>
        </w:rPr>
      </w:pPr>
      <w:r>
        <w:rPr>
          <w:rFonts w:ascii="Times New Roman" w:hAnsi="Times New Roman"/>
        </w:rPr>
        <w:t>At the end of the course, students will be able to:</w:t>
      </w:r>
    </w:p>
    <w:p w14:paraId="2862404C" w14:textId="77777777" w:rsidR="00614A66" w:rsidRPr="00B7427E" w:rsidRDefault="00614A66" w:rsidP="00614A66">
      <w:pPr>
        <w:rPr>
          <w:rFonts w:ascii="Times New Roman" w:hAnsi="Times New Roman" w:cs="Times New Roman"/>
        </w:rPr>
      </w:pPr>
    </w:p>
    <w:p w14:paraId="5C496D6A" w14:textId="77777777" w:rsidR="00614A66" w:rsidRPr="00B7427E" w:rsidRDefault="001C4C29" w:rsidP="00614A66">
      <w:pPr>
        <w:rPr>
          <w:rFonts w:ascii="Times New Roman" w:hAnsi="Times New Roman" w:cs="Times New Roman"/>
        </w:rPr>
      </w:pPr>
      <w:r>
        <w:rPr>
          <w:rFonts w:ascii="Times New Roman" w:hAnsi="Times New Roman"/>
        </w:rPr>
        <w:t>Critically choose from programmes on offer daily on TV and radio.</w:t>
      </w:r>
    </w:p>
    <w:p w14:paraId="07F75221" w14:textId="77777777" w:rsidR="00614A66" w:rsidRPr="00B7427E" w:rsidRDefault="001C4C29" w:rsidP="00614A66">
      <w:pPr>
        <w:rPr>
          <w:rFonts w:ascii="Times New Roman" w:hAnsi="Times New Roman" w:cs="Times New Roman"/>
        </w:rPr>
      </w:pPr>
      <w:r>
        <w:rPr>
          <w:rFonts w:ascii="Times New Roman" w:hAnsi="Times New Roman"/>
        </w:rPr>
        <w:t>Apply the most suitable media theories to critically assess radio and TV.</w:t>
      </w:r>
    </w:p>
    <w:p w14:paraId="36166E91" w14:textId="77777777" w:rsidR="00614A66" w:rsidRPr="00B7427E" w:rsidRDefault="001C4C29" w:rsidP="00614A66">
      <w:pPr>
        <w:rPr>
          <w:rFonts w:ascii="Times New Roman" w:hAnsi="Times New Roman" w:cs="Times New Roman"/>
        </w:rPr>
      </w:pPr>
      <w:r>
        <w:rPr>
          <w:rFonts w:ascii="Times New Roman" w:hAnsi="Times New Roman"/>
        </w:rPr>
        <w:t xml:space="preserve">Measure the value of a radio or TV programme and insert it into a wider context, both historically, socio-culturally and politically. </w:t>
      </w:r>
    </w:p>
    <w:p w14:paraId="159C7B75" w14:textId="77777777" w:rsidR="00614A66" w:rsidRPr="00B7427E" w:rsidRDefault="001C4C29" w:rsidP="00614A66">
      <w:pPr>
        <w:rPr>
          <w:rFonts w:ascii="Times New Roman" w:hAnsi="Times New Roman" w:cs="Times New Roman"/>
        </w:rPr>
      </w:pPr>
      <w:r>
        <w:rPr>
          <w:rFonts w:ascii="Times New Roman" w:hAnsi="Times New Roman"/>
        </w:rPr>
        <w:t>Assess the content and meaning of a radio or TV programme and understand what lies behind it.</w:t>
      </w:r>
    </w:p>
    <w:p w14:paraId="2F38F59F" w14:textId="77777777" w:rsidR="00614A66" w:rsidRPr="00B7427E" w:rsidRDefault="00B10D1E" w:rsidP="00614A66">
      <w:pPr>
        <w:rPr>
          <w:rFonts w:ascii="Times New Roman" w:hAnsi="Times New Roman" w:cs="Times New Roman"/>
        </w:rPr>
      </w:pPr>
      <w:r>
        <w:rPr>
          <w:rFonts w:ascii="Times New Roman" w:hAnsi="Times New Roman"/>
        </w:rPr>
        <w:t>Compare what has happened in Italy with what has happened in other countries in terms of media, but also socially, culturally and politically.</w:t>
      </w:r>
    </w:p>
    <w:p w14:paraId="37339E7E" w14:textId="77777777" w:rsidR="00614A66" w:rsidRPr="00B7427E" w:rsidRDefault="00B815B2" w:rsidP="00614A66">
      <w:pPr>
        <w:rPr>
          <w:rFonts w:ascii="Times New Roman" w:hAnsi="Times New Roman" w:cs="Times New Roman"/>
        </w:rPr>
      </w:pPr>
      <w:r>
        <w:rPr>
          <w:rFonts w:ascii="Times New Roman" w:hAnsi="Times New Roman"/>
        </w:rPr>
        <w:t>Design radio and TV programmes and understand the work that lies behind a programme.</w:t>
      </w:r>
    </w:p>
    <w:p w14:paraId="5254176C" w14:textId="77777777" w:rsidR="00614A66" w:rsidRPr="00B7427E" w:rsidRDefault="00614A66" w:rsidP="00614A66">
      <w:pPr>
        <w:rPr>
          <w:rFonts w:ascii="Times New Roman" w:hAnsi="Times New Roman" w:cs="Times New Roman"/>
        </w:rPr>
      </w:pPr>
    </w:p>
    <w:p w14:paraId="7F13674B" w14:textId="77777777" w:rsidR="00614A66" w:rsidRPr="00B7427E" w:rsidRDefault="00B815B2" w:rsidP="00614A66">
      <w:pPr>
        <w:rPr>
          <w:rFonts w:ascii="Times New Roman" w:hAnsi="Times New Roman" w:cs="Times New Roman"/>
        </w:rPr>
      </w:pPr>
      <w:r>
        <w:rPr>
          <w:rFonts w:ascii="Times New Roman" w:hAnsi="Times New Roman"/>
        </w:rPr>
        <w:t>Independent judgment</w:t>
      </w:r>
    </w:p>
    <w:p w14:paraId="266E9904" w14:textId="77777777" w:rsidR="00614A66" w:rsidRPr="00B7427E" w:rsidRDefault="00614A66" w:rsidP="00614A66">
      <w:pPr>
        <w:rPr>
          <w:rFonts w:ascii="Times New Roman" w:hAnsi="Times New Roman" w:cs="Times New Roman"/>
        </w:rPr>
      </w:pPr>
      <w:r>
        <w:rPr>
          <w:rFonts w:ascii="Times New Roman" w:hAnsi="Times New Roman"/>
        </w:rPr>
        <w:t>At the end of the course, students will be able to:</w:t>
      </w:r>
    </w:p>
    <w:p w14:paraId="7BF0F029" w14:textId="77777777" w:rsidR="00614A66" w:rsidRPr="00B7427E" w:rsidRDefault="001660AC" w:rsidP="00614A66">
      <w:pPr>
        <w:rPr>
          <w:rFonts w:ascii="Times New Roman" w:hAnsi="Times New Roman" w:cs="Times New Roman"/>
        </w:rPr>
      </w:pPr>
      <w:r>
        <w:rPr>
          <w:rFonts w:ascii="Times New Roman" w:hAnsi="Times New Roman"/>
        </w:rPr>
        <w:lastRenderedPageBreak/>
        <w:t>Assess the development of the Italian media and society from different points of view.</w:t>
      </w:r>
    </w:p>
    <w:p w14:paraId="653A608F" w14:textId="77777777" w:rsidR="00614A66" w:rsidRPr="00B7427E" w:rsidRDefault="00F14EC6" w:rsidP="00614A66">
      <w:pPr>
        <w:rPr>
          <w:rFonts w:ascii="Times New Roman" w:hAnsi="Times New Roman" w:cs="Times New Roman"/>
        </w:rPr>
      </w:pPr>
      <w:r>
        <w:rPr>
          <w:rFonts w:ascii="Times New Roman" w:hAnsi="Times New Roman"/>
        </w:rPr>
        <w:t xml:space="preserve">Choose a point of view via the dynamics found in the Italian media and society. </w:t>
      </w:r>
    </w:p>
    <w:p w14:paraId="0B973DF8" w14:textId="77777777" w:rsidR="00614A66" w:rsidRPr="00B7427E" w:rsidRDefault="00614A66" w:rsidP="00614A66">
      <w:pPr>
        <w:rPr>
          <w:rFonts w:ascii="Times New Roman" w:hAnsi="Times New Roman" w:cs="Times New Roman"/>
        </w:rPr>
      </w:pPr>
    </w:p>
    <w:p w14:paraId="44311BC6" w14:textId="77777777" w:rsidR="00614A66" w:rsidRPr="00B7427E" w:rsidRDefault="00F14EC6" w:rsidP="00614A66">
      <w:pPr>
        <w:rPr>
          <w:rFonts w:ascii="Times New Roman" w:hAnsi="Times New Roman" w:cs="Times New Roman"/>
        </w:rPr>
      </w:pPr>
      <w:r>
        <w:rPr>
          <w:rFonts w:ascii="Times New Roman" w:hAnsi="Times New Roman"/>
        </w:rPr>
        <w:t>Communication skills</w:t>
      </w:r>
    </w:p>
    <w:p w14:paraId="2B035C1D" w14:textId="77777777" w:rsidR="00614A66" w:rsidRPr="00B7427E" w:rsidRDefault="00614A66" w:rsidP="00614A66">
      <w:pPr>
        <w:rPr>
          <w:rFonts w:ascii="Times New Roman" w:hAnsi="Times New Roman" w:cs="Times New Roman"/>
        </w:rPr>
      </w:pPr>
      <w:r>
        <w:rPr>
          <w:rFonts w:ascii="Times New Roman" w:hAnsi="Times New Roman"/>
        </w:rPr>
        <w:t>At the end of the course, students will be able to:</w:t>
      </w:r>
    </w:p>
    <w:p w14:paraId="3AF18E91" w14:textId="77777777" w:rsidR="00614A66" w:rsidRPr="00B7427E" w:rsidRDefault="00614A66" w:rsidP="00614A66">
      <w:pPr>
        <w:rPr>
          <w:rFonts w:ascii="Times New Roman" w:hAnsi="Times New Roman" w:cs="Times New Roman"/>
        </w:rPr>
      </w:pPr>
    </w:p>
    <w:p w14:paraId="5FF715D5" w14:textId="77777777" w:rsidR="00614A66" w:rsidRPr="00B7427E" w:rsidRDefault="00F14EC6" w:rsidP="00614A66">
      <w:pPr>
        <w:rPr>
          <w:rFonts w:ascii="Times New Roman" w:hAnsi="Times New Roman" w:cs="Times New Roman"/>
        </w:rPr>
      </w:pPr>
      <w:r>
        <w:rPr>
          <w:rFonts w:ascii="Times New Roman" w:hAnsi="Times New Roman"/>
        </w:rPr>
        <w:t>Present projects, ideas and thoughts clearly and succinctly</w:t>
      </w:r>
    </w:p>
    <w:p w14:paraId="250D7F52" w14:textId="77777777" w:rsidR="00614A66" w:rsidRPr="00B7427E" w:rsidRDefault="00F14EC6" w:rsidP="00614A66">
      <w:pPr>
        <w:rPr>
          <w:rFonts w:ascii="Times New Roman" w:hAnsi="Times New Roman" w:cs="Times New Roman"/>
        </w:rPr>
      </w:pPr>
      <w:r>
        <w:rPr>
          <w:rFonts w:ascii="Times New Roman" w:hAnsi="Times New Roman"/>
        </w:rPr>
        <w:t xml:space="preserve">Summarise media points of view filtered through media theories studied during the course. </w:t>
      </w:r>
    </w:p>
    <w:p w14:paraId="11DA38B2" w14:textId="77777777" w:rsidR="00614A66" w:rsidRPr="00B7427E" w:rsidRDefault="00F14EC6" w:rsidP="00614A66">
      <w:pPr>
        <w:rPr>
          <w:rFonts w:ascii="Times New Roman" w:hAnsi="Times New Roman" w:cs="Times New Roman"/>
        </w:rPr>
      </w:pPr>
      <w:r>
        <w:rPr>
          <w:rFonts w:ascii="Times New Roman" w:hAnsi="Times New Roman"/>
        </w:rPr>
        <w:t>Interact within work groups.</w:t>
      </w:r>
    </w:p>
    <w:p w14:paraId="7BBDB836" w14:textId="77777777" w:rsidR="00614A66" w:rsidRPr="00B7427E" w:rsidRDefault="00614A66" w:rsidP="00614A66">
      <w:pPr>
        <w:rPr>
          <w:rFonts w:ascii="Times New Roman" w:hAnsi="Times New Roman" w:cs="Times New Roman"/>
        </w:rPr>
      </w:pPr>
    </w:p>
    <w:p w14:paraId="3850EE9F" w14:textId="77777777" w:rsidR="00614A66" w:rsidRPr="00B7427E" w:rsidRDefault="007837F9" w:rsidP="00614A66">
      <w:pPr>
        <w:rPr>
          <w:rFonts w:ascii="Times New Roman" w:hAnsi="Times New Roman" w:cs="Times New Roman"/>
        </w:rPr>
      </w:pPr>
      <w:r>
        <w:rPr>
          <w:rFonts w:ascii="Times New Roman" w:hAnsi="Times New Roman"/>
        </w:rPr>
        <w:t>Learning skills</w:t>
      </w:r>
    </w:p>
    <w:p w14:paraId="13DF1F1C" w14:textId="77777777" w:rsidR="00614A66" w:rsidRPr="00B7427E" w:rsidRDefault="00614A66" w:rsidP="00614A66">
      <w:pPr>
        <w:rPr>
          <w:rFonts w:ascii="Times New Roman" w:hAnsi="Times New Roman" w:cs="Times New Roman"/>
        </w:rPr>
      </w:pPr>
      <w:r>
        <w:rPr>
          <w:rFonts w:ascii="Times New Roman" w:hAnsi="Times New Roman"/>
        </w:rPr>
        <w:t>At the end of the course, students will be able to:</w:t>
      </w:r>
    </w:p>
    <w:p w14:paraId="71B92460" w14:textId="77777777" w:rsidR="00614A66" w:rsidRPr="00B7427E" w:rsidRDefault="00614A66" w:rsidP="00614A66">
      <w:pPr>
        <w:rPr>
          <w:rFonts w:ascii="Times New Roman" w:hAnsi="Times New Roman" w:cs="Times New Roman"/>
        </w:rPr>
      </w:pPr>
    </w:p>
    <w:p w14:paraId="66B56159" w14:textId="77777777" w:rsidR="00614A66" w:rsidRPr="00B7427E" w:rsidRDefault="00C12678" w:rsidP="00614A66">
      <w:pPr>
        <w:rPr>
          <w:rFonts w:ascii="Times New Roman" w:hAnsi="Times New Roman" w:cs="Times New Roman"/>
        </w:rPr>
      </w:pPr>
      <w:r>
        <w:rPr>
          <w:rFonts w:ascii="Times New Roman" w:hAnsi="Times New Roman"/>
        </w:rPr>
        <w:t>Understand meaning via a combination of words and images</w:t>
      </w:r>
    </w:p>
    <w:p w14:paraId="57647184" w14:textId="77777777" w:rsidR="00614A66" w:rsidRPr="00B7427E" w:rsidRDefault="00C12678" w:rsidP="00614A66">
      <w:pPr>
        <w:rPr>
          <w:rFonts w:ascii="Times New Roman" w:hAnsi="Times New Roman" w:cs="Times New Roman"/>
        </w:rPr>
      </w:pPr>
      <w:r>
        <w:rPr>
          <w:rFonts w:ascii="Times New Roman" w:hAnsi="Times New Roman"/>
        </w:rPr>
        <w:t>Summarise the in-depth meaning of image language</w:t>
      </w:r>
    </w:p>
    <w:p w14:paraId="4363BB28" w14:textId="77777777" w:rsidR="00614A66" w:rsidRPr="00B7427E" w:rsidRDefault="00C12678" w:rsidP="00614A66">
      <w:pPr>
        <w:rPr>
          <w:rFonts w:ascii="Times New Roman" w:hAnsi="Times New Roman" w:cs="Times New Roman"/>
        </w:rPr>
      </w:pPr>
      <w:r>
        <w:rPr>
          <w:rFonts w:ascii="Times New Roman" w:hAnsi="Times New Roman"/>
        </w:rPr>
        <w:t>Understand the best method for understanding audio-visual notions.</w:t>
      </w:r>
    </w:p>
    <w:p w14:paraId="4AFBE938" w14:textId="77777777" w:rsidR="005627DE" w:rsidRPr="00766F60" w:rsidRDefault="005627DE" w:rsidP="00766F60">
      <w:pPr>
        <w:keepNext/>
        <w:spacing w:before="240" w:after="120"/>
        <w:rPr>
          <w:rFonts w:ascii="Times New Roman" w:hAnsi="Times New Roman" w:cs="Times New Roman"/>
          <w:b/>
          <w:bCs/>
          <w:i/>
          <w:iCs/>
          <w:sz w:val="18"/>
          <w:szCs w:val="18"/>
        </w:rPr>
      </w:pPr>
      <w:r>
        <w:rPr>
          <w:rFonts w:ascii="Times New Roman" w:hAnsi="Times New Roman"/>
          <w:b/>
          <w:i/>
          <w:sz w:val="18"/>
        </w:rPr>
        <w:t>COURSE CONTENT</w:t>
      </w:r>
    </w:p>
    <w:p w14:paraId="3D2EEF06" w14:textId="77777777" w:rsidR="005627DE" w:rsidRPr="000878A0" w:rsidRDefault="005627DE">
      <w:pPr>
        <w:rPr>
          <w:rFonts w:ascii="Times New Roman" w:hAnsi="Times New Roman" w:cs="Times New Roman"/>
        </w:rPr>
      </w:pPr>
      <w:r>
        <w:rPr>
          <w:rFonts w:ascii="Times New Roman" w:hAnsi="Times New Roman"/>
        </w:rPr>
        <w:t xml:space="preserve">Semester 1: General section. The history of radio and television: genres, show scheduling and specific “languages” from their origins to the present day, primarily in Italy but touching on foreign (e.g. Great Britain and the USA) and global models (global channels: global formats and Italian adaptations; online TV). The theories and methods that help us understand </w:t>
      </w:r>
      <w:r w:rsidRPr="000878A0">
        <w:rPr>
          <w:rFonts w:ascii="Times New Roman" w:hAnsi="Times New Roman"/>
        </w:rPr>
        <w:t xml:space="preserve">the various stages of this history. </w:t>
      </w:r>
    </w:p>
    <w:p w14:paraId="7DD3903D" w14:textId="13680D96" w:rsidR="00154A6C" w:rsidRPr="00B83DDD" w:rsidRDefault="005627DE" w:rsidP="00154A6C">
      <w:pPr>
        <w:suppressAutoHyphens/>
        <w:autoSpaceDN w:val="0"/>
        <w:textAlignment w:val="baseline"/>
        <w:rPr>
          <w:kern w:val="3"/>
        </w:rPr>
      </w:pPr>
      <w:r w:rsidRPr="000878A0">
        <w:rPr>
          <w:rFonts w:ascii="Times New Roman" w:hAnsi="Times New Roman"/>
        </w:rPr>
        <w:t>Semester 2</w:t>
      </w:r>
      <w:r w:rsidRPr="000878A0">
        <w:t>: Single-subject course. TV series</w:t>
      </w:r>
      <w:r w:rsidR="008E3F94">
        <w:t>:</w:t>
      </w:r>
      <w:r w:rsidRPr="000878A0">
        <w:t xml:space="preserve"> their narrative structures</w:t>
      </w:r>
      <w:r w:rsidR="008E3F94">
        <w:t xml:space="preserve"> </w:t>
      </w:r>
      <w:r w:rsidR="008E3F94" w:rsidRPr="008E3F94">
        <w:t>and technical strategies</w:t>
      </w:r>
      <w:r w:rsidRPr="000878A0">
        <w:t xml:space="preserve">. The course aims to examine the narrative structures of some TV series of the last years and, when the subjects are not original, the differences with the texts on which they are based. It will include also an in-depth analysis of Italian case studies, such as </w:t>
      </w:r>
      <w:r w:rsidRPr="000878A0">
        <w:rPr>
          <w:i/>
        </w:rPr>
        <w:t>Gomorra</w:t>
      </w:r>
      <w:r w:rsidRPr="000878A0">
        <w:t xml:space="preserve"> or </w:t>
      </w:r>
      <w:r w:rsidRPr="000878A0">
        <w:rPr>
          <w:i/>
        </w:rPr>
        <w:t>Romanzo Criminale</w:t>
      </w:r>
      <w:r w:rsidRPr="000878A0">
        <w:t>, which have been books at first, then films, and finally TV series.</w:t>
      </w:r>
    </w:p>
    <w:p w14:paraId="4C947F50" w14:textId="3851776F" w:rsidR="0063574E" w:rsidRPr="00B83DDD" w:rsidRDefault="0063574E" w:rsidP="00B7427E">
      <w:pPr>
        <w:rPr>
          <w:b/>
          <w:bCs/>
          <w:i/>
          <w:iCs/>
        </w:rPr>
      </w:pPr>
    </w:p>
    <w:p w14:paraId="266AE38F" w14:textId="77777777" w:rsidR="005627DE" w:rsidRPr="000878A0" w:rsidRDefault="005627DE">
      <w:pPr>
        <w:keepNext/>
        <w:spacing w:before="240" w:after="120"/>
        <w:rPr>
          <w:rFonts w:ascii="Times New Roman" w:hAnsi="Times New Roman" w:cs="Times New Roman"/>
          <w:b/>
          <w:bCs/>
          <w:sz w:val="18"/>
          <w:szCs w:val="18"/>
          <w:u w:val="single"/>
        </w:rPr>
      </w:pPr>
      <w:r w:rsidRPr="000878A0">
        <w:rPr>
          <w:rFonts w:ascii="Times New Roman" w:hAnsi="Times New Roman"/>
          <w:b/>
          <w:i/>
          <w:sz w:val="18"/>
        </w:rPr>
        <w:t>READING LIST</w:t>
      </w:r>
    </w:p>
    <w:p w14:paraId="6DA89D85" w14:textId="77777777" w:rsidR="005627DE" w:rsidRPr="00F47C16" w:rsidRDefault="005627DE">
      <w:pPr>
        <w:pStyle w:val="Testo1"/>
        <w:spacing w:line="240" w:lineRule="atLeast"/>
        <w:rPr>
          <w:rFonts w:ascii="Times New Roman" w:hAnsi="Times New Roman" w:cs="Times New Roman"/>
          <w:lang w:val="fr-FR"/>
        </w:rPr>
      </w:pPr>
      <w:r w:rsidRPr="00F47C16">
        <w:rPr>
          <w:rFonts w:ascii="Times New Roman" w:hAnsi="Times New Roman"/>
          <w:b/>
          <w:u w:val="single"/>
          <w:lang w:val="fr-FR"/>
        </w:rPr>
        <w:t>General section:</w:t>
      </w:r>
    </w:p>
    <w:p w14:paraId="78AFD679" w14:textId="77777777" w:rsidR="005627DE" w:rsidRPr="00F47C16" w:rsidRDefault="005627DE">
      <w:pPr>
        <w:pStyle w:val="Testo1"/>
        <w:spacing w:line="240" w:lineRule="atLeast"/>
        <w:rPr>
          <w:rFonts w:ascii="Times New Roman" w:hAnsi="Times New Roman" w:cs="Times New Roman"/>
          <w:lang w:val="fr-FR"/>
        </w:rPr>
      </w:pPr>
      <w:r w:rsidRPr="00F47C16">
        <w:rPr>
          <w:rFonts w:ascii="Times New Roman" w:hAnsi="Times New Roman"/>
          <w:lang w:val="fr-FR"/>
        </w:rPr>
        <w:t xml:space="preserve">Lecture content plus: </w:t>
      </w:r>
    </w:p>
    <w:p w14:paraId="0CC3D42D" w14:textId="77777777" w:rsidR="005627DE" w:rsidRPr="009406E7" w:rsidRDefault="005627DE">
      <w:pPr>
        <w:tabs>
          <w:tab w:val="left" w:pos="281"/>
        </w:tabs>
        <w:spacing w:before="113" w:line="240" w:lineRule="atLeast"/>
        <w:rPr>
          <w:rFonts w:ascii="Times New Roman" w:hAnsi="Times New Roman" w:cs="Times New Roman"/>
          <w:sz w:val="18"/>
          <w:szCs w:val="18"/>
          <w:lang w:val="it-IT"/>
        </w:rPr>
      </w:pPr>
      <w:r w:rsidRPr="009406E7">
        <w:rPr>
          <w:rFonts w:ascii="Times New Roman" w:hAnsi="Times New Roman"/>
          <w:smallCaps/>
          <w:sz w:val="16"/>
          <w:lang w:val="it-IT"/>
        </w:rPr>
        <w:t>Buscemi, F.</w:t>
      </w:r>
      <w:r w:rsidRPr="009406E7">
        <w:rPr>
          <w:rFonts w:ascii="Times New Roman" w:hAnsi="Times New Roman"/>
          <w:sz w:val="16"/>
          <w:lang w:val="it-IT"/>
        </w:rPr>
        <w:t xml:space="preserve"> </w:t>
      </w:r>
      <w:r w:rsidRPr="009406E7">
        <w:rPr>
          <w:rFonts w:ascii="Times New Roman" w:hAnsi="Times New Roman"/>
          <w:sz w:val="18"/>
          <w:lang w:val="it-IT"/>
        </w:rPr>
        <w:t xml:space="preserve">‘Non è la Rai: Storia e modelli del telegiornale in Gran Bretagna’. In </w:t>
      </w:r>
      <w:r w:rsidRPr="009406E7">
        <w:rPr>
          <w:rFonts w:ascii="Times New Roman" w:hAnsi="Times New Roman"/>
          <w:i/>
          <w:sz w:val="18"/>
          <w:lang w:val="it-IT"/>
        </w:rPr>
        <w:t xml:space="preserve">Speciale TG, </w:t>
      </w:r>
      <w:r w:rsidRPr="009406E7">
        <w:rPr>
          <w:rFonts w:ascii="Times New Roman" w:hAnsi="Times New Roman"/>
          <w:sz w:val="18"/>
          <w:lang w:val="it-IT"/>
        </w:rPr>
        <w:t>edited by G. Simonelli, 5th edition. (2012) Novara: Interlinea.</w:t>
      </w:r>
    </w:p>
    <w:p w14:paraId="4FAF6B55" w14:textId="127301F7" w:rsidR="007D2B27" w:rsidRPr="009406E7" w:rsidRDefault="005627DE">
      <w:pPr>
        <w:pStyle w:val="Testo1"/>
        <w:spacing w:line="240" w:lineRule="atLeast"/>
        <w:rPr>
          <w:rFonts w:ascii="Times New Roman" w:hAnsi="Times New Roman" w:cs="Times New Roman"/>
          <w:lang w:val="it-IT"/>
        </w:rPr>
      </w:pPr>
      <w:r w:rsidRPr="009406E7">
        <w:rPr>
          <w:rFonts w:ascii="Times New Roman" w:hAnsi="Times New Roman"/>
          <w:smallCaps/>
          <w:sz w:val="16"/>
          <w:lang w:val="it-IT"/>
        </w:rPr>
        <w:t>Gozzini,</w:t>
      </w:r>
      <w:r w:rsidRPr="009406E7">
        <w:rPr>
          <w:rFonts w:ascii="Times New Roman" w:hAnsi="Times New Roman"/>
          <w:i/>
          <w:sz w:val="16"/>
          <w:lang w:val="it-IT"/>
        </w:rPr>
        <w:t xml:space="preserve"> </w:t>
      </w:r>
      <w:r w:rsidRPr="009406E7">
        <w:rPr>
          <w:rFonts w:ascii="Times New Roman" w:hAnsi="Times New Roman"/>
          <w:smallCaps/>
          <w:sz w:val="16"/>
          <w:lang w:val="it-IT"/>
        </w:rPr>
        <w:t>G</w:t>
      </w:r>
      <w:r w:rsidRPr="009406E7">
        <w:rPr>
          <w:rFonts w:ascii="Times New Roman" w:hAnsi="Times New Roman"/>
          <w:smallCaps/>
          <w:lang w:val="it-IT"/>
        </w:rPr>
        <w:t xml:space="preserve">. </w:t>
      </w:r>
      <w:r w:rsidRPr="009406E7">
        <w:rPr>
          <w:rFonts w:ascii="Times New Roman" w:hAnsi="Times New Roman"/>
          <w:i/>
          <w:lang w:val="it-IT"/>
        </w:rPr>
        <w:t>La mutazione individualista. Gli italiani e la televisione, 1954-2011</w:t>
      </w:r>
      <w:r w:rsidRPr="009406E7">
        <w:rPr>
          <w:rFonts w:ascii="Times New Roman" w:hAnsi="Times New Roman"/>
          <w:lang w:val="it-IT"/>
        </w:rPr>
        <w:t>.</w:t>
      </w:r>
    </w:p>
    <w:p w14:paraId="17B5836F" w14:textId="77777777" w:rsidR="005627DE" w:rsidRPr="009406E7" w:rsidRDefault="007D2B27" w:rsidP="007D2B27">
      <w:pPr>
        <w:pStyle w:val="Testo1"/>
        <w:spacing w:line="240" w:lineRule="atLeast"/>
        <w:rPr>
          <w:rFonts w:ascii="Times New Roman" w:hAnsi="Times New Roman" w:cs="Times New Roman"/>
          <w:lang w:val="it-IT"/>
        </w:rPr>
      </w:pPr>
      <w:r w:rsidRPr="009406E7">
        <w:rPr>
          <w:rFonts w:ascii="Times New Roman" w:hAnsi="Times New Roman"/>
          <w:lang w:val="it-IT"/>
        </w:rPr>
        <w:lastRenderedPageBreak/>
        <w:t xml:space="preserve">(2011) Bari: Laterza. </w:t>
      </w:r>
    </w:p>
    <w:p w14:paraId="297FEDDA" w14:textId="3B6E5300" w:rsidR="007D2B27" w:rsidRPr="009406E7" w:rsidRDefault="005627DE">
      <w:pPr>
        <w:pStyle w:val="Testo1"/>
        <w:spacing w:line="240" w:lineRule="atLeast"/>
        <w:rPr>
          <w:rFonts w:ascii="Times New Roman" w:hAnsi="Times New Roman" w:cs="Times New Roman"/>
          <w:lang w:val="it-IT"/>
        </w:rPr>
      </w:pPr>
      <w:r w:rsidRPr="009406E7">
        <w:rPr>
          <w:rFonts w:ascii="Times New Roman" w:hAnsi="Times New Roman"/>
          <w:smallCaps/>
          <w:sz w:val="16"/>
          <w:lang w:val="it-IT"/>
        </w:rPr>
        <w:t>Simonelli, G</w:t>
      </w:r>
      <w:r w:rsidRPr="009406E7">
        <w:rPr>
          <w:rFonts w:ascii="Times New Roman" w:hAnsi="Times New Roman"/>
          <w:smallCaps/>
          <w:lang w:val="it-IT"/>
        </w:rPr>
        <w:t xml:space="preserve">. </w:t>
      </w:r>
      <w:r w:rsidRPr="009406E7">
        <w:rPr>
          <w:rFonts w:ascii="Times New Roman" w:hAnsi="Times New Roman"/>
          <w:i/>
          <w:lang w:val="it-IT"/>
        </w:rPr>
        <w:t>Cari amici vicini e lontani. L’avventurosa storia della radio.</w:t>
      </w:r>
      <w:r w:rsidRPr="009406E7">
        <w:rPr>
          <w:rFonts w:ascii="Times New Roman" w:hAnsi="Times New Roman"/>
          <w:lang w:val="it-IT"/>
        </w:rPr>
        <w:t xml:space="preserve"> (2012) Milan:</w:t>
      </w:r>
    </w:p>
    <w:p w14:paraId="2BD48456" w14:textId="77777777" w:rsidR="005627DE" w:rsidRPr="00493101" w:rsidRDefault="005627DE">
      <w:pPr>
        <w:pStyle w:val="Testo1"/>
        <w:spacing w:line="240" w:lineRule="atLeast"/>
        <w:rPr>
          <w:rFonts w:ascii="Times New Roman" w:hAnsi="Times New Roman" w:cs="Times New Roman"/>
        </w:rPr>
      </w:pPr>
      <w:r>
        <w:rPr>
          <w:rFonts w:ascii="Times New Roman" w:hAnsi="Times New Roman"/>
        </w:rPr>
        <w:t>Bruno Mondadori.</w:t>
      </w:r>
    </w:p>
    <w:p w14:paraId="12E59D4E" w14:textId="77777777" w:rsidR="005627DE" w:rsidRPr="00493101" w:rsidRDefault="005627DE">
      <w:pPr>
        <w:pStyle w:val="Testo1"/>
        <w:spacing w:line="240" w:lineRule="atLeast"/>
        <w:rPr>
          <w:rFonts w:ascii="Times New Roman" w:hAnsi="Times New Roman" w:cs="Times New Roman"/>
        </w:rPr>
      </w:pPr>
    </w:p>
    <w:p w14:paraId="0DD06672" w14:textId="77777777" w:rsidR="005627DE" w:rsidRPr="00493101" w:rsidRDefault="005627DE">
      <w:pPr>
        <w:pStyle w:val="Testo1"/>
        <w:spacing w:line="240" w:lineRule="atLeast"/>
        <w:rPr>
          <w:rFonts w:ascii="Times New Roman" w:hAnsi="Times New Roman" w:cs="Times New Roman"/>
        </w:rPr>
      </w:pPr>
      <w:r>
        <w:rPr>
          <w:rFonts w:ascii="Times New Roman" w:hAnsi="Times New Roman"/>
          <w:b/>
          <w:u w:val="single"/>
        </w:rPr>
        <w:t>In-depth study:</w:t>
      </w:r>
    </w:p>
    <w:p w14:paraId="0EF6E43B" w14:textId="5868E17B" w:rsidR="005627DE" w:rsidRPr="009406E7" w:rsidRDefault="005627DE">
      <w:pPr>
        <w:pStyle w:val="Testo1"/>
        <w:spacing w:line="240" w:lineRule="atLeast"/>
        <w:rPr>
          <w:rFonts w:ascii="Times New Roman" w:hAnsi="Times New Roman" w:cs="Times New Roman"/>
          <w:lang w:val="it-IT"/>
        </w:rPr>
      </w:pPr>
      <w:r w:rsidRPr="009406E7">
        <w:rPr>
          <w:rFonts w:ascii="Times New Roman" w:hAnsi="Times New Roman"/>
          <w:lang w:val="it-IT"/>
        </w:rPr>
        <w:t>Lecture content plus:</w:t>
      </w:r>
    </w:p>
    <w:p w14:paraId="3C0108B6" w14:textId="77777777" w:rsidR="008E3F94" w:rsidRDefault="008E3F94" w:rsidP="008E3F94">
      <w:pPr>
        <w:spacing w:line="220" w:lineRule="exact"/>
        <w:ind w:left="284" w:hanging="284"/>
        <w:rPr>
          <w:smallCaps/>
          <w:sz w:val="16"/>
          <w:lang w:val="it-IT"/>
        </w:rPr>
      </w:pPr>
    </w:p>
    <w:p w14:paraId="4954A866" w14:textId="03B46E88" w:rsidR="008E3F94" w:rsidRPr="00C00723" w:rsidRDefault="008E3F94" w:rsidP="008E3F94">
      <w:pPr>
        <w:spacing w:line="220" w:lineRule="exact"/>
        <w:ind w:left="284" w:hanging="284"/>
        <w:rPr>
          <w:sz w:val="18"/>
          <w:szCs w:val="18"/>
        </w:rPr>
      </w:pPr>
      <w:r w:rsidRPr="008E3F94">
        <w:rPr>
          <w:smallCaps/>
          <w:kern w:val="18"/>
          <w:sz w:val="16"/>
          <w:szCs w:val="18"/>
          <w:lang w:val="it-IT"/>
        </w:rPr>
        <w:t>Dusi, N. e Grignaffini, G</w:t>
      </w:r>
      <w:r w:rsidRPr="008E3F94">
        <w:rPr>
          <w:sz w:val="18"/>
          <w:szCs w:val="18"/>
          <w:lang w:val="it-IT"/>
        </w:rPr>
        <w:t xml:space="preserve">., </w:t>
      </w:r>
      <w:r w:rsidRPr="008E3F94">
        <w:rPr>
          <w:i/>
          <w:iCs/>
          <w:sz w:val="18"/>
          <w:szCs w:val="18"/>
          <w:lang w:val="it-IT"/>
        </w:rPr>
        <w:t xml:space="preserve">Capire le serie TV: </w:t>
      </w:r>
      <w:r w:rsidRPr="008E3F94">
        <w:rPr>
          <w:rStyle w:val="Enfasicorsivo"/>
          <w:sz w:val="18"/>
          <w:szCs w:val="18"/>
          <w:lang w:val="it-IT"/>
        </w:rPr>
        <w:t>Generi, stili, pratiche.</w:t>
      </w:r>
      <w:r w:rsidRPr="008E3F94">
        <w:rPr>
          <w:rStyle w:val="Enfasicorsivo"/>
          <w:lang w:val="it-IT"/>
        </w:rPr>
        <w:t xml:space="preserve"> </w:t>
      </w:r>
      <w:r w:rsidRPr="00C00723">
        <w:rPr>
          <w:rStyle w:val="Enfasicorsivo"/>
          <w:sz w:val="18"/>
          <w:szCs w:val="18"/>
        </w:rPr>
        <w:t>(2020) Rome: Carocci</w:t>
      </w:r>
    </w:p>
    <w:p w14:paraId="41432E51" w14:textId="77777777" w:rsidR="008E3F94" w:rsidRPr="00C00723" w:rsidRDefault="008E3F94" w:rsidP="00B83DDD">
      <w:pPr>
        <w:suppressAutoHyphens/>
        <w:spacing w:line="220" w:lineRule="exact"/>
        <w:ind w:left="284" w:hanging="284"/>
        <w:rPr>
          <w:sz w:val="18"/>
          <w:szCs w:val="18"/>
        </w:rPr>
      </w:pPr>
    </w:p>
    <w:p w14:paraId="11DD5226" w14:textId="77777777" w:rsidR="005627DE" w:rsidRPr="00C00723" w:rsidRDefault="005627DE" w:rsidP="007D2B27">
      <w:pPr>
        <w:pStyle w:val="Testo1"/>
        <w:spacing w:line="240" w:lineRule="atLeast"/>
        <w:ind w:left="0" w:firstLine="0"/>
        <w:rPr>
          <w:rFonts w:ascii="Times New Roman" w:hAnsi="Times New Roman" w:cs="Times New Roman"/>
        </w:rPr>
      </w:pPr>
    </w:p>
    <w:p w14:paraId="72A53A84" w14:textId="77777777" w:rsidR="005627DE" w:rsidRPr="00B7427E" w:rsidRDefault="005627DE" w:rsidP="00AB2286">
      <w:pPr>
        <w:pStyle w:val="Testo1"/>
        <w:spacing w:line="240" w:lineRule="atLeast"/>
        <w:rPr>
          <w:rFonts w:ascii="Times New Roman" w:hAnsi="Times New Roman" w:cs="Times New Roman"/>
        </w:rPr>
      </w:pPr>
      <w:r>
        <w:rPr>
          <w:rFonts w:ascii="Times New Roman" w:hAnsi="Times New Roman"/>
        </w:rPr>
        <w:t>Details of further materials will be provided in lectures and on Blackboard.</w:t>
      </w:r>
    </w:p>
    <w:p w14:paraId="47C2DB6E" w14:textId="77777777" w:rsidR="005627DE" w:rsidRPr="00B7427E" w:rsidRDefault="005627DE">
      <w:pPr>
        <w:spacing w:before="240" w:after="120" w:line="220" w:lineRule="exact"/>
        <w:rPr>
          <w:rFonts w:ascii="Times New Roman" w:hAnsi="Times New Roman" w:cs="Times New Roman"/>
          <w:sz w:val="18"/>
          <w:szCs w:val="18"/>
        </w:rPr>
      </w:pPr>
      <w:r>
        <w:rPr>
          <w:rFonts w:ascii="Times New Roman" w:hAnsi="Times New Roman"/>
          <w:b/>
          <w:i/>
          <w:sz w:val="18"/>
        </w:rPr>
        <w:t>TEACHING METHOD</w:t>
      </w:r>
    </w:p>
    <w:p w14:paraId="1968E002" w14:textId="61A61486" w:rsidR="005627DE" w:rsidRPr="00B7427E" w:rsidRDefault="005627DE" w:rsidP="00766F60">
      <w:pPr>
        <w:pStyle w:val="Testo2"/>
        <w:spacing w:line="240" w:lineRule="exact"/>
        <w:rPr>
          <w:rFonts w:ascii="Times New Roman" w:hAnsi="Times New Roman" w:cs="Times New Roman"/>
        </w:rPr>
      </w:pPr>
      <w:r>
        <w:rPr>
          <w:rFonts w:ascii="Times New Roman" w:hAnsi="Times New Roman"/>
        </w:rPr>
        <w:t xml:space="preserve">The course is based on frontal lectures supplemented with audio and video material and group work during which students will practice their critical skills of audio-visual material. </w:t>
      </w:r>
    </w:p>
    <w:p w14:paraId="6766666B" w14:textId="77777777" w:rsidR="005627DE" w:rsidRPr="00B7427E" w:rsidRDefault="005627DE">
      <w:pPr>
        <w:spacing w:before="240" w:after="120" w:line="220" w:lineRule="exact"/>
        <w:rPr>
          <w:rFonts w:ascii="Times New Roman" w:hAnsi="Times New Roman" w:cs="Times New Roman"/>
          <w:sz w:val="18"/>
          <w:szCs w:val="18"/>
        </w:rPr>
      </w:pPr>
      <w:r>
        <w:rPr>
          <w:rFonts w:ascii="Times New Roman" w:hAnsi="Times New Roman"/>
          <w:b/>
          <w:i/>
          <w:sz w:val="18"/>
        </w:rPr>
        <w:t>ASSESSMENT METHOD AND CRITERIA</w:t>
      </w:r>
    </w:p>
    <w:p w14:paraId="5E7411D4" w14:textId="77777777" w:rsidR="005627DE" w:rsidRPr="00B7427E" w:rsidRDefault="005627DE" w:rsidP="00766F60">
      <w:pPr>
        <w:pStyle w:val="Testo2"/>
        <w:spacing w:line="240" w:lineRule="exact"/>
        <w:rPr>
          <w:rFonts w:ascii="Times New Roman" w:hAnsi="Times New Roman" w:cs="Times New Roman"/>
        </w:rPr>
      </w:pPr>
      <w:r>
        <w:rPr>
          <w:rFonts w:ascii="Times New Roman" w:hAnsi="Times New Roman"/>
        </w:rPr>
        <w:t xml:space="preserve">An oral exam, which will take place on the official exam dates from the summer session onwards, and focus on the textbooks and lecture content. </w:t>
      </w:r>
    </w:p>
    <w:p w14:paraId="25DCCEA1" w14:textId="77777777" w:rsidR="005627DE" w:rsidRPr="00B7427E" w:rsidRDefault="005627DE" w:rsidP="00766F60">
      <w:pPr>
        <w:pStyle w:val="Testo2"/>
        <w:spacing w:line="240" w:lineRule="exact"/>
        <w:rPr>
          <w:rFonts w:ascii="Times New Roman" w:hAnsi="Times New Roman" w:cs="Times New Roman"/>
        </w:rPr>
      </w:pPr>
      <w:r>
        <w:rPr>
          <w:rFonts w:ascii="Times New Roman" w:hAnsi="Times New Roman"/>
        </w:rPr>
        <w:t xml:space="preserve">Attending students may take a pre-exam assessment in one of the first lectures on semester 2 and will cover the general section of the course (the texts on the reading list and lecture content). For those who pass the pre-exam assessment, the final exam (on the official exam dates from the summer session onwards) will only cover the in-depth study part. </w:t>
      </w:r>
    </w:p>
    <w:p w14:paraId="22EFBD73" w14:textId="77777777" w:rsidR="00614A66" w:rsidRPr="00B7427E" w:rsidRDefault="005627DE" w:rsidP="00766F60">
      <w:pPr>
        <w:pStyle w:val="Testo2"/>
        <w:spacing w:line="240" w:lineRule="exact"/>
        <w:rPr>
          <w:rFonts w:ascii="Times New Roman" w:hAnsi="Times New Roman" w:cs="Times New Roman"/>
        </w:rPr>
      </w:pPr>
      <w:r>
        <w:rPr>
          <w:rFonts w:ascii="Times New Roman" w:hAnsi="Times New Roman"/>
        </w:rPr>
        <w:t>The final assessment will take into account result of the pre-exam assessment, group work, performance in practical classes and final oral exam.  The group work can only add marks to the final result  (from 1 to 3), and not detract from it.</w:t>
      </w:r>
    </w:p>
    <w:p w14:paraId="624398C7" w14:textId="77777777" w:rsidR="005627DE" w:rsidRPr="00B7427E" w:rsidRDefault="005627DE" w:rsidP="00766F60">
      <w:pPr>
        <w:pStyle w:val="Testo2"/>
        <w:spacing w:line="240" w:lineRule="exact"/>
        <w:rPr>
          <w:rFonts w:ascii="Times New Roman" w:hAnsi="Times New Roman" w:cs="Times New Roman"/>
        </w:rPr>
      </w:pPr>
      <w:r>
        <w:rPr>
          <w:rFonts w:ascii="Times New Roman" w:hAnsi="Times New Roman"/>
        </w:rPr>
        <w:t>Non-attending students will be assessed on the whole syllabus, the general (texts on the reading list and lecture content) as well as the in-depth study part (texts on the reading list and lecture content) on the official exam dates from the summer session onwards.</w:t>
      </w:r>
    </w:p>
    <w:p w14:paraId="5648E661" w14:textId="77777777" w:rsidR="00614A66" w:rsidRPr="00B7427E" w:rsidRDefault="00614A66" w:rsidP="00766F60">
      <w:pPr>
        <w:pStyle w:val="Testo2"/>
        <w:spacing w:line="240" w:lineRule="exact"/>
        <w:rPr>
          <w:rFonts w:ascii="Times New Roman" w:hAnsi="Times New Roman" w:cs="Times New Roman"/>
        </w:rPr>
      </w:pPr>
      <w:r>
        <w:rPr>
          <w:rFonts w:ascii="Times New Roman" w:hAnsi="Times New Roman"/>
        </w:rPr>
        <w:t>Students will be assessed on their understanding of course material and interaction between the media and society, use of theoretical tools presented during the course, ability to construct arguments and find links between lecture discussions, and experience of the media.</w:t>
      </w:r>
    </w:p>
    <w:p w14:paraId="45BAFA25" w14:textId="77777777" w:rsidR="005627DE" w:rsidRPr="00B7427E" w:rsidRDefault="005627DE" w:rsidP="00614A66">
      <w:pPr>
        <w:tabs>
          <w:tab w:val="left" w:pos="1275"/>
        </w:tabs>
        <w:spacing w:before="240" w:after="120"/>
        <w:rPr>
          <w:rFonts w:ascii="Times New Roman" w:hAnsi="Times New Roman" w:cs="Times New Roman"/>
          <w:b/>
          <w:bCs/>
          <w:i/>
          <w:iCs/>
          <w:sz w:val="18"/>
          <w:szCs w:val="18"/>
        </w:rPr>
      </w:pPr>
      <w:r>
        <w:rPr>
          <w:rFonts w:ascii="Times New Roman" w:hAnsi="Times New Roman"/>
          <w:b/>
          <w:i/>
          <w:sz w:val="18"/>
        </w:rPr>
        <w:t>NOTES AND PREREQUISITES</w:t>
      </w:r>
      <w:r>
        <w:rPr>
          <w:rFonts w:ascii="Times New Roman" w:hAnsi="Times New Roman"/>
          <w:b/>
          <w:i/>
          <w:sz w:val="18"/>
        </w:rPr>
        <w:tab/>
      </w:r>
    </w:p>
    <w:p w14:paraId="71B97986" w14:textId="67DEA801" w:rsidR="0063574E" w:rsidRPr="00154A6C" w:rsidRDefault="00B3038A" w:rsidP="00154A6C">
      <w:pPr>
        <w:tabs>
          <w:tab w:val="left" w:pos="1275"/>
        </w:tabs>
        <w:spacing w:before="240" w:after="120"/>
        <w:rPr>
          <w:rFonts w:ascii="Times New Roman" w:hAnsi="Times New Roman" w:cs="Times New Roman"/>
          <w:sz w:val="18"/>
          <w:szCs w:val="18"/>
        </w:rPr>
      </w:pPr>
      <w:r>
        <w:rPr>
          <w:rFonts w:ascii="Times New Roman" w:hAnsi="Times New Roman"/>
          <w:sz w:val="18"/>
        </w:rPr>
        <w:t>There are no prerequisites for attending the course.</w:t>
      </w:r>
    </w:p>
    <w:p w14:paraId="5C685425" w14:textId="63E02AD1" w:rsidR="005627DE" w:rsidRPr="00B7427E" w:rsidRDefault="0063574E" w:rsidP="00154A6C">
      <w:pPr>
        <w:pStyle w:val="Testo2"/>
        <w:ind w:firstLine="0"/>
        <w:rPr>
          <w:rFonts w:ascii="Times New Roman" w:hAnsi="Times New Roman" w:cs="Times New Roman"/>
        </w:rPr>
      </w:pPr>
      <w:r>
        <w:rPr>
          <w:rFonts w:ascii="Times New Roman" w:hAnsi="Times New Roman"/>
        </w:rPr>
        <w:t>Further information can be found on the lecturer's webpage at http://docenti.unicatt.it/web/searchByName.do?language=ENG or on the Faculty notice board.</w:t>
      </w:r>
    </w:p>
    <w:sectPr w:rsidR="005627DE" w:rsidRPr="00B7427E" w:rsidSect="007D3CFA">
      <w:headerReference w:type="default" r:id="rId10"/>
      <w:footerReference w:type="even" r:id="rId11"/>
      <w:footerReference w:type="default" r:id="rId12"/>
      <w:headerReference w:type="first" r:id="rId13"/>
      <w:footerReference w:type="first" r:id="rId14"/>
      <w:pgSz w:w="11906" w:h="16838" w:orient="landscape"/>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84B8" w14:textId="77777777" w:rsidR="001F0C84" w:rsidRDefault="001F0C84">
      <w:pPr>
        <w:spacing w:line="240" w:lineRule="auto"/>
      </w:pPr>
      <w:r>
        <w:separator/>
      </w:r>
    </w:p>
  </w:endnote>
  <w:endnote w:type="continuationSeparator" w:id="0">
    <w:p w14:paraId="727A3AE8" w14:textId="77777777" w:rsidR="001F0C84" w:rsidRDefault="001F0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FBCF" w14:textId="77777777" w:rsidR="005627DE" w:rsidRDefault="005627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2210" w14:textId="77777777" w:rsidR="005627DE" w:rsidRDefault="005627DE">
    <w:pPr>
      <w:pStyle w:val="Intestazioneepidipagin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35FE" w14:textId="77777777" w:rsidR="005627DE" w:rsidRDefault="005627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A11C" w14:textId="77777777" w:rsidR="001F0C84" w:rsidRDefault="001F0C84">
      <w:pPr>
        <w:spacing w:line="240" w:lineRule="auto"/>
      </w:pPr>
      <w:r>
        <w:separator/>
      </w:r>
    </w:p>
  </w:footnote>
  <w:footnote w:type="continuationSeparator" w:id="0">
    <w:p w14:paraId="5DA8872C" w14:textId="77777777" w:rsidR="001F0C84" w:rsidRDefault="001F0C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03B" w14:textId="77777777" w:rsidR="005627DE" w:rsidRDefault="005627DE">
    <w:pPr>
      <w:pStyle w:val="Intestazioneepidipagina"/>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BF5E" w14:textId="77777777" w:rsidR="005627DE" w:rsidRDefault="005627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27"/>
    <w:rsid w:val="00074805"/>
    <w:rsid w:val="000878A0"/>
    <w:rsid w:val="000F12A7"/>
    <w:rsid w:val="001517B7"/>
    <w:rsid w:val="00154A6C"/>
    <w:rsid w:val="001660AC"/>
    <w:rsid w:val="00191EBF"/>
    <w:rsid w:val="001A64A7"/>
    <w:rsid w:val="001C4C29"/>
    <w:rsid w:val="001F0C84"/>
    <w:rsid w:val="00205A6C"/>
    <w:rsid w:val="002272F0"/>
    <w:rsid w:val="0033055A"/>
    <w:rsid w:val="00493101"/>
    <w:rsid w:val="004C79FF"/>
    <w:rsid w:val="004D199B"/>
    <w:rsid w:val="00530116"/>
    <w:rsid w:val="00535A3D"/>
    <w:rsid w:val="005627DE"/>
    <w:rsid w:val="005E639B"/>
    <w:rsid w:val="00606C8B"/>
    <w:rsid w:val="00614A66"/>
    <w:rsid w:val="0063574E"/>
    <w:rsid w:val="00673EA3"/>
    <w:rsid w:val="00676042"/>
    <w:rsid w:val="0069619F"/>
    <w:rsid w:val="006B1DCA"/>
    <w:rsid w:val="00766F60"/>
    <w:rsid w:val="007837F9"/>
    <w:rsid w:val="007D2B27"/>
    <w:rsid w:val="007D3CFA"/>
    <w:rsid w:val="007D3FE2"/>
    <w:rsid w:val="00862132"/>
    <w:rsid w:val="008A5BE3"/>
    <w:rsid w:val="008D69C3"/>
    <w:rsid w:val="008E3F94"/>
    <w:rsid w:val="009406E7"/>
    <w:rsid w:val="00942409"/>
    <w:rsid w:val="00965EE7"/>
    <w:rsid w:val="009D0D10"/>
    <w:rsid w:val="00AB2286"/>
    <w:rsid w:val="00B10D1E"/>
    <w:rsid w:val="00B3038A"/>
    <w:rsid w:val="00B46123"/>
    <w:rsid w:val="00B7427E"/>
    <w:rsid w:val="00B815B2"/>
    <w:rsid w:val="00B83DDD"/>
    <w:rsid w:val="00B91BF9"/>
    <w:rsid w:val="00BB53F2"/>
    <w:rsid w:val="00C00723"/>
    <w:rsid w:val="00C12678"/>
    <w:rsid w:val="00C44B4A"/>
    <w:rsid w:val="00D33D63"/>
    <w:rsid w:val="00DE6BA5"/>
    <w:rsid w:val="00E83D4A"/>
    <w:rsid w:val="00EA62FA"/>
    <w:rsid w:val="00F06682"/>
    <w:rsid w:val="00F14EC6"/>
    <w:rsid w:val="00F47C16"/>
    <w:rsid w:val="00F6777C"/>
    <w:rsid w:val="00FD75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FE4AD5"/>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3CFA"/>
    <w:pPr>
      <w:spacing w:line="240" w:lineRule="exact"/>
      <w:jc w:val="both"/>
    </w:pPr>
    <w:rPr>
      <w:rFonts w:ascii="Times" w:eastAsia="Arial Unicode MS" w:hAnsi="Times" w:cs="Arial Unicode MS"/>
      <w:color w:val="000000"/>
      <w:kern w:val="1"/>
      <w:u w:color="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rsid w:val="007D3CFA"/>
  </w:style>
  <w:style w:type="character" w:styleId="Collegamentoipertestuale">
    <w:name w:val="Hyperlink"/>
    <w:rsid w:val="007D3CFA"/>
    <w:rPr>
      <w:u w:val="single"/>
    </w:rPr>
  </w:style>
  <w:style w:type="paragraph" w:customStyle="1" w:styleId="Intestazione1">
    <w:name w:val="Intestazione1"/>
    <w:basedOn w:val="Normale"/>
    <w:next w:val="Corpotesto"/>
    <w:rsid w:val="007D3CFA"/>
    <w:pPr>
      <w:keepNext/>
      <w:spacing w:before="240" w:after="120"/>
    </w:pPr>
    <w:rPr>
      <w:rFonts w:ascii="Arial" w:hAnsi="Arial"/>
      <w:sz w:val="28"/>
      <w:szCs w:val="28"/>
    </w:rPr>
  </w:style>
  <w:style w:type="paragraph" w:styleId="Corpotesto">
    <w:name w:val="Body Text"/>
    <w:basedOn w:val="Normale"/>
    <w:rsid w:val="007D3CFA"/>
    <w:pPr>
      <w:spacing w:after="120"/>
    </w:pPr>
  </w:style>
  <w:style w:type="paragraph" w:styleId="Elenco">
    <w:name w:val="List"/>
    <w:basedOn w:val="Corpotesto"/>
    <w:rsid w:val="007D3CFA"/>
  </w:style>
  <w:style w:type="paragraph" w:customStyle="1" w:styleId="Didascalia1">
    <w:name w:val="Didascalia1"/>
    <w:basedOn w:val="Normale"/>
    <w:rsid w:val="007D3CFA"/>
    <w:pPr>
      <w:suppressLineNumbers/>
      <w:spacing w:before="120" w:after="120"/>
    </w:pPr>
    <w:rPr>
      <w:i/>
      <w:iCs/>
      <w:sz w:val="24"/>
      <w:szCs w:val="24"/>
    </w:rPr>
  </w:style>
  <w:style w:type="paragraph" w:customStyle="1" w:styleId="Indice">
    <w:name w:val="Indice"/>
    <w:basedOn w:val="Normale"/>
    <w:rsid w:val="007D3CFA"/>
    <w:pPr>
      <w:suppressLineNumbers/>
    </w:pPr>
  </w:style>
  <w:style w:type="paragraph" w:customStyle="1" w:styleId="Intestazioneepidipagina">
    <w:name w:val="Intestazione e piè di pagina"/>
    <w:rsid w:val="007D3CFA"/>
    <w:rPr>
      <w:rFonts w:ascii="Helvetica Neue" w:eastAsia="Arial Unicode MS" w:hAnsi="Helvetica Neue" w:cs="Arial Unicode MS"/>
      <w:color w:val="000000"/>
      <w:kern w:val="1"/>
      <w:sz w:val="24"/>
      <w:szCs w:val="24"/>
      <w:lang w:eastAsia="hi-IN" w:bidi="hi-IN"/>
    </w:rPr>
  </w:style>
  <w:style w:type="paragraph" w:customStyle="1" w:styleId="Heading11">
    <w:name w:val="Heading 11"/>
    <w:next w:val="Heading21"/>
    <w:rsid w:val="007D3CFA"/>
    <w:pPr>
      <w:spacing w:before="480" w:line="240" w:lineRule="exact"/>
      <w:jc w:val="both"/>
    </w:pPr>
    <w:rPr>
      <w:rFonts w:ascii="Times" w:eastAsia="Arial Unicode MS" w:hAnsi="Times" w:cs="Arial Unicode MS"/>
      <w:b/>
      <w:bCs/>
      <w:color w:val="000000"/>
      <w:kern w:val="1"/>
      <w:u w:color="000000"/>
      <w:lang w:eastAsia="hi-IN" w:bidi="hi-IN"/>
    </w:rPr>
  </w:style>
  <w:style w:type="paragraph" w:customStyle="1" w:styleId="Heading21">
    <w:name w:val="Heading 21"/>
    <w:next w:val="Heading31"/>
    <w:rsid w:val="007D3CFA"/>
    <w:pPr>
      <w:spacing w:line="240" w:lineRule="exact"/>
      <w:jc w:val="both"/>
    </w:pPr>
    <w:rPr>
      <w:rFonts w:ascii="Times" w:eastAsia="Arial Unicode MS" w:hAnsi="Times" w:cs="Arial Unicode MS"/>
      <w:smallCaps/>
      <w:color w:val="000000"/>
      <w:kern w:val="1"/>
      <w:sz w:val="18"/>
      <w:szCs w:val="18"/>
      <w:u w:color="000000"/>
      <w:lang w:eastAsia="hi-IN" w:bidi="hi-IN"/>
    </w:rPr>
  </w:style>
  <w:style w:type="paragraph" w:customStyle="1" w:styleId="Heading31">
    <w:name w:val="Heading 31"/>
    <w:next w:val="Normale"/>
    <w:rsid w:val="007D3CFA"/>
    <w:pPr>
      <w:spacing w:before="240" w:after="120" w:line="240" w:lineRule="exact"/>
      <w:jc w:val="both"/>
    </w:pPr>
    <w:rPr>
      <w:rFonts w:ascii="Times" w:eastAsia="Arial Unicode MS" w:hAnsi="Times" w:cs="Arial Unicode MS"/>
      <w:i/>
      <w:iCs/>
      <w:caps/>
      <w:color w:val="000000"/>
      <w:kern w:val="1"/>
      <w:sz w:val="18"/>
      <w:szCs w:val="18"/>
      <w:u w:color="000000"/>
      <w:lang w:eastAsia="hi-IN" w:bidi="hi-IN"/>
    </w:rPr>
  </w:style>
  <w:style w:type="paragraph" w:customStyle="1" w:styleId="Testo1">
    <w:name w:val="Testo 1"/>
    <w:rsid w:val="007D3CFA"/>
    <w:pPr>
      <w:spacing w:line="220" w:lineRule="exact"/>
      <w:ind w:left="284" w:hanging="284"/>
      <w:jc w:val="both"/>
    </w:pPr>
    <w:rPr>
      <w:rFonts w:ascii="Times" w:eastAsia="Arial Unicode MS" w:hAnsi="Times" w:cs="Arial Unicode MS"/>
      <w:color w:val="000000"/>
      <w:kern w:val="1"/>
      <w:sz w:val="18"/>
      <w:szCs w:val="18"/>
      <w:u w:color="000000"/>
      <w:lang w:eastAsia="hi-IN" w:bidi="hi-IN"/>
    </w:rPr>
  </w:style>
  <w:style w:type="paragraph" w:customStyle="1" w:styleId="Testo2">
    <w:name w:val="Testo 2"/>
    <w:link w:val="Testo2Carattere"/>
    <w:qFormat/>
    <w:rsid w:val="007D3CFA"/>
    <w:pPr>
      <w:spacing w:line="220" w:lineRule="exact"/>
      <w:ind w:firstLine="284"/>
      <w:jc w:val="both"/>
    </w:pPr>
    <w:rPr>
      <w:rFonts w:ascii="Times" w:eastAsia="Arial Unicode MS" w:hAnsi="Times" w:cs="Arial Unicode MS"/>
      <w:color w:val="000000"/>
      <w:kern w:val="1"/>
      <w:sz w:val="18"/>
      <w:szCs w:val="18"/>
      <w:u w:color="000000"/>
      <w:lang w:eastAsia="hi-IN" w:bidi="hi-IN"/>
    </w:rPr>
  </w:style>
  <w:style w:type="paragraph" w:styleId="Pidipagina">
    <w:name w:val="footer"/>
    <w:basedOn w:val="Normale"/>
    <w:rsid w:val="007D3CFA"/>
    <w:pPr>
      <w:suppressLineNumbers/>
      <w:tabs>
        <w:tab w:val="center" w:pos="4819"/>
        <w:tab w:val="right" w:pos="9638"/>
      </w:tabs>
    </w:pPr>
  </w:style>
  <w:style w:type="paragraph" w:styleId="Intestazione">
    <w:name w:val="header"/>
    <w:basedOn w:val="Normale"/>
    <w:rsid w:val="007D3CFA"/>
    <w:pPr>
      <w:suppressLineNumbers/>
      <w:tabs>
        <w:tab w:val="center" w:pos="4819"/>
        <w:tab w:val="right" w:pos="9638"/>
      </w:tabs>
    </w:pPr>
  </w:style>
  <w:style w:type="paragraph" w:customStyle="1" w:styleId="Didefault">
    <w:name w:val="Di default"/>
    <w:rsid w:val="00614A6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Testo2Carattere">
    <w:name w:val="Testo 2 Carattere"/>
    <w:link w:val="Testo2"/>
    <w:locked/>
    <w:rsid w:val="0063574E"/>
    <w:rPr>
      <w:rFonts w:ascii="Times" w:eastAsia="Arial Unicode MS" w:hAnsi="Times" w:cs="Arial Unicode MS"/>
      <w:color w:val="000000"/>
      <w:kern w:val="1"/>
      <w:sz w:val="18"/>
      <w:szCs w:val="18"/>
      <w:u w:color="000000"/>
      <w:lang w:eastAsia="hi-IN" w:bidi="hi-IN"/>
    </w:rPr>
  </w:style>
  <w:style w:type="character" w:styleId="Enfasicorsivo">
    <w:name w:val="Emphasis"/>
    <w:qFormat/>
    <w:rsid w:val="008E3F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E697D-3E6F-4A45-86A6-7FDB4F958076}">
  <ds:schemaRefs>
    <ds:schemaRef ds:uri="http://schemas.openxmlformats.org/officeDocument/2006/bibliography"/>
  </ds:schemaRefs>
</ds:datastoreItem>
</file>

<file path=customXml/itemProps2.xml><?xml version="1.0" encoding="utf-8"?>
<ds:datastoreItem xmlns:ds="http://schemas.openxmlformats.org/officeDocument/2006/customXml" ds:itemID="{F91A6F7F-FDC5-474C-AEB5-02B3B7E3373E}">
  <ds:schemaRefs>
    <ds:schemaRef ds:uri="http://schemas.microsoft.com/sharepoint/v3/contenttype/forms"/>
  </ds:schemaRefs>
</ds:datastoreItem>
</file>

<file path=customXml/itemProps3.xml><?xml version="1.0" encoding="utf-8"?>
<ds:datastoreItem xmlns:ds="http://schemas.openxmlformats.org/officeDocument/2006/customXml" ds:itemID="{BB631073-AC07-4368-922A-3BFEC167A6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F4EF9C-1BD4-4C21-8655-F58587556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Zucca Celina</cp:lastModifiedBy>
  <cp:revision>4</cp:revision>
  <cp:lastPrinted>1899-12-31T23:00:00Z</cp:lastPrinted>
  <dcterms:created xsi:type="dcterms:W3CDTF">2023-01-12T08:11:00Z</dcterms:created>
  <dcterms:modified xsi:type="dcterms:W3CDTF">2024-03-25T12:55:00Z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